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73FB3" w14:textId="77777777" w:rsidR="00632510" w:rsidRDefault="002B0F16">
      <w:pPr>
        <w:pStyle w:val="h1"/>
      </w:pPr>
      <w:r>
        <w:t>Table of Contents</w:t>
      </w:r>
    </w:p>
    <w:p w14:paraId="1EF38D05" w14:textId="77777777" w:rsidR="00C21B8A" w:rsidRPr="002B0F16" w:rsidRDefault="00C37447">
      <w:pPr>
        <w:pStyle w:val="TOC2"/>
        <w:rPr>
          <w:rFonts w:ascii="Aptos" w:eastAsia="Times New Roman" w:hAnsi="Aptos" w:cs="Times New Roman"/>
          <w:noProof/>
          <w:color w:val="auto"/>
          <w:spacing w:val="0"/>
          <w:kern w:val="2"/>
          <w:sz w:val="24"/>
          <w:szCs w:val="24"/>
        </w:rPr>
      </w:pPr>
      <w:r>
        <w:fldChar w:fldCharType="begin"/>
      </w:r>
      <w:r w:rsidR="002B0F16">
        <w:instrText xml:space="preserve"> TOC \t "h3_rn1,2,h3_rn,2" \h \z \* MERGEFORMAT </w:instrText>
      </w:r>
      <w:r>
        <w:fldChar w:fldCharType="separate"/>
      </w:r>
      <w:hyperlink w:anchor="_Toc235809353" w:history="1">
        <w:r w:rsidR="00C21B8A" w:rsidRPr="006F7E79">
          <w:rPr>
            <w:rStyle w:val="Hyperlink"/>
            <w:noProof/>
          </w:rPr>
          <w:t>Introducing the Workflow Progress Banner</w:t>
        </w:r>
        <w:r w:rsidR="00C21B8A">
          <w:rPr>
            <w:noProof/>
            <w:webHidden/>
          </w:rPr>
          <w:tab/>
        </w:r>
        <w:r>
          <w:rPr>
            <w:noProof/>
            <w:webHidden/>
          </w:rPr>
          <w:fldChar w:fldCharType="begin"/>
        </w:r>
        <w:r w:rsidR="00C21B8A">
          <w:rPr>
            <w:noProof/>
            <w:webHidden/>
          </w:rPr>
          <w:instrText xml:space="preserve"> PAGEREF _Toc235809353 \h </w:instrText>
        </w:r>
        <w:r>
          <w:rPr>
            <w:noProof/>
            <w:webHidden/>
          </w:rPr>
        </w:r>
        <w:r>
          <w:rPr>
            <w:noProof/>
            <w:webHidden/>
          </w:rPr>
          <w:fldChar w:fldCharType="separate"/>
        </w:r>
        <w:r w:rsidR="00C21B8A">
          <w:rPr>
            <w:noProof/>
            <w:webHidden/>
          </w:rPr>
          <w:t>8</w:t>
        </w:r>
        <w:r>
          <w:rPr>
            <w:noProof/>
            <w:webHidden/>
          </w:rPr>
          <w:fldChar w:fldCharType="end"/>
        </w:r>
      </w:hyperlink>
    </w:p>
    <w:p w14:paraId="0075CE3D" w14:textId="77777777" w:rsidR="00C21B8A" w:rsidRPr="002B0F16" w:rsidRDefault="00C21B8A">
      <w:pPr>
        <w:pStyle w:val="TOC2"/>
        <w:rPr>
          <w:rFonts w:ascii="Aptos" w:eastAsia="Times New Roman" w:hAnsi="Aptos" w:cs="Times New Roman"/>
          <w:noProof/>
          <w:color w:val="auto"/>
          <w:spacing w:val="0"/>
          <w:kern w:val="2"/>
          <w:sz w:val="24"/>
          <w:szCs w:val="24"/>
        </w:rPr>
      </w:pPr>
      <w:hyperlink w:anchor="_Toc235809354" w:history="1">
        <w:r w:rsidRPr="006F7E79">
          <w:rPr>
            <w:rStyle w:val="Hyperlink"/>
            <w:noProof/>
          </w:rPr>
          <w:t>Contacts - Added contact details in structured contact fields</w:t>
        </w:r>
        <w:r>
          <w:rPr>
            <w:noProof/>
            <w:webHidden/>
          </w:rPr>
          <w:tab/>
        </w:r>
        <w:r w:rsidR="00C37447">
          <w:rPr>
            <w:noProof/>
            <w:webHidden/>
          </w:rPr>
          <w:fldChar w:fldCharType="begin"/>
        </w:r>
        <w:r>
          <w:rPr>
            <w:noProof/>
            <w:webHidden/>
          </w:rPr>
          <w:instrText xml:space="preserve"> PAGEREF _Toc235809354 \h </w:instrText>
        </w:r>
        <w:r w:rsidR="00C37447">
          <w:rPr>
            <w:noProof/>
            <w:webHidden/>
          </w:rPr>
        </w:r>
        <w:r w:rsidR="00C37447">
          <w:rPr>
            <w:noProof/>
            <w:webHidden/>
          </w:rPr>
          <w:fldChar w:fldCharType="separate"/>
        </w:r>
        <w:r>
          <w:rPr>
            <w:noProof/>
            <w:webHidden/>
          </w:rPr>
          <w:t>9</w:t>
        </w:r>
        <w:r w:rsidR="00C37447">
          <w:rPr>
            <w:noProof/>
            <w:webHidden/>
          </w:rPr>
          <w:fldChar w:fldCharType="end"/>
        </w:r>
      </w:hyperlink>
    </w:p>
    <w:p w14:paraId="4275B055" w14:textId="77777777" w:rsidR="00C21B8A" w:rsidRPr="002B0F16" w:rsidRDefault="00C21B8A">
      <w:pPr>
        <w:pStyle w:val="TOC2"/>
        <w:rPr>
          <w:rFonts w:ascii="Aptos" w:eastAsia="Times New Roman" w:hAnsi="Aptos" w:cs="Times New Roman"/>
          <w:noProof/>
          <w:color w:val="auto"/>
          <w:spacing w:val="0"/>
          <w:kern w:val="2"/>
          <w:sz w:val="24"/>
          <w:szCs w:val="24"/>
        </w:rPr>
      </w:pPr>
      <w:hyperlink w:anchor="_Toc235809355" w:history="1">
        <w:r w:rsidRPr="006F7E79">
          <w:rPr>
            <w:rStyle w:val="Hyperlink"/>
            <w:noProof/>
          </w:rPr>
          <w:t>CUI - CUI support added to multiple apps</w:t>
        </w:r>
        <w:r>
          <w:rPr>
            <w:noProof/>
            <w:webHidden/>
          </w:rPr>
          <w:tab/>
        </w:r>
        <w:r w:rsidR="00C37447">
          <w:rPr>
            <w:noProof/>
            <w:webHidden/>
          </w:rPr>
          <w:fldChar w:fldCharType="begin"/>
        </w:r>
        <w:r>
          <w:rPr>
            <w:noProof/>
            <w:webHidden/>
          </w:rPr>
          <w:instrText xml:space="preserve"> PAGEREF _Toc235809355 \h </w:instrText>
        </w:r>
        <w:r w:rsidR="00C37447">
          <w:rPr>
            <w:noProof/>
            <w:webHidden/>
          </w:rPr>
        </w:r>
        <w:r w:rsidR="00C37447">
          <w:rPr>
            <w:noProof/>
            <w:webHidden/>
          </w:rPr>
          <w:fldChar w:fldCharType="separate"/>
        </w:r>
        <w:r>
          <w:rPr>
            <w:noProof/>
            <w:webHidden/>
          </w:rPr>
          <w:t>10</w:t>
        </w:r>
        <w:r w:rsidR="00C37447">
          <w:rPr>
            <w:noProof/>
            <w:webHidden/>
          </w:rPr>
          <w:fldChar w:fldCharType="end"/>
        </w:r>
      </w:hyperlink>
    </w:p>
    <w:p w14:paraId="37FA933C" w14:textId="77777777" w:rsidR="00C21B8A" w:rsidRPr="002B0F16" w:rsidRDefault="00C21B8A">
      <w:pPr>
        <w:pStyle w:val="TOC2"/>
        <w:rPr>
          <w:rFonts w:ascii="Aptos" w:eastAsia="Times New Roman" w:hAnsi="Aptos" w:cs="Times New Roman"/>
          <w:noProof/>
          <w:color w:val="auto"/>
          <w:spacing w:val="0"/>
          <w:kern w:val="2"/>
          <w:sz w:val="24"/>
          <w:szCs w:val="24"/>
        </w:rPr>
      </w:pPr>
      <w:hyperlink w:anchor="_Toc235809356" w:history="1">
        <w:r w:rsidRPr="006F7E79">
          <w:rPr>
            <w:rStyle w:val="Hyperlink"/>
            <w:noProof/>
          </w:rPr>
          <w:t>File viewer - Smarter pin clustering</w:t>
        </w:r>
        <w:r>
          <w:rPr>
            <w:noProof/>
            <w:webHidden/>
          </w:rPr>
          <w:tab/>
        </w:r>
        <w:r w:rsidR="00C37447">
          <w:rPr>
            <w:noProof/>
            <w:webHidden/>
          </w:rPr>
          <w:fldChar w:fldCharType="begin"/>
        </w:r>
        <w:r>
          <w:rPr>
            <w:noProof/>
            <w:webHidden/>
          </w:rPr>
          <w:instrText xml:space="preserve"> PAGEREF _Toc235809356 \h </w:instrText>
        </w:r>
        <w:r w:rsidR="00C37447">
          <w:rPr>
            <w:noProof/>
            <w:webHidden/>
          </w:rPr>
        </w:r>
        <w:r w:rsidR="00C37447">
          <w:rPr>
            <w:noProof/>
            <w:webHidden/>
          </w:rPr>
          <w:fldChar w:fldCharType="separate"/>
        </w:r>
        <w:r>
          <w:rPr>
            <w:noProof/>
            <w:webHidden/>
          </w:rPr>
          <w:t>11</w:t>
        </w:r>
        <w:r w:rsidR="00C37447">
          <w:rPr>
            <w:noProof/>
            <w:webHidden/>
          </w:rPr>
          <w:fldChar w:fldCharType="end"/>
        </w:r>
      </w:hyperlink>
    </w:p>
    <w:p w14:paraId="22EF2862" w14:textId="77777777" w:rsidR="00C21B8A" w:rsidRPr="002B0F16" w:rsidRDefault="00C21B8A">
      <w:pPr>
        <w:pStyle w:val="TOC2"/>
        <w:rPr>
          <w:rFonts w:ascii="Aptos" w:eastAsia="Times New Roman" w:hAnsi="Aptos" w:cs="Times New Roman"/>
          <w:noProof/>
          <w:color w:val="auto"/>
          <w:spacing w:val="0"/>
          <w:kern w:val="2"/>
          <w:sz w:val="24"/>
          <w:szCs w:val="24"/>
        </w:rPr>
      </w:pPr>
      <w:hyperlink w:anchor="_Toc235809357" w:history="1">
        <w:r w:rsidRPr="006F7E79">
          <w:rPr>
            <w:rStyle w:val="Hyperlink"/>
            <w:noProof/>
          </w:rPr>
          <w:t>History page - Redesigned history page</w:t>
        </w:r>
        <w:r>
          <w:rPr>
            <w:noProof/>
            <w:webHidden/>
          </w:rPr>
          <w:tab/>
        </w:r>
        <w:r w:rsidR="00C37447">
          <w:rPr>
            <w:noProof/>
            <w:webHidden/>
          </w:rPr>
          <w:fldChar w:fldCharType="begin"/>
        </w:r>
        <w:r>
          <w:rPr>
            <w:noProof/>
            <w:webHidden/>
          </w:rPr>
          <w:instrText xml:space="preserve"> PAGEREF _Toc235809357 \h </w:instrText>
        </w:r>
        <w:r w:rsidR="00C37447">
          <w:rPr>
            <w:noProof/>
            <w:webHidden/>
          </w:rPr>
        </w:r>
        <w:r w:rsidR="00C37447">
          <w:rPr>
            <w:noProof/>
            <w:webHidden/>
          </w:rPr>
          <w:fldChar w:fldCharType="separate"/>
        </w:r>
        <w:r>
          <w:rPr>
            <w:noProof/>
            <w:webHidden/>
          </w:rPr>
          <w:t>14</w:t>
        </w:r>
        <w:r w:rsidR="00C37447">
          <w:rPr>
            <w:noProof/>
            <w:webHidden/>
          </w:rPr>
          <w:fldChar w:fldCharType="end"/>
        </w:r>
      </w:hyperlink>
    </w:p>
    <w:p w14:paraId="4BED0B4C" w14:textId="77777777" w:rsidR="00C21B8A" w:rsidRPr="002B0F16" w:rsidRDefault="00C21B8A">
      <w:pPr>
        <w:pStyle w:val="TOC2"/>
        <w:rPr>
          <w:rFonts w:ascii="Aptos" w:eastAsia="Times New Roman" w:hAnsi="Aptos" w:cs="Times New Roman"/>
          <w:noProof/>
          <w:color w:val="auto"/>
          <w:spacing w:val="0"/>
          <w:kern w:val="2"/>
          <w:sz w:val="24"/>
          <w:szCs w:val="24"/>
        </w:rPr>
      </w:pPr>
      <w:hyperlink w:anchor="_Toc235809358" w:history="1">
        <w:r w:rsidRPr="006F7E79">
          <w:rPr>
            <w:rStyle w:val="Hyperlink"/>
            <w:noProof/>
          </w:rPr>
          <w:t>Item grids, tables and sections - Updated styling and added empty-state indicator</w:t>
        </w:r>
        <w:r>
          <w:rPr>
            <w:noProof/>
            <w:webHidden/>
          </w:rPr>
          <w:tab/>
        </w:r>
        <w:r w:rsidR="00C37447">
          <w:rPr>
            <w:noProof/>
            <w:webHidden/>
          </w:rPr>
          <w:fldChar w:fldCharType="begin"/>
        </w:r>
        <w:r>
          <w:rPr>
            <w:noProof/>
            <w:webHidden/>
          </w:rPr>
          <w:instrText xml:space="preserve"> PAGEREF _Toc235809358 \h </w:instrText>
        </w:r>
        <w:r w:rsidR="00C37447">
          <w:rPr>
            <w:noProof/>
            <w:webHidden/>
          </w:rPr>
        </w:r>
        <w:r w:rsidR="00C37447">
          <w:rPr>
            <w:noProof/>
            <w:webHidden/>
          </w:rPr>
          <w:fldChar w:fldCharType="separate"/>
        </w:r>
        <w:r>
          <w:rPr>
            <w:noProof/>
            <w:webHidden/>
          </w:rPr>
          <w:t>14</w:t>
        </w:r>
        <w:r w:rsidR="00C37447">
          <w:rPr>
            <w:noProof/>
            <w:webHidden/>
          </w:rPr>
          <w:fldChar w:fldCharType="end"/>
        </w:r>
      </w:hyperlink>
    </w:p>
    <w:p w14:paraId="5FD73853" w14:textId="77777777" w:rsidR="00C21B8A" w:rsidRPr="002B0F16" w:rsidRDefault="00C21B8A">
      <w:pPr>
        <w:pStyle w:val="TOC2"/>
        <w:rPr>
          <w:rFonts w:ascii="Aptos" w:eastAsia="Times New Roman" w:hAnsi="Aptos" w:cs="Times New Roman"/>
          <w:noProof/>
          <w:color w:val="auto"/>
          <w:spacing w:val="0"/>
          <w:kern w:val="2"/>
          <w:sz w:val="24"/>
          <w:szCs w:val="24"/>
        </w:rPr>
      </w:pPr>
      <w:hyperlink w:anchor="_Toc235809359" w:history="1">
        <w:r w:rsidRPr="006F7E79">
          <w:rPr>
            <w:rStyle w:val="Hyperlink"/>
            <w:noProof/>
          </w:rPr>
          <w:t>Kahua Wiki – Migrate Kahua Wiki content to help.kahua.com</w:t>
        </w:r>
        <w:r>
          <w:rPr>
            <w:noProof/>
            <w:webHidden/>
          </w:rPr>
          <w:tab/>
        </w:r>
        <w:r w:rsidR="00C37447">
          <w:rPr>
            <w:noProof/>
            <w:webHidden/>
          </w:rPr>
          <w:fldChar w:fldCharType="begin"/>
        </w:r>
        <w:r>
          <w:rPr>
            <w:noProof/>
            <w:webHidden/>
          </w:rPr>
          <w:instrText xml:space="preserve"> PAGEREF _Toc235809359 \h </w:instrText>
        </w:r>
        <w:r w:rsidR="00C37447">
          <w:rPr>
            <w:noProof/>
            <w:webHidden/>
          </w:rPr>
        </w:r>
        <w:r w:rsidR="00C37447">
          <w:rPr>
            <w:noProof/>
            <w:webHidden/>
          </w:rPr>
          <w:fldChar w:fldCharType="separate"/>
        </w:r>
        <w:r>
          <w:rPr>
            <w:noProof/>
            <w:webHidden/>
          </w:rPr>
          <w:t>15</w:t>
        </w:r>
        <w:r w:rsidR="00C37447">
          <w:rPr>
            <w:noProof/>
            <w:webHidden/>
          </w:rPr>
          <w:fldChar w:fldCharType="end"/>
        </w:r>
      </w:hyperlink>
    </w:p>
    <w:p w14:paraId="5E98C090" w14:textId="77777777" w:rsidR="00C21B8A" w:rsidRPr="002B0F16" w:rsidRDefault="00C21B8A">
      <w:pPr>
        <w:pStyle w:val="TOC2"/>
        <w:rPr>
          <w:rFonts w:ascii="Aptos" w:eastAsia="Times New Roman" w:hAnsi="Aptos" w:cs="Times New Roman"/>
          <w:noProof/>
          <w:color w:val="auto"/>
          <w:spacing w:val="0"/>
          <w:kern w:val="2"/>
          <w:sz w:val="24"/>
          <w:szCs w:val="24"/>
        </w:rPr>
      </w:pPr>
      <w:hyperlink w:anchor="_Toc235809360" w:history="1">
        <w:r w:rsidRPr="006F7E79">
          <w:rPr>
            <w:rStyle w:val="Hyperlink"/>
            <w:noProof/>
          </w:rPr>
          <w:t>Log views - Added ability for domain administrators to set default view</w:t>
        </w:r>
        <w:r>
          <w:rPr>
            <w:noProof/>
            <w:webHidden/>
          </w:rPr>
          <w:tab/>
        </w:r>
        <w:r w:rsidR="00C37447">
          <w:rPr>
            <w:noProof/>
            <w:webHidden/>
          </w:rPr>
          <w:fldChar w:fldCharType="begin"/>
        </w:r>
        <w:r>
          <w:rPr>
            <w:noProof/>
            <w:webHidden/>
          </w:rPr>
          <w:instrText xml:space="preserve"> PAGEREF _Toc235809360 \h </w:instrText>
        </w:r>
        <w:r w:rsidR="00C37447">
          <w:rPr>
            <w:noProof/>
            <w:webHidden/>
          </w:rPr>
        </w:r>
        <w:r w:rsidR="00C37447">
          <w:rPr>
            <w:noProof/>
            <w:webHidden/>
          </w:rPr>
          <w:fldChar w:fldCharType="separate"/>
        </w:r>
        <w:r>
          <w:rPr>
            <w:noProof/>
            <w:webHidden/>
          </w:rPr>
          <w:t>15</w:t>
        </w:r>
        <w:r w:rsidR="00C37447">
          <w:rPr>
            <w:noProof/>
            <w:webHidden/>
          </w:rPr>
          <w:fldChar w:fldCharType="end"/>
        </w:r>
      </w:hyperlink>
    </w:p>
    <w:p w14:paraId="25202A2F" w14:textId="77777777" w:rsidR="00C21B8A" w:rsidRPr="002B0F16" w:rsidRDefault="00C21B8A">
      <w:pPr>
        <w:pStyle w:val="TOC2"/>
        <w:rPr>
          <w:rFonts w:ascii="Aptos" w:eastAsia="Times New Roman" w:hAnsi="Aptos" w:cs="Times New Roman"/>
          <w:noProof/>
          <w:color w:val="auto"/>
          <w:spacing w:val="0"/>
          <w:kern w:val="2"/>
          <w:sz w:val="24"/>
          <w:szCs w:val="24"/>
        </w:rPr>
      </w:pPr>
      <w:hyperlink w:anchor="_Toc235809361" w:history="1">
        <w:r w:rsidRPr="006F7E79">
          <w:rPr>
            <w:rStyle w:val="Hyperlink"/>
            <w:noProof/>
          </w:rPr>
          <w:t>Log views - Added ability to filter a view by current user</w:t>
        </w:r>
        <w:r>
          <w:rPr>
            <w:noProof/>
            <w:webHidden/>
          </w:rPr>
          <w:tab/>
        </w:r>
        <w:r w:rsidR="00C37447">
          <w:rPr>
            <w:noProof/>
            <w:webHidden/>
          </w:rPr>
          <w:fldChar w:fldCharType="begin"/>
        </w:r>
        <w:r>
          <w:rPr>
            <w:noProof/>
            <w:webHidden/>
          </w:rPr>
          <w:instrText xml:space="preserve"> PAGEREF _Toc235809361 \h </w:instrText>
        </w:r>
        <w:r w:rsidR="00C37447">
          <w:rPr>
            <w:noProof/>
            <w:webHidden/>
          </w:rPr>
        </w:r>
        <w:r w:rsidR="00C37447">
          <w:rPr>
            <w:noProof/>
            <w:webHidden/>
          </w:rPr>
          <w:fldChar w:fldCharType="separate"/>
        </w:r>
        <w:r>
          <w:rPr>
            <w:noProof/>
            <w:webHidden/>
          </w:rPr>
          <w:t>16</w:t>
        </w:r>
        <w:r w:rsidR="00C37447">
          <w:rPr>
            <w:noProof/>
            <w:webHidden/>
          </w:rPr>
          <w:fldChar w:fldCharType="end"/>
        </w:r>
      </w:hyperlink>
    </w:p>
    <w:p w14:paraId="5DFF06B1" w14:textId="77777777" w:rsidR="00C21B8A" w:rsidRPr="002B0F16" w:rsidRDefault="00C21B8A">
      <w:pPr>
        <w:pStyle w:val="TOC2"/>
        <w:rPr>
          <w:rFonts w:ascii="Aptos" w:eastAsia="Times New Roman" w:hAnsi="Aptos" w:cs="Times New Roman"/>
          <w:noProof/>
          <w:color w:val="auto"/>
          <w:spacing w:val="0"/>
          <w:kern w:val="2"/>
          <w:sz w:val="24"/>
          <w:szCs w:val="24"/>
        </w:rPr>
      </w:pPr>
      <w:hyperlink w:anchor="_Toc235809362" w:history="1">
        <w:r w:rsidRPr="006F7E79">
          <w:rPr>
            <w:rStyle w:val="Hyperlink"/>
            <w:noProof/>
          </w:rPr>
          <w:t>Log Views - Updated header styling</w:t>
        </w:r>
        <w:r>
          <w:rPr>
            <w:noProof/>
            <w:webHidden/>
          </w:rPr>
          <w:tab/>
        </w:r>
        <w:r w:rsidR="00C37447">
          <w:rPr>
            <w:noProof/>
            <w:webHidden/>
          </w:rPr>
          <w:fldChar w:fldCharType="begin"/>
        </w:r>
        <w:r>
          <w:rPr>
            <w:noProof/>
            <w:webHidden/>
          </w:rPr>
          <w:instrText xml:space="preserve"> PAGEREF _Toc235809362 \h </w:instrText>
        </w:r>
        <w:r w:rsidR="00C37447">
          <w:rPr>
            <w:noProof/>
            <w:webHidden/>
          </w:rPr>
        </w:r>
        <w:r w:rsidR="00C37447">
          <w:rPr>
            <w:noProof/>
            <w:webHidden/>
          </w:rPr>
          <w:fldChar w:fldCharType="separate"/>
        </w:r>
        <w:r>
          <w:rPr>
            <w:noProof/>
            <w:webHidden/>
          </w:rPr>
          <w:t>17</w:t>
        </w:r>
        <w:r w:rsidR="00C37447">
          <w:rPr>
            <w:noProof/>
            <w:webHidden/>
          </w:rPr>
          <w:fldChar w:fldCharType="end"/>
        </w:r>
      </w:hyperlink>
    </w:p>
    <w:p w14:paraId="1BB0A84B" w14:textId="77777777" w:rsidR="00C21B8A" w:rsidRPr="002B0F16" w:rsidRDefault="00C21B8A">
      <w:pPr>
        <w:pStyle w:val="TOC2"/>
        <w:rPr>
          <w:rFonts w:ascii="Aptos" w:eastAsia="Times New Roman" w:hAnsi="Aptos" w:cs="Times New Roman"/>
          <w:noProof/>
          <w:color w:val="auto"/>
          <w:spacing w:val="0"/>
          <w:kern w:val="2"/>
          <w:sz w:val="24"/>
          <w:szCs w:val="24"/>
        </w:rPr>
      </w:pPr>
      <w:hyperlink w:anchor="_Toc235809363" w:history="1">
        <w:r w:rsidRPr="006F7E79">
          <w:rPr>
            <w:rStyle w:val="Hyperlink"/>
            <w:noProof/>
          </w:rPr>
          <w:t>Lookup lists - Added alphabetical lookup sorting</w:t>
        </w:r>
        <w:r>
          <w:rPr>
            <w:noProof/>
            <w:webHidden/>
          </w:rPr>
          <w:tab/>
        </w:r>
        <w:r w:rsidR="00C37447">
          <w:rPr>
            <w:noProof/>
            <w:webHidden/>
          </w:rPr>
          <w:fldChar w:fldCharType="begin"/>
        </w:r>
        <w:r>
          <w:rPr>
            <w:noProof/>
            <w:webHidden/>
          </w:rPr>
          <w:instrText xml:space="preserve"> PAGEREF _Toc235809363 \h </w:instrText>
        </w:r>
        <w:r w:rsidR="00C37447">
          <w:rPr>
            <w:noProof/>
            <w:webHidden/>
          </w:rPr>
        </w:r>
        <w:r w:rsidR="00C37447">
          <w:rPr>
            <w:noProof/>
            <w:webHidden/>
          </w:rPr>
          <w:fldChar w:fldCharType="separate"/>
        </w:r>
        <w:r>
          <w:rPr>
            <w:noProof/>
            <w:webHidden/>
          </w:rPr>
          <w:t>18</w:t>
        </w:r>
        <w:r w:rsidR="00C37447">
          <w:rPr>
            <w:noProof/>
            <w:webHidden/>
          </w:rPr>
          <w:fldChar w:fldCharType="end"/>
        </w:r>
      </w:hyperlink>
    </w:p>
    <w:p w14:paraId="6334FF9D" w14:textId="77777777" w:rsidR="00C21B8A" w:rsidRPr="002B0F16" w:rsidRDefault="00C21B8A">
      <w:pPr>
        <w:pStyle w:val="TOC2"/>
        <w:rPr>
          <w:rFonts w:ascii="Aptos" w:eastAsia="Times New Roman" w:hAnsi="Aptos" w:cs="Times New Roman"/>
          <w:noProof/>
          <w:color w:val="auto"/>
          <w:spacing w:val="0"/>
          <w:kern w:val="2"/>
          <w:sz w:val="24"/>
          <w:szCs w:val="24"/>
        </w:rPr>
      </w:pPr>
      <w:hyperlink w:anchor="_Toc235809364" w:history="1">
        <w:r w:rsidRPr="006F7E79">
          <w:rPr>
            <w:rStyle w:val="Hyperlink"/>
            <w:noProof/>
          </w:rPr>
          <w:t>Messages - Attached files automatically sent as downloadable links</w:t>
        </w:r>
        <w:r>
          <w:rPr>
            <w:noProof/>
            <w:webHidden/>
          </w:rPr>
          <w:tab/>
        </w:r>
        <w:r w:rsidR="00C37447">
          <w:rPr>
            <w:noProof/>
            <w:webHidden/>
          </w:rPr>
          <w:fldChar w:fldCharType="begin"/>
        </w:r>
        <w:r>
          <w:rPr>
            <w:noProof/>
            <w:webHidden/>
          </w:rPr>
          <w:instrText xml:space="preserve"> PAGEREF _Toc235809364 \h </w:instrText>
        </w:r>
        <w:r w:rsidR="00C37447">
          <w:rPr>
            <w:noProof/>
            <w:webHidden/>
          </w:rPr>
        </w:r>
        <w:r w:rsidR="00C37447">
          <w:rPr>
            <w:noProof/>
            <w:webHidden/>
          </w:rPr>
          <w:fldChar w:fldCharType="separate"/>
        </w:r>
        <w:r>
          <w:rPr>
            <w:noProof/>
            <w:webHidden/>
          </w:rPr>
          <w:t>18</w:t>
        </w:r>
        <w:r w:rsidR="00C37447">
          <w:rPr>
            <w:noProof/>
            <w:webHidden/>
          </w:rPr>
          <w:fldChar w:fldCharType="end"/>
        </w:r>
      </w:hyperlink>
    </w:p>
    <w:p w14:paraId="033F16FC" w14:textId="77777777" w:rsidR="00C21B8A" w:rsidRPr="002B0F16" w:rsidRDefault="00C21B8A">
      <w:pPr>
        <w:pStyle w:val="TOC2"/>
        <w:rPr>
          <w:rFonts w:ascii="Aptos" w:eastAsia="Times New Roman" w:hAnsi="Aptos" w:cs="Times New Roman"/>
          <w:noProof/>
          <w:color w:val="auto"/>
          <w:spacing w:val="0"/>
          <w:kern w:val="2"/>
          <w:sz w:val="24"/>
          <w:szCs w:val="24"/>
        </w:rPr>
      </w:pPr>
      <w:hyperlink w:anchor="_Toc235809365" w:history="1">
        <w:r w:rsidRPr="006F7E79">
          <w:rPr>
            <w:rStyle w:val="Hyperlink"/>
            <w:noProof/>
          </w:rPr>
          <w:t>Prefix values - Added military titles and honorifics to contacts and profile settings</w:t>
        </w:r>
        <w:r>
          <w:rPr>
            <w:noProof/>
            <w:webHidden/>
          </w:rPr>
          <w:tab/>
        </w:r>
        <w:r w:rsidR="00C37447">
          <w:rPr>
            <w:noProof/>
            <w:webHidden/>
          </w:rPr>
          <w:fldChar w:fldCharType="begin"/>
        </w:r>
        <w:r>
          <w:rPr>
            <w:noProof/>
            <w:webHidden/>
          </w:rPr>
          <w:instrText xml:space="preserve"> PAGEREF _Toc235809365 \h </w:instrText>
        </w:r>
        <w:r w:rsidR="00C37447">
          <w:rPr>
            <w:noProof/>
            <w:webHidden/>
          </w:rPr>
        </w:r>
        <w:r w:rsidR="00C37447">
          <w:rPr>
            <w:noProof/>
            <w:webHidden/>
          </w:rPr>
          <w:fldChar w:fldCharType="separate"/>
        </w:r>
        <w:r>
          <w:rPr>
            <w:noProof/>
            <w:webHidden/>
          </w:rPr>
          <w:t>19</w:t>
        </w:r>
        <w:r w:rsidR="00C37447">
          <w:rPr>
            <w:noProof/>
            <w:webHidden/>
          </w:rPr>
          <w:fldChar w:fldCharType="end"/>
        </w:r>
      </w:hyperlink>
    </w:p>
    <w:p w14:paraId="26617912" w14:textId="77777777" w:rsidR="00C21B8A" w:rsidRPr="002B0F16" w:rsidRDefault="00C21B8A">
      <w:pPr>
        <w:pStyle w:val="TOC2"/>
        <w:rPr>
          <w:rFonts w:ascii="Aptos" w:eastAsia="Times New Roman" w:hAnsi="Aptos" w:cs="Times New Roman"/>
          <w:noProof/>
          <w:color w:val="auto"/>
          <w:spacing w:val="0"/>
          <w:kern w:val="2"/>
          <w:sz w:val="24"/>
          <w:szCs w:val="24"/>
        </w:rPr>
      </w:pPr>
      <w:hyperlink w:anchor="_Toc235809366" w:history="1">
        <w:r w:rsidRPr="006F7E79">
          <w:rPr>
            <w:rStyle w:val="Hyperlink"/>
            <w:noProof/>
          </w:rPr>
          <w:t>Tasks - Added Project Number as an option in the log view</w:t>
        </w:r>
        <w:r>
          <w:rPr>
            <w:noProof/>
            <w:webHidden/>
          </w:rPr>
          <w:tab/>
        </w:r>
        <w:r w:rsidR="00C37447">
          <w:rPr>
            <w:noProof/>
            <w:webHidden/>
          </w:rPr>
          <w:fldChar w:fldCharType="begin"/>
        </w:r>
        <w:r>
          <w:rPr>
            <w:noProof/>
            <w:webHidden/>
          </w:rPr>
          <w:instrText xml:space="preserve"> PAGEREF _Toc235809366 \h </w:instrText>
        </w:r>
        <w:r w:rsidR="00C37447">
          <w:rPr>
            <w:noProof/>
            <w:webHidden/>
          </w:rPr>
        </w:r>
        <w:r w:rsidR="00C37447">
          <w:rPr>
            <w:noProof/>
            <w:webHidden/>
          </w:rPr>
          <w:fldChar w:fldCharType="separate"/>
        </w:r>
        <w:r>
          <w:rPr>
            <w:noProof/>
            <w:webHidden/>
          </w:rPr>
          <w:t>20</w:t>
        </w:r>
        <w:r w:rsidR="00C37447">
          <w:rPr>
            <w:noProof/>
            <w:webHidden/>
          </w:rPr>
          <w:fldChar w:fldCharType="end"/>
        </w:r>
      </w:hyperlink>
    </w:p>
    <w:p w14:paraId="046E71E0" w14:textId="77777777" w:rsidR="00C21B8A" w:rsidRPr="002B0F16" w:rsidRDefault="00C21B8A">
      <w:pPr>
        <w:pStyle w:val="TOC2"/>
        <w:rPr>
          <w:rFonts w:ascii="Aptos" w:eastAsia="Times New Roman" w:hAnsi="Aptos" w:cs="Times New Roman"/>
          <w:noProof/>
          <w:color w:val="auto"/>
          <w:spacing w:val="0"/>
          <w:kern w:val="2"/>
          <w:sz w:val="24"/>
          <w:szCs w:val="24"/>
        </w:rPr>
      </w:pPr>
      <w:hyperlink w:anchor="_Toc235809367" w:history="1">
        <w:r w:rsidRPr="006F7E79">
          <w:rPr>
            <w:rStyle w:val="Hyperlink"/>
            <w:noProof/>
          </w:rPr>
          <w:t>"Use Domain" feature - Added list view selection</w:t>
        </w:r>
        <w:r>
          <w:rPr>
            <w:noProof/>
            <w:webHidden/>
          </w:rPr>
          <w:tab/>
        </w:r>
        <w:r w:rsidR="00C37447">
          <w:rPr>
            <w:noProof/>
            <w:webHidden/>
          </w:rPr>
          <w:fldChar w:fldCharType="begin"/>
        </w:r>
        <w:r>
          <w:rPr>
            <w:noProof/>
            <w:webHidden/>
          </w:rPr>
          <w:instrText xml:space="preserve"> PAGEREF _Toc235809367 \h </w:instrText>
        </w:r>
        <w:r w:rsidR="00C37447">
          <w:rPr>
            <w:noProof/>
            <w:webHidden/>
          </w:rPr>
        </w:r>
        <w:r w:rsidR="00C37447">
          <w:rPr>
            <w:noProof/>
            <w:webHidden/>
          </w:rPr>
          <w:fldChar w:fldCharType="separate"/>
        </w:r>
        <w:r>
          <w:rPr>
            <w:noProof/>
            <w:webHidden/>
          </w:rPr>
          <w:t>21</w:t>
        </w:r>
        <w:r w:rsidR="00C37447">
          <w:rPr>
            <w:noProof/>
            <w:webHidden/>
          </w:rPr>
          <w:fldChar w:fldCharType="end"/>
        </w:r>
      </w:hyperlink>
    </w:p>
    <w:p w14:paraId="1C1349B0" w14:textId="77777777" w:rsidR="00C21B8A" w:rsidRPr="002B0F16" w:rsidRDefault="00C21B8A">
      <w:pPr>
        <w:pStyle w:val="TOC2"/>
        <w:rPr>
          <w:rFonts w:ascii="Aptos" w:eastAsia="Times New Roman" w:hAnsi="Aptos" w:cs="Times New Roman"/>
          <w:noProof/>
          <w:color w:val="auto"/>
          <w:spacing w:val="0"/>
          <w:kern w:val="2"/>
          <w:sz w:val="24"/>
          <w:szCs w:val="24"/>
        </w:rPr>
      </w:pPr>
      <w:hyperlink w:anchor="_Toc235809368" w:history="1">
        <w:r w:rsidRPr="006F7E79">
          <w:rPr>
            <w:rStyle w:val="Hyperlink"/>
            <w:noProof/>
          </w:rPr>
          <w:t>User Settings panel - Updated appearance</w:t>
        </w:r>
        <w:r>
          <w:rPr>
            <w:noProof/>
            <w:webHidden/>
          </w:rPr>
          <w:tab/>
        </w:r>
        <w:r w:rsidR="00C37447">
          <w:rPr>
            <w:noProof/>
            <w:webHidden/>
          </w:rPr>
          <w:fldChar w:fldCharType="begin"/>
        </w:r>
        <w:r>
          <w:rPr>
            <w:noProof/>
            <w:webHidden/>
          </w:rPr>
          <w:instrText xml:space="preserve"> PAGEREF _Toc235809368 \h </w:instrText>
        </w:r>
        <w:r w:rsidR="00C37447">
          <w:rPr>
            <w:noProof/>
            <w:webHidden/>
          </w:rPr>
        </w:r>
        <w:r w:rsidR="00C37447">
          <w:rPr>
            <w:noProof/>
            <w:webHidden/>
          </w:rPr>
          <w:fldChar w:fldCharType="separate"/>
        </w:r>
        <w:r>
          <w:rPr>
            <w:noProof/>
            <w:webHidden/>
          </w:rPr>
          <w:t>22</w:t>
        </w:r>
        <w:r w:rsidR="00C37447">
          <w:rPr>
            <w:noProof/>
            <w:webHidden/>
          </w:rPr>
          <w:fldChar w:fldCharType="end"/>
        </w:r>
      </w:hyperlink>
    </w:p>
    <w:p w14:paraId="2AFE97F7" w14:textId="77777777" w:rsidR="00C21B8A" w:rsidRPr="002B0F16" w:rsidRDefault="00C21B8A">
      <w:pPr>
        <w:pStyle w:val="TOC2"/>
        <w:rPr>
          <w:rFonts w:ascii="Aptos" w:eastAsia="Times New Roman" w:hAnsi="Aptos" w:cs="Times New Roman"/>
          <w:noProof/>
          <w:color w:val="auto"/>
          <w:spacing w:val="0"/>
          <w:kern w:val="2"/>
          <w:sz w:val="24"/>
          <w:szCs w:val="24"/>
        </w:rPr>
      </w:pPr>
      <w:hyperlink w:anchor="_Toc235809369" w:history="1">
        <w:r w:rsidRPr="006F7E79">
          <w:rPr>
            <w:rStyle w:val="Hyperlink"/>
            <w:noProof/>
          </w:rPr>
          <w:t>API - Added validation to prevent deletion of WBS codes in use</w:t>
        </w:r>
        <w:r>
          <w:rPr>
            <w:noProof/>
            <w:webHidden/>
          </w:rPr>
          <w:tab/>
        </w:r>
        <w:r w:rsidR="00C37447">
          <w:rPr>
            <w:noProof/>
            <w:webHidden/>
          </w:rPr>
          <w:fldChar w:fldCharType="begin"/>
        </w:r>
        <w:r>
          <w:rPr>
            <w:noProof/>
            <w:webHidden/>
          </w:rPr>
          <w:instrText xml:space="preserve"> PAGEREF _Toc235809369 \h </w:instrText>
        </w:r>
        <w:r w:rsidR="00C37447">
          <w:rPr>
            <w:noProof/>
            <w:webHidden/>
          </w:rPr>
        </w:r>
        <w:r w:rsidR="00C37447">
          <w:rPr>
            <w:noProof/>
            <w:webHidden/>
          </w:rPr>
          <w:fldChar w:fldCharType="separate"/>
        </w:r>
        <w:r>
          <w:rPr>
            <w:noProof/>
            <w:webHidden/>
          </w:rPr>
          <w:t>22</w:t>
        </w:r>
        <w:r w:rsidR="00C37447">
          <w:rPr>
            <w:noProof/>
            <w:webHidden/>
          </w:rPr>
          <w:fldChar w:fldCharType="end"/>
        </w:r>
      </w:hyperlink>
    </w:p>
    <w:p w14:paraId="0418ACF6" w14:textId="77777777" w:rsidR="00C21B8A" w:rsidRPr="002B0F16" w:rsidRDefault="00C21B8A">
      <w:pPr>
        <w:pStyle w:val="TOC2"/>
        <w:rPr>
          <w:rFonts w:ascii="Aptos" w:eastAsia="Times New Roman" w:hAnsi="Aptos" w:cs="Times New Roman"/>
          <w:noProof/>
          <w:color w:val="auto"/>
          <w:spacing w:val="0"/>
          <w:kern w:val="2"/>
          <w:sz w:val="24"/>
          <w:szCs w:val="24"/>
        </w:rPr>
      </w:pPr>
      <w:hyperlink w:anchor="_Toc235809370" w:history="1">
        <w:r w:rsidRPr="006F7E79">
          <w:rPr>
            <w:rStyle w:val="Hyperlink"/>
            <w:noProof/>
          </w:rPr>
          <w:t>Approval Configuration - Added the ability to configure roles at the project partition level</w:t>
        </w:r>
        <w:r>
          <w:rPr>
            <w:noProof/>
            <w:webHidden/>
          </w:rPr>
          <w:tab/>
        </w:r>
        <w:r w:rsidR="00C37447">
          <w:rPr>
            <w:noProof/>
            <w:webHidden/>
          </w:rPr>
          <w:fldChar w:fldCharType="begin"/>
        </w:r>
        <w:r>
          <w:rPr>
            <w:noProof/>
            <w:webHidden/>
          </w:rPr>
          <w:instrText xml:space="preserve"> PAGEREF _Toc235809370 \h </w:instrText>
        </w:r>
        <w:r w:rsidR="00C37447">
          <w:rPr>
            <w:noProof/>
            <w:webHidden/>
          </w:rPr>
        </w:r>
        <w:r w:rsidR="00C37447">
          <w:rPr>
            <w:noProof/>
            <w:webHidden/>
          </w:rPr>
          <w:fldChar w:fldCharType="separate"/>
        </w:r>
        <w:r>
          <w:rPr>
            <w:noProof/>
            <w:webHidden/>
          </w:rPr>
          <w:t>23</w:t>
        </w:r>
        <w:r w:rsidR="00C37447">
          <w:rPr>
            <w:noProof/>
            <w:webHidden/>
          </w:rPr>
          <w:fldChar w:fldCharType="end"/>
        </w:r>
      </w:hyperlink>
    </w:p>
    <w:p w14:paraId="41AFFEC2" w14:textId="77777777" w:rsidR="00C21B8A" w:rsidRPr="002B0F16" w:rsidRDefault="00C21B8A">
      <w:pPr>
        <w:pStyle w:val="TOC2"/>
        <w:rPr>
          <w:rFonts w:ascii="Aptos" w:eastAsia="Times New Roman" w:hAnsi="Aptos" w:cs="Times New Roman"/>
          <w:noProof/>
          <w:color w:val="auto"/>
          <w:spacing w:val="0"/>
          <w:kern w:val="2"/>
          <w:sz w:val="24"/>
          <w:szCs w:val="24"/>
        </w:rPr>
      </w:pPr>
      <w:hyperlink w:anchor="_Toc235809371" w:history="1">
        <w:r w:rsidRPr="006F7E79">
          <w:rPr>
            <w:rStyle w:val="Hyperlink"/>
            <w:noProof/>
          </w:rPr>
          <w:t>Approval Configuration - Renamed the Conditional Approvals column header from Steps to Priority.</w:t>
        </w:r>
        <w:r>
          <w:rPr>
            <w:noProof/>
            <w:webHidden/>
          </w:rPr>
          <w:tab/>
        </w:r>
        <w:r w:rsidR="00C37447">
          <w:rPr>
            <w:noProof/>
            <w:webHidden/>
          </w:rPr>
          <w:fldChar w:fldCharType="begin"/>
        </w:r>
        <w:r>
          <w:rPr>
            <w:noProof/>
            <w:webHidden/>
          </w:rPr>
          <w:instrText xml:space="preserve"> PAGEREF _Toc235809371 \h </w:instrText>
        </w:r>
        <w:r w:rsidR="00C37447">
          <w:rPr>
            <w:noProof/>
            <w:webHidden/>
          </w:rPr>
        </w:r>
        <w:r w:rsidR="00C37447">
          <w:rPr>
            <w:noProof/>
            <w:webHidden/>
          </w:rPr>
          <w:fldChar w:fldCharType="separate"/>
        </w:r>
        <w:r>
          <w:rPr>
            <w:noProof/>
            <w:webHidden/>
          </w:rPr>
          <w:t>24</w:t>
        </w:r>
        <w:r w:rsidR="00C37447">
          <w:rPr>
            <w:noProof/>
            <w:webHidden/>
          </w:rPr>
          <w:fldChar w:fldCharType="end"/>
        </w:r>
      </w:hyperlink>
    </w:p>
    <w:p w14:paraId="17CD2475" w14:textId="77777777" w:rsidR="00C21B8A" w:rsidRPr="002B0F16" w:rsidRDefault="00C21B8A">
      <w:pPr>
        <w:pStyle w:val="TOC2"/>
        <w:rPr>
          <w:rFonts w:ascii="Aptos" w:eastAsia="Times New Roman" w:hAnsi="Aptos" w:cs="Times New Roman"/>
          <w:noProof/>
          <w:color w:val="auto"/>
          <w:spacing w:val="0"/>
          <w:kern w:val="2"/>
          <w:sz w:val="24"/>
          <w:szCs w:val="24"/>
        </w:rPr>
      </w:pPr>
      <w:hyperlink w:anchor="_Toc235809372" w:history="1">
        <w:r w:rsidRPr="006F7E79">
          <w:rPr>
            <w:rStyle w:val="Hyperlink"/>
            <w:noProof/>
          </w:rPr>
          <w:t>Approval Configuration - Added Docusign Workflow Completion Notifications</w:t>
        </w:r>
        <w:r>
          <w:rPr>
            <w:noProof/>
            <w:webHidden/>
          </w:rPr>
          <w:tab/>
        </w:r>
        <w:r w:rsidR="00C37447">
          <w:rPr>
            <w:noProof/>
            <w:webHidden/>
          </w:rPr>
          <w:fldChar w:fldCharType="begin"/>
        </w:r>
        <w:r>
          <w:rPr>
            <w:noProof/>
            <w:webHidden/>
          </w:rPr>
          <w:instrText xml:space="preserve"> PAGEREF _Toc235809372 \h </w:instrText>
        </w:r>
        <w:r w:rsidR="00C37447">
          <w:rPr>
            <w:noProof/>
            <w:webHidden/>
          </w:rPr>
        </w:r>
        <w:r w:rsidR="00C37447">
          <w:rPr>
            <w:noProof/>
            <w:webHidden/>
          </w:rPr>
          <w:fldChar w:fldCharType="separate"/>
        </w:r>
        <w:r>
          <w:rPr>
            <w:noProof/>
            <w:webHidden/>
          </w:rPr>
          <w:t>25</w:t>
        </w:r>
        <w:r w:rsidR="00C37447">
          <w:rPr>
            <w:noProof/>
            <w:webHidden/>
          </w:rPr>
          <w:fldChar w:fldCharType="end"/>
        </w:r>
      </w:hyperlink>
    </w:p>
    <w:p w14:paraId="33FC5706" w14:textId="77777777" w:rsidR="00C21B8A" w:rsidRPr="002B0F16" w:rsidRDefault="00C21B8A">
      <w:pPr>
        <w:pStyle w:val="TOC2"/>
        <w:rPr>
          <w:rFonts w:ascii="Aptos" w:eastAsia="Times New Roman" w:hAnsi="Aptos" w:cs="Times New Roman"/>
          <w:noProof/>
          <w:color w:val="auto"/>
          <w:spacing w:val="0"/>
          <w:kern w:val="2"/>
          <w:sz w:val="24"/>
          <w:szCs w:val="24"/>
        </w:rPr>
      </w:pPr>
      <w:hyperlink w:anchor="_Toc235809373" w:history="1">
        <w:r w:rsidRPr="006F7E79">
          <w:rPr>
            <w:rStyle w:val="Hyperlink"/>
            <w:noProof/>
          </w:rPr>
          <w:t>Configuration - Added search and filter functions to the Applications page</w:t>
        </w:r>
        <w:r>
          <w:rPr>
            <w:noProof/>
            <w:webHidden/>
          </w:rPr>
          <w:tab/>
        </w:r>
        <w:r w:rsidR="00C37447">
          <w:rPr>
            <w:noProof/>
            <w:webHidden/>
          </w:rPr>
          <w:fldChar w:fldCharType="begin"/>
        </w:r>
        <w:r>
          <w:rPr>
            <w:noProof/>
            <w:webHidden/>
          </w:rPr>
          <w:instrText xml:space="preserve"> PAGEREF _Toc235809373 \h </w:instrText>
        </w:r>
        <w:r w:rsidR="00C37447">
          <w:rPr>
            <w:noProof/>
            <w:webHidden/>
          </w:rPr>
        </w:r>
        <w:r w:rsidR="00C37447">
          <w:rPr>
            <w:noProof/>
            <w:webHidden/>
          </w:rPr>
          <w:fldChar w:fldCharType="separate"/>
        </w:r>
        <w:r>
          <w:rPr>
            <w:noProof/>
            <w:webHidden/>
          </w:rPr>
          <w:t>26</w:t>
        </w:r>
        <w:r w:rsidR="00C37447">
          <w:rPr>
            <w:noProof/>
            <w:webHidden/>
          </w:rPr>
          <w:fldChar w:fldCharType="end"/>
        </w:r>
      </w:hyperlink>
    </w:p>
    <w:p w14:paraId="72A355B2" w14:textId="77777777" w:rsidR="00C21B8A" w:rsidRPr="002B0F16" w:rsidRDefault="00C21B8A">
      <w:pPr>
        <w:pStyle w:val="TOC2"/>
        <w:rPr>
          <w:rFonts w:ascii="Aptos" w:eastAsia="Times New Roman" w:hAnsi="Aptos" w:cs="Times New Roman"/>
          <w:noProof/>
          <w:color w:val="auto"/>
          <w:spacing w:val="0"/>
          <w:kern w:val="2"/>
          <w:sz w:val="24"/>
          <w:szCs w:val="24"/>
        </w:rPr>
      </w:pPr>
      <w:hyperlink w:anchor="_Toc235809374" w:history="1">
        <w:r w:rsidRPr="006F7E79">
          <w:rPr>
            <w:rStyle w:val="Hyperlink"/>
            <w:noProof/>
          </w:rPr>
          <w:t>Joining external domains - Access now granted automatically</w:t>
        </w:r>
        <w:r>
          <w:rPr>
            <w:noProof/>
            <w:webHidden/>
          </w:rPr>
          <w:tab/>
        </w:r>
        <w:r w:rsidR="00C37447">
          <w:rPr>
            <w:noProof/>
            <w:webHidden/>
          </w:rPr>
          <w:fldChar w:fldCharType="begin"/>
        </w:r>
        <w:r>
          <w:rPr>
            <w:noProof/>
            <w:webHidden/>
          </w:rPr>
          <w:instrText xml:space="preserve"> PAGEREF _Toc235809374 \h </w:instrText>
        </w:r>
        <w:r w:rsidR="00C37447">
          <w:rPr>
            <w:noProof/>
            <w:webHidden/>
          </w:rPr>
        </w:r>
        <w:r w:rsidR="00C37447">
          <w:rPr>
            <w:noProof/>
            <w:webHidden/>
          </w:rPr>
          <w:fldChar w:fldCharType="separate"/>
        </w:r>
        <w:r>
          <w:rPr>
            <w:noProof/>
            <w:webHidden/>
          </w:rPr>
          <w:t>27</w:t>
        </w:r>
        <w:r w:rsidR="00C37447">
          <w:rPr>
            <w:noProof/>
            <w:webHidden/>
          </w:rPr>
          <w:fldChar w:fldCharType="end"/>
        </w:r>
      </w:hyperlink>
    </w:p>
    <w:p w14:paraId="7F1B89AB" w14:textId="77777777" w:rsidR="00C21B8A" w:rsidRPr="002B0F16" w:rsidRDefault="00C21B8A">
      <w:pPr>
        <w:pStyle w:val="TOC2"/>
        <w:rPr>
          <w:rFonts w:ascii="Aptos" w:eastAsia="Times New Roman" w:hAnsi="Aptos" w:cs="Times New Roman"/>
          <w:noProof/>
          <w:color w:val="auto"/>
          <w:spacing w:val="0"/>
          <w:kern w:val="2"/>
          <w:sz w:val="24"/>
          <w:szCs w:val="24"/>
        </w:rPr>
      </w:pPr>
      <w:hyperlink w:anchor="_Toc235809375" w:history="1">
        <w:r w:rsidRPr="006F7E79">
          <w:rPr>
            <w:rStyle w:val="Hyperlink"/>
            <w:noProof/>
          </w:rPr>
          <w:t>Groups – Added Bulk Member Selection and Improved Removal Clarity</w:t>
        </w:r>
        <w:r>
          <w:rPr>
            <w:noProof/>
            <w:webHidden/>
          </w:rPr>
          <w:tab/>
        </w:r>
        <w:r w:rsidR="00C37447">
          <w:rPr>
            <w:noProof/>
            <w:webHidden/>
          </w:rPr>
          <w:fldChar w:fldCharType="begin"/>
        </w:r>
        <w:r>
          <w:rPr>
            <w:noProof/>
            <w:webHidden/>
          </w:rPr>
          <w:instrText xml:space="preserve"> PAGEREF _Toc235809375 \h </w:instrText>
        </w:r>
        <w:r w:rsidR="00C37447">
          <w:rPr>
            <w:noProof/>
            <w:webHidden/>
          </w:rPr>
        </w:r>
        <w:r w:rsidR="00C37447">
          <w:rPr>
            <w:noProof/>
            <w:webHidden/>
          </w:rPr>
          <w:fldChar w:fldCharType="separate"/>
        </w:r>
        <w:r>
          <w:rPr>
            <w:noProof/>
            <w:webHidden/>
          </w:rPr>
          <w:t>28</w:t>
        </w:r>
        <w:r w:rsidR="00C37447">
          <w:rPr>
            <w:noProof/>
            <w:webHidden/>
          </w:rPr>
          <w:fldChar w:fldCharType="end"/>
        </w:r>
      </w:hyperlink>
    </w:p>
    <w:p w14:paraId="5E7D56A3" w14:textId="77777777" w:rsidR="00C21B8A" w:rsidRPr="002B0F16" w:rsidRDefault="00C21B8A">
      <w:pPr>
        <w:pStyle w:val="TOC2"/>
        <w:rPr>
          <w:rFonts w:ascii="Aptos" w:eastAsia="Times New Roman" w:hAnsi="Aptos" w:cs="Times New Roman"/>
          <w:noProof/>
          <w:color w:val="auto"/>
          <w:spacing w:val="0"/>
          <w:kern w:val="2"/>
          <w:sz w:val="24"/>
          <w:szCs w:val="24"/>
        </w:rPr>
      </w:pPr>
      <w:hyperlink w:anchor="_Toc235809376" w:history="1">
        <w:r w:rsidRPr="006F7E79">
          <w:rPr>
            <w:rStyle w:val="Hyperlink"/>
            <w:noProof/>
          </w:rPr>
          <w:t>Groups - Added Notes field to the General tab</w:t>
        </w:r>
        <w:r>
          <w:rPr>
            <w:noProof/>
            <w:webHidden/>
          </w:rPr>
          <w:tab/>
        </w:r>
        <w:r w:rsidR="00C37447">
          <w:rPr>
            <w:noProof/>
            <w:webHidden/>
          </w:rPr>
          <w:fldChar w:fldCharType="begin"/>
        </w:r>
        <w:r>
          <w:rPr>
            <w:noProof/>
            <w:webHidden/>
          </w:rPr>
          <w:instrText xml:space="preserve"> PAGEREF _Toc235809376 \h </w:instrText>
        </w:r>
        <w:r w:rsidR="00C37447">
          <w:rPr>
            <w:noProof/>
            <w:webHidden/>
          </w:rPr>
        </w:r>
        <w:r w:rsidR="00C37447">
          <w:rPr>
            <w:noProof/>
            <w:webHidden/>
          </w:rPr>
          <w:fldChar w:fldCharType="separate"/>
        </w:r>
        <w:r>
          <w:rPr>
            <w:noProof/>
            <w:webHidden/>
          </w:rPr>
          <w:t>29</w:t>
        </w:r>
        <w:r w:rsidR="00C37447">
          <w:rPr>
            <w:noProof/>
            <w:webHidden/>
          </w:rPr>
          <w:fldChar w:fldCharType="end"/>
        </w:r>
      </w:hyperlink>
    </w:p>
    <w:p w14:paraId="09718C40" w14:textId="77777777" w:rsidR="00C21B8A" w:rsidRPr="002B0F16" w:rsidRDefault="00C21B8A">
      <w:pPr>
        <w:pStyle w:val="TOC2"/>
        <w:rPr>
          <w:rFonts w:ascii="Aptos" w:eastAsia="Times New Roman" w:hAnsi="Aptos" w:cs="Times New Roman"/>
          <w:noProof/>
          <w:color w:val="auto"/>
          <w:spacing w:val="0"/>
          <w:kern w:val="2"/>
          <w:sz w:val="24"/>
          <w:szCs w:val="24"/>
        </w:rPr>
      </w:pPr>
      <w:hyperlink w:anchor="_Toc235809377" w:history="1">
        <w:r w:rsidRPr="006F7E79">
          <w:rPr>
            <w:rStyle w:val="Hyperlink"/>
            <w:noProof/>
          </w:rPr>
          <w:t>Invitations - Require expiration setting for pending invitations</w:t>
        </w:r>
        <w:r>
          <w:rPr>
            <w:noProof/>
            <w:webHidden/>
          </w:rPr>
          <w:tab/>
        </w:r>
        <w:r w:rsidR="00C37447">
          <w:rPr>
            <w:noProof/>
            <w:webHidden/>
          </w:rPr>
          <w:fldChar w:fldCharType="begin"/>
        </w:r>
        <w:r>
          <w:rPr>
            <w:noProof/>
            <w:webHidden/>
          </w:rPr>
          <w:instrText xml:space="preserve"> PAGEREF _Toc235809377 \h </w:instrText>
        </w:r>
        <w:r w:rsidR="00C37447">
          <w:rPr>
            <w:noProof/>
            <w:webHidden/>
          </w:rPr>
        </w:r>
        <w:r w:rsidR="00C37447">
          <w:rPr>
            <w:noProof/>
            <w:webHidden/>
          </w:rPr>
          <w:fldChar w:fldCharType="separate"/>
        </w:r>
        <w:r>
          <w:rPr>
            <w:noProof/>
            <w:webHidden/>
          </w:rPr>
          <w:t>29</w:t>
        </w:r>
        <w:r w:rsidR="00C37447">
          <w:rPr>
            <w:noProof/>
            <w:webHidden/>
          </w:rPr>
          <w:fldChar w:fldCharType="end"/>
        </w:r>
      </w:hyperlink>
    </w:p>
    <w:p w14:paraId="641E2F57" w14:textId="77777777" w:rsidR="00C21B8A" w:rsidRPr="002B0F16" w:rsidRDefault="00C21B8A">
      <w:pPr>
        <w:pStyle w:val="TOC2"/>
        <w:rPr>
          <w:rFonts w:ascii="Aptos" w:eastAsia="Times New Roman" w:hAnsi="Aptos" w:cs="Times New Roman"/>
          <w:noProof/>
          <w:color w:val="auto"/>
          <w:spacing w:val="0"/>
          <w:kern w:val="2"/>
          <w:sz w:val="24"/>
          <w:szCs w:val="24"/>
        </w:rPr>
      </w:pPr>
      <w:hyperlink w:anchor="_Toc235809378" w:history="1">
        <w:r w:rsidRPr="006F7E79">
          <w:rPr>
            <w:rStyle w:val="Hyperlink"/>
            <w:noProof/>
          </w:rPr>
          <w:t>Media - Added Configuration setting to restrict "Take Photo" action</w:t>
        </w:r>
        <w:r>
          <w:rPr>
            <w:noProof/>
            <w:webHidden/>
          </w:rPr>
          <w:tab/>
        </w:r>
        <w:r w:rsidR="00C37447">
          <w:rPr>
            <w:noProof/>
            <w:webHidden/>
          </w:rPr>
          <w:fldChar w:fldCharType="begin"/>
        </w:r>
        <w:r>
          <w:rPr>
            <w:noProof/>
            <w:webHidden/>
          </w:rPr>
          <w:instrText xml:space="preserve"> PAGEREF _Toc235809378 \h </w:instrText>
        </w:r>
        <w:r w:rsidR="00C37447">
          <w:rPr>
            <w:noProof/>
            <w:webHidden/>
          </w:rPr>
        </w:r>
        <w:r w:rsidR="00C37447">
          <w:rPr>
            <w:noProof/>
            <w:webHidden/>
          </w:rPr>
          <w:fldChar w:fldCharType="separate"/>
        </w:r>
        <w:r>
          <w:rPr>
            <w:noProof/>
            <w:webHidden/>
          </w:rPr>
          <w:t>30</w:t>
        </w:r>
        <w:r w:rsidR="00C37447">
          <w:rPr>
            <w:noProof/>
            <w:webHidden/>
          </w:rPr>
          <w:fldChar w:fldCharType="end"/>
        </w:r>
      </w:hyperlink>
    </w:p>
    <w:p w14:paraId="750B105E" w14:textId="77777777" w:rsidR="00C21B8A" w:rsidRPr="002B0F16" w:rsidRDefault="00C21B8A">
      <w:pPr>
        <w:pStyle w:val="TOC2"/>
        <w:rPr>
          <w:rFonts w:ascii="Aptos" w:eastAsia="Times New Roman" w:hAnsi="Aptos" w:cs="Times New Roman"/>
          <w:noProof/>
          <w:color w:val="auto"/>
          <w:spacing w:val="0"/>
          <w:kern w:val="2"/>
          <w:sz w:val="24"/>
          <w:szCs w:val="24"/>
        </w:rPr>
      </w:pPr>
      <w:hyperlink w:anchor="_Toc235809379" w:history="1">
        <w:r w:rsidRPr="006F7E79">
          <w:rPr>
            <w:rStyle w:val="Hyperlink"/>
            <w:noProof/>
          </w:rPr>
          <w:t>Project Add - Added copying of folder-level configuration</w:t>
        </w:r>
        <w:r>
          <w:rPr>
            <w:noProof/>
            <w:webHidden/>
          </w:rPr>
          <w:tab/>
        </w:r>
        <w:r w:rsidR="00C37447">
          <w:rPr>
            <w:noProof/>
            <w:webHidden/>
          </w:rPr>
          <w:fldChar w:fldCharType="begin"/>
        </w:r>
        <w:r>
          <w:rPr>
            <w:noProof/>
            <w:webHidden/>
          </w:rPr>
          <w:instrText xml:space="preserve"> PAGEREF _Toc235809379 \h </w:instrText>
        </w:r>
        <w:r w:rsidR="00C37447">
          <w:rPr>
            <w:noProof/>
            <w:webHidden/>
          </w:rPr>
        </w:r>
        <w:r w:rsidR="00C37447">
          <w:rPr>
            <w:noProof/>
            <w:webHidden/>
          </w:rPr>
          <w:fldChar w:fldCharType="separate"/>
        </w:r>
        <w:r>
          <w:rPr>
            <w:noProof/>
            <w:webHidden/>
          </w:rPr>
          <w:t>31</w:t>
        </w:r>
        <w:r w:rsidR="00C37447">
          <w:rPr>
            <w:noProof/>
            <w:webHidden/>
          </w:rPr>
          <w:fldChar w:fldCharType="end"/>
        </w:r>
      </w:hyperlink>
    </w:p>
    <w:p w14:paraId="447FD857" w14:textId="77777777" w:rsidR="00C21B8A" w:rsidRPr="002B0F16" w:rsidRDefault="00C21B8A">
      <w:pPr>
        <w:pStyle w:val="TOC2"/>
        <w:rPr>
          <w:rFonts w:ascii="Aptos" w:eastAsia="Times New Roman" w:hAnsi="Aptos" w:cs="Times New Roman"/>
          <w:noProof/>
          <w:color w:val="auto"/>
          <w:spacing w:val="0"/>
          <w:kern w:val="2"/>
          <w:sz w:val="24"/>
          <w:szCs w:val="24"/>
        </w:rPr>
      </w:pPr>
      <w:hyperlink w:anchor="_Toc235809380" w:history="1">
        <w:r w:rsidRPr="006F7E79">
          <w:rPr>
            <w:rStyle w:val="Hyperlink"/>
            <w:noProof/>
          </w:rPr>
          <w:t>Project Tasks - Added bulk task delegation</w:t>
        </w:r>
        <w:r>
          <w:rPr>
            <w:noProof/>
            <w:webHidden/>
          </w:rPr>
          <w:tab/>
        </w:r>
        <w:r w:rsidR="00C37447">
          <w:rPr>
            <w:noProof/>
            <w:webHidden/>
          </w:rPr>
          <w:fldChar w:fldCharType="begin"/>
        </w:r>
        <w:r>
          <w:rPr>
            <w:noProof/>
            <w:webHidden/>
          </w:rPr>
          <w:instrText xml:space="preserve"> PAGEREF _Toc235809380 \h </w:instrText>
        </w:r>
        <w:r w:rsidR="00C37447">
          <w:rPr>
            <w:noProof/>
            <w:webHidden/>
          </w:rPr>
        </w:r>
        <w:r w:rsidR="00C37447">
          <w:rPr>
            <w:noProof/>
            <w:webHidden/>
          </w:rPr>
          <w:fldChar w:fldCharType="separate"/>
        </w:r>
        <w:r>
          <w:rPr>
            <w:noProof/>
            <w:webHidden/>
          </w:rPr>
          <w:t>32</w:t>
        </w:r>
        <w:r w:rsidR="00C37447">
          <w:rPr>
            <w:noProof/>
            <w:webHidden/>
          </w:rPr>
          <w:fldChar w:fldCharType="end"/>
        </w:r>
      </w:hyperlink>
    </w:p>
    <w:p w14:paraId="779B548C" w14:textId="77777777" w:rsidR="00C21B8A" w:rsidRPr="002B0F16" w:rsidRDefault="00C21B8A">
      <w:pPr>
        <w:pStyle w:val="TOC2"/>
        <w:rPr>
          <w:rFonts w:ascii="Aptos" w:eastAsia="Times New Roman" w:hAnsi="Aptos" w:cs="Times New Roman"/>
          <w:noProof/>
          <w:color w:val="auto"/>
          <w:spacing w:val="0"/>
          <w:kern w:val="2"/>
          <w:sz w:val="24"/>
          <w:szCs w:val="24"/>
        </w:rPr>
      </w:pPr>
      <w:hyperlink w:anchor="_Toc235809381" w:history="1">
        <w:r w:rsidRPr="006F7E79">
          <w:rPr>
            <w:rStyle w:val="Hyperlink"/>
            <w:noProof/>
          </w:rPr>
          <w:t>Project Tasks – Added Observer role for view-only task access</w:t>
        </w:r>
        <w:r>
          <w:rPr>
            <w:noProof/>
            <w:webHidden/>
          </w:rPr>
          <w:tab/>
        </w:r>
        <w:r w:rsidR="00C37447">
          <w:rPr>
            <w:noProof/>
            <w:webHidden/>
          </w:rPr>
          <w:fldChar w:fldCharType="begin"/>
        </w:r>
        <w:r>
          <w:rPr>
            <w:noProof/>
            <w:webHidden/>
          </w:rPr>
          <w:instrText xml:space="preserve"> PAGEREF _Toc235809381 \h </w:instrText>
        </w:r>
        <w:r w:rsidR="00C37447">
          <w:rPr>
            <w:noProof/>
            <w:webHidden/>
          </w:rPr>
        </w:r>
        <w:r w:rsidR="00C37447">
          <w:rPr>
            <w:noProof/>
            <w:webHidden/>
          </w:rPr>
          <w:fldChar w:fldCharType="separate"/>
        </w:r>
        <w:r>
          <w:rPr>
            <w:noProof/>
            <w:webHidden/>
          </w:rPr>
          <w:t>32</w:t>
        </w:r>
        <w:r w:rsidR="00C37447">
          <w:rPr>
            <w:noProof/>
            <w:webHidden/>
          </w:rPr>
          <w:fldChar w:fldCharType="end"/>
        </w:r>
      </w:hyperlink>
    </w:p>
    <w:p w14:paraId="1D0781FD" w14:textId="77777777" w:rsidR="00C21B8A" w:rsidRPr="002B0F16" w:rsidRDefault="00C21B8A">
      <w:pPr>
        <w:pStyle w:val="TOC2"/>
        <w:rPr>
          <w:rFonts w:ascii="Aptos" w:eastAsia="Times New Roman" w:hAnsi="Aptos" w:cs="Times New Roman"/>
          <w:noProof/>
          <w:color w:val="auto"/>
          <w:spacing w:val="0"/>
          <w:kern w:val="2"/>
          <w:sz w:val="24"/>
          <w:szCs w:val="24"/>
        </w:rPr>
      </w:pPr>
      <w:hyperlink w:anchor="_Toc235809382" w:history="1">
        <w:r w:rsidRPr="006F7E79">
          <w:rPr>
            <w:rStyle w:val="Hyperlink"/>
            <w:noProof/>
          </w:rPr>
          <w:t>Task Delegation - Added new control to restrict task delegation for external contacts</w:t>
        </w:r>
        <w:r>
          <w:rPr>
            <w:noProof/>
            <w:webHidden/>
          </w:rPr>
          <w:tab/>
        </w:r>
        <w:r w:rsidR="00C37447">
          <w:rPr>
            <w:noProof/>
            <w:webHidden/>
          </w:rPr>
          <w:fldChar w:fldCharType="begin"/>
        </w:r>
        <w:r>
          <w:rPr>
            <w:noProof/>
            <w:webHidden/>
          </w:rPr>
          <w:instrText xml:space="preserve"> PAGEREF _Toc235809382 \h </w:instrText>
        </w:r>
        <w:r w:rsidR="00C37447">
          <w:rPr>
            <w:noProof/>
            <w:webHidden/>
          </w:rPr>
        </w:r>
        <w:r w:rsidR="00C37447">
          <w:rPr>
            <w:noProof/>
            <w:webHidden/>
          </w:rPr>
          <w:fldChar w:fldCharType="separate"/>
        </w:r>
        <w:r>
          <w:rPr>
            <w:noProof/>
            <w:webHidden/>
          </w:rPr>
          <w:t>33</w:t>
        </w:r>
        <w:r w:rsidR="00C37447">
          <w:rPr>
            <w:noProof/>
            <w:webHidden/>
          </w:rPr>
          <w:fldChar w:fldCharType="end"/>
        </w:r>
      </w:hyperlink>
    </w:p>
    <w:p w14:paraId="44127597" w14:textId="77777777" w:rsidR="00C21B8A" w:rsidRPr="002B0F16" w:rsidRDefault="00C21B8A">
      <w:pPr>
        <w:pStyle w:val="TOC2"/>
        <w:rPr>
          <w:rFonts w:ascii="Aptos" w:eastAsia="Times New Roman" w:hAnsi="Aptos" w:cs="Times New Roman"/>
          <w:noProof/>
          <w:color w:val="auto"/>
          <w:spacing w:val="0"/>
          <w:kern w:val="2"/>
          <w:sz w:val="24"/>
          <w:szCs w:val="24"/>
        </w:rPr>
      </w:pPr>
      <w:hyperlink w:anchor="_Toc235809383" w:history="1">
        <w:r w:rsidRPr="006F7E79">
          <w:rPr>
            <w:rStyle w:val="Hyperlink"/>
            <w:noProof/>
          </w:rPr>
          <w:t>User Management - Invites: A new way to manage adding users to Kahua</w:t>
        </w:r>
        <w:r>
          <w:rPr>
            <w:noProof/>
            <w:webHidden/>
          </w:rPr>
          <w:tab/>
        </w:r>
        <w:r w:rsidR="00C37447">
          <w:rPr>
            <w:noProof/>
            <w:webHidden/>
          </w:rPr>
          <w:fldChar w:fldCharType="begin"/>
        </w:r>
        <w:r>
          <w:rPr>
            <w:noProof/>
            <w:webHidden/>
          </w:rPr>
          <w:instrText xml:space="preserve"> PAGEREF _Toc235809383 \h </w:instrText>
        </w:r>
        <w:r w:rsidR="00C37447">
          <w:rPr>
            <w:noProof/>
            <w:webHidden/>
          </w:rPr>
        </w:r>
        <w:r w:rsidR="00C37447">
          <w:rPr>
            <w:noProof/>
            <w:webHidden/>
          </w:rPr>
          <w:fldChar w:fldCharType="separate"/>
        </w:r>
        <w:r>
          <w:rPr>
            <w:noProof/>
            <w:webHidden/>
          </w:rPr>
          <w:t>34</w:t>
        </w:r>
        <w:r w:rsidR="00C37447">
          <w:rPr>
            <w:noProof/>
            <w:webHidden/>
          </w:rPr>
          <w:fldChar w:fldCharType="end"/>
        </w:r>
      </w:hyperlink>
    </w:p>
    <w:p w14:paraId="133601EB" w14:textId="77777777" w:rsidR="00C21B8A" w:rsidRPr="002B0F16" w:rsidRDefault="00C21B8A">
      <w:pPr>
        <w:pStyle w:val="TOC2"/>
        <w:rPr>
          <w:rFonts w:ascii="Aptos" w:eastAsia="Times New Roman" w:hAnsi="Aptos" w:cs="Times New Roman"/>
          <w:noProof/>
          <w:color w:val="auto"/>
          <w:spacing w:val="0"/>
          <w:kern w:val="2"/>
          <w:sz w:val="24"/>
          <w:szCs w:val="24"/>
        </w:rPr>
      </w:pPr>
      <w:hyperlink w:anchor="_Toc235809384" w:history="1">
        <w:r w:rsidRPr="006F7E79">
          <w:rPr>
            <w:rStyle w:val="Hyperlink"/>
            <w:noProof/>
          </w:rPr>
          <w:t>Users app - Redesign</w:t>
        </w:r>
        <w:r>
          <w:rPr>
            <w:noProof/>
            <w:webHidden/>
          </w:rPr>
          <w:tab/>
        </w:r>
        <w:r w:rsidR="00C37447">
          <w:rPr>
            <w:noProof/>
            <w:webHidden/>
          </w:rPr>
          <w:fldChar w:fldCharType="begin"/>
        </w:r>
        <w:r>
          <w:rPr>
            <w:noProof/>
            <w:webHidden/>
          </w:rPr>
          <w:instrText xml:space="preserve"> PAGEREF _Toc235809384 \h </w:instrText>
        </w:r>
        <w:r w:rsidR="00C37447">
          <w:rPr>
            <w:noProof/>
            <w:webHidden/>
          </w:rPr>
        </w:r>
        <w:r w:rsidR="00C37447">
          <w:rPr>
            <w:noProof/>
            <w:webHidden/>
          </w:rPr>
          <w:fldChar w:fldCharType="separate"/>
        </w:r>
        <w:r>
          <w:rPr>
            <w:noProof/>
            <w:webHidden/>
          </w:rPr>
          <w:t>35</w:t>
        </w:r>
        <w:r w:rsidR="00C37447">
          <w:rPr>
            <w:noProof/>
            <w:webHidden/>
          </w:rPr>
          <w:fldChar w:fldCharType="end"/>
        </w:r>
      </w:hyperlink>
    </w:p>
    <w:p w14:paraId="19F4429B" w14:textId="77777777" w:rsidR="00C21B8A" w:rsidRPr="002B0F16" w:rsidRDefault="00C21B8A">
      <w:pPr>
        <w:pStyle w:val="TOC2"/>
        <w:rPr>
          <w:rFonts w:ascii="Aptos" w:eastAsia="Times New Roman" w:hAnsi="Aptos" w:cs="Times New Roman"/>
          <w:noProof/>
          <w:color w:val="auto"/>
          <w:spacing w:val="0"/>
          <w:kern w:val="2"/>
          <w:sz w:val="24"/>
          <w:szCs w:val="24"/>
        </w:rPr>
      </w:pPr>
      <w:hyperlink w:anchor="_Toc235809385" w:history="1">
        <w:r w:rsidRPr="006F7E79">
          <w:rPr>
            <w:rStyle w:val="Hyperlink"/>
            <w:noProof/>
          </w:rPr>
          <w:t>Videos &amp; Documentation - Added support for Brightcove videos</w:t>
        </w:r>
        <w:r>
          <w:rPr>
            <w:noProof/>
            <w:webHidden/>
          </w:rPr>
          <w:tab/>
        </w:r>
        <w:r w:rsidR="00C37447">
          <w:rPr>
            <w:noProof/>
            <w:webHidden/>
          </w:rPr>
          <w:fldChar w:fldCharType="begin"/>
        </w:r>
        <w:r>
          <w:rPr>
            <w:noProof/>
            <w:webHidden/>
          </w:rPr>
          <w:instrText xml:space="preserve"> PAGEREF _Toc235809385 \h </w:instrText>
        </w:r>
        <w:r w:rsidR="00C37447">
          <w:rPr>
            <w:noProof/>
            <w:webHidden/>
          </w:rPr>
        </w:r>
        <w:r w:rsidR="00C37447">
          <w:rPr>
            <w:noProof/>
            <w:webHidden/>
          </w:rPr>
          <w:fldChar w:fldCharType="separate"/>
        </w:r>
        <w:r>
          <w:rPr>
            <w:noProof/>
            <w:webHidden/>
          </w:rPr>
          <w:t>35</w:t>
        </w:r>
        <w:r w:rsidR="00C37447">
          <w:rPr>
            <w:noProof/>
            <w:webHidden/>
          </w:rPr>
          <w:fldChar w:fldCharType="end"/>
        </w:r>
      </w:hyperlink>
    </w:p>
    <w:p w14:paraId="4AABEA8E" w14:textId="77777777" w:rsidR="00C21B8A" w:rsidRPr="002B0F16" w:rsidRDefault="00C21B8A">
      <w:pPr>
        <w:pStyle w:val="TOC2"/>
        <w:rPr>
          <w:rFonts w:ascii="Aptos" w:eastAsia="Times New Roman" w:hAnsi="Aptos" w:cs="Times New Roman"/>
          <w:noProof/>
          <w:color w:val="auto"/>
          <w:spacing w:val="0"/>
          <w:kern w:val="2"/>
          <w:sz w:val="24"/>
          <w:szCs w:val="24"/>
        </w:rPr>
      </w:pPr>
      <w:hyperlink w:anchor="_Toc235809386" w:history="1">
        <w:r w:rsidRPr="006F7E79">
          <w:rPr>
            <w:rStyle w:val="Hyperlink"/>
            <w:noProof/>
          </w:rPr>
          <w:t>Data Store - Added Cost fields</w:t>
        </w:r>
        <w:r>
          <w:rPr>
            <w:noProof/>
            <w:webHidden/>
          </w:rPr>
          <w:tab/>
        </w:r>
        <w:r w:rsidR="00C37447">
          <w:rPr>
            <w:noProof/>
            <w:webHidden/>
          </w:rPr>
          <w:fldChar w:fldCharType="begin"/>
        </w:r>
        <w:r>
          <w:rPr>
            <w:noProof/>
            <w:webHidden/>
          </w:rPr>
          <w:instrText xml:space="preserve"> PAGEREF _Toc235809386 \h </w:instrText>
        </w:r>
        <w:r w:rsidR="00C37447">
          <w:rPr>
            <w:noProof/>
            <w:webHidden/>
          </w:rPr>
        </w:r>
        <w:r w:rsidR="00C37447">
          <w:rPr>
            <w:noProof/>
            <w:webHidden/>
          </w:rPr>
          <w:fldChar w:fldCharType="separate"/>
        </w:r>
        <w:r>
          <w:rPr>
            <w:noProof/>
            <w:webHidden/>
          </w:rPr>
          <w:t>36</w:t>
        </w:r>
        <w:r w:rsidR="00C37447">
          <w:rPr>
            <w:noProof/>
            <w:webHidden/>
          </w:rPr>
          <w:fldChar w:fldCharType="end"/>
        </w:r>
      </w:hyperlink>
    </w:p>
    <w:p w14:paraId="405236E8" w14:textId="77777777" w:rsidR="00C21B8A" w:rsidRPr="002B0F16" w:rsidRDefault="00C21B8A">
      <w:pPr>
        <w:pStyle w:val="TOC2"/>
        <w:rPr>
          <w:rFonts w:ascii="Aptos" w:eastAsia="Times New Roman" w:hAnsi="Aptos" w:cs="Times New Roman"/>
          <w:noProof/>
          <w:color w:val="auto"/>
          <w:spacing w:val="0"/>
          <w:kern w:val="2"/>
          <w:sz w:val="24"/>
          <w:szCs w:val="24"/>
        </w:rPr>
      </w:pPr>
      <w:hyperlink w:anchor="_Toc235809387" w:history="1">
        <w:r w:rsidRPr="006F7E79">
          <w:rPr>
            <w:rStyle w:val="Hyperlink"/>
            <w:noProof/>
          </w:rPr>
          <w:t>File Manager - Added Folder Selector to File Manager Reports Created in the Report Wizard</w:t>
        </w:r>
        <w:r>
          <w:rPr>
            <w:noProof/>
            <w:webHidden/>
          </w:rPr>
          <w:tab/>
        </w:r>
        <w:r w:rsidR="00C37447">
          <w:rPr>
            <w:noProof/>
            <w:webHidden/>
          </w:rPr>
          <w:fldChar w:fldCharType="begin"/>
        </w:r>
        <w:r>
          <w:rPr>
            <w:noProof/>
            <w:webHidden/>
          </w:rPr>
          <w:instrText xml:space="preserve"> PAGEREF _Toc235809387 \h </w:instrText>
        </w:r>
        <w:r w:rsidR="00C37447">
          <w:rPr>
            <w:noProof/>
            <w:webHidden/>
          </w:rPr>
        </w:r>
        <w:r w:rsidR="00C37447">
          <w:rPr>
            <w:noProof/>
            <w:webHidden/>
          </w:rPr>
          <w:fldChar w:fldCharType="separate"/>
        </w:r>
        <w:r>
          <w:rPr>
            <w:noProof/>
            <w:webHidden/>
          </w:rPr>
          <w:t>37</w:t>
        </w:r>
        <w:r w:rsidR="00C37447">
          <w:rPr>
            <w:noProof/>
            <w:webHidden/>
          </w:rPr>
          <w:fldChar w:fldCharType="end"/>
        </w:r>
      </w:hyperlink>
    </w:p>
    <w:p w14:paraId="2D113CA5" w14:textId="77777777" w:rsidR="00C21B8A" w:rsidRPr="002B0F16" w:rsidRDefault="00C21B8A">
      <w:pPr>
        <w:pStyle w:val="TOC2"/>
        <w:rPr>
          <w:rFonts w:ascii="Aptos" w:eastAsia="Times New Roman" w:hAnsi="Aptos" w:cs="Times New Roman"/>
          <w:noProof/>
          <w:color w:val="auto"/>
          <w:spacing w:val="0"/>
          <w:kern w:val="2"/>
          <w:sz w:val="24"/>
          <w:szCs w:val="24"/>
        </w:rPr>
      </w:pPr>
      <w:hyperlink w:anchor="_Toc235809388" w:history="1">
        <w:r w:rsidRPr="006F7E79">
          <w:rPr>
            <w:rStyle w:val="Hyperlink"/>
            <w:noProof/>
          </w:rPr>
          <w:t>Project Tasks – Added Data Store reporting and Analytics support</w:t>
        </w:r>
        <w:r>
          <w:rPr>
            <w:noProof/>
            <w:webHidden/>
          </w:rPr>
          <w:tab/>
        </w:r>
        <w:r w:rsidR="00C37447">
          <w:rPr>
            <w:noProof/>
            <w:webHidden/>
          </w:rPr>
          <w:fldChar w:fldCharType="begin"/>
        </w:r>
        <w:r>
          <w:rPr>
            <w:noProof/>
            <w:webHidden/>
          </w:rPr>
          <w:instrText xml:space="preserve"> PAGEREF _Toc235809388 \h </w:instrText>
        </w:r>
        <w:r w:rsidR="00C37447">
          <w:rPr>
            <w:noProof/>
            <w:webHidden/>
          </w:rPr>
        </w:r>
        <w:r w:rsidR="00C37447">
          <w:rPr>
            <w:noProof/>
            <w:webHidden/>
          </w:rPr>
          <w:fldChar w:fldCharType="separate"/>
        </w:r>
        <w:r>
          <w:rPr>
            <w:noProof/>
            <w:webHidden/>
          </w:rPr>
          <w:t>38</w:t>
        </w:r>
        <w:r w:rsidR="00C37447">
          <w:rPr>
            <w:noProof/>
            <w:webHidden/>
          </w:rPr>
          <w:fldChar w:fldCharType="end"/>
        </w:r>
      </w:hyperlink>
    </w:p>
    <w:p w14:paraId="09506208" w14:textId="77777777" w:rsidR="00C21B8A" w:rsidRPr="002B0F16" w:rsidRDefault="00C21B8A">
      <w:pPr>
        <w:pStyle w:val="TOC2"/>
        <w:rPr>
          <w:rFonts w:ascii="Aptos" w:eastAsia="Times New Roman" w:hAnsi="Aptos" w:cs="Times New Roman"/>
          <w:noProof/>
          <w:color w:val="auto"/>
          <w:spacing w:val="0"/>
          <w:kern w:val="2"/>
          <w:sz w:val="24"/>
          <w:szCs w:val="24"/>
        </w:rPr>
      </w:pPr>
      <w:hyperlink w:anchor="_Toc235809389" w:history="1">
        <w:r w:rsidRPr="006F7E79">
          <w:rPr>
            <w:rStyle w:val="Hyperlink"/>
            <w:noProof/>
          </w:rPr>
          <w:t>Project Portable Views - Added Project Budget Values</w:t>
        </w:r>
        <w:r>
          <w:rPr>
            <w:noProof/>
            <w:webHidden/>
          </w:rPr>
          <w:tab/>
        </w:r>
        <w:r w:rsidR="00C37447">
          <w:rPr>
            <w:noProof/>
            <w:webHidden/>
          </w:rPr>
          <w:fldChar w:fldCharType="begin"/>
        </w:r>
        <w:r>
          <w:rPr>
            <w:noProof/>
            <w:webHidden/>
          </w:rPr>
          <w:instrText xml:space="preserve"> PAGEREF _Toc235809389 \h </w:instrText>
        </w:r>
        <w:r w:rsidR="00C37447">
          <w:rPr>
            <w:noProof/>
            <w:webHidden/>
          </w:rPr>
        </w:r>
        <w:r w:rsidR="00C37447">
          <w:rPr>
            <w:noProof/>
            <w:webHidden/>
          </w:rPr>
          <w:fldChar w:fldCharType="separate"/>
        </w:r>
        <w:r>
          <w:rPr>
            <w:noProof/>
            <w:webHidden/>
          </w:rPr>
          <w:t>39</w:t>
        </w:r>
        <w:r w:rsidR="00C37447">
          <w:rPr>
            <w:noProof/>
            <w:webHidden/>
          </w:rPr>
          <w:fldChar w:fldCharType="end"/>
        </w:r>
      </w:hyperlink>
    </w:p>
    <w:p w14:paraId="6BCD8972" w14:textId="77777777" w:rsidR="00C21B8A" w:rsidRPr="002B0F16" w:rsidRDefault="00C21B8A">
      <w:pPr>
        <w:pStyle w:val="TOC2"/>
        <w:rPr>
          <w:rFonts w:ascii="Aptos" w:eastAsia="Times New Roman" w:hAnsi="Aptos" w:cs="Times New Roman"/>
          <w:noProof/>
          <w:color w:val="auto"/>
          <w:spacing w:val="0"/>
          <w:kern w:val="2"/>
          <w:sz w:val="24"/>
          <w:szCs w:val="24"/>
        </w:rPr>
      </w:pPr>
      <w:hyperlink w:anchor="_Toc235809390" w:history="1">
        <w:r w:rsidRPr="006F7E79">
          <w:rPr>
            <w:rStyle w:val="Hyperlink"/>
            <w:noProof/>
          </w:rPr>
          <w:t>Scheduled Reports - Added ability to schedule log view reports</w:t>
        </w:r>
        <w:r>
          <w:rPr>
            <w:noProof/>
            <w:webHidden/>
          </w:rPr>
          <w:tab/>
        </w:r>
        <w:r w:rsidR="00C37447">
          <w:rPr>
            <w:noProof/>
            <w:webHidden/>
          </w:rPr>
          <w:fldChar w:fldCharType="begin"/>
        </w:r>
        <w:r>
          <w:rPr>
            <w:noProof/>
            <w:webHidden/>
          </w:rPr>
          <w:instrText xml:space="preserve"> PAGEREF _Toc235809390 \h </w:instrText>
        </w:r>
        <w:r w:rsidR="00C37447">
          <w:rPr>
            <w:noProof/>
            <w:webHidden/>
          </w:rPr>
        </w:r>
        <w:r w:rsidR="00C37447">
          <w:rPr>
            <w:noProof/>
            <w:webHidden/>
          </w:rPr>
          <w:fldChar w:fldCharType="separate"/>
        </w:r>
        <w:r>
          <w:rPr>
            <w:noProof/>
            <w:webHidden/>
          </w:rPr>
          <w:t>40</w:t>
        </w:r>
        <w:r w:rsidR="00C37447">
          <w:rPr>
            <w:noProof/>
            <w:webHidden/>
          </w:rPr>
          <w:fldChar w:fldCharType="end"/>
        </w:r>
      </w:hyperlink>
    </w:p>
    <w:p w14:paraId="471ED1A0" w14:textId="77777777" w:rsidR="00C21B8A" w:rsidRPr="002B0F16" w:rsidRDefault="00C21B8A">
      <w:pPr>
        <w:pStyle w:val="TOC2"/>
        <w:rPr>
          <w:rFonts w:ascii="Aptos" w:eastAsia="Times New Roman" w:hAnsi="Aptos" w:cs="Times New Roman"/>
          <w:noProof/>
          <w:color w:val="auto"/>
          <w:spacing w:val="0"/>
          <w:kern w:val="2"/>
          <w:sz w:val="24"/>
          <w:szCs w:val="24"/>
        </w:rPr>
      </w:pPr>
      <w:hyperlink w:anchor="_Toc235809391" w:history="1">
        <w:r w:rsidRPr="006F7E79">
          <w:rPr>
            <w:rStyle w:val="Hyperlink"/>
            <w:noProof/>
          </w:rPr>
          <w:t>Scheduled Reports - Added ability to view all scheduled iterations at once</w:t>
        </w:r>
        <w:r>
          <w:rPr>
            <w:noProof/>
            <w:webHidden/>
          </w:rPr>
          <w:tab/>
        </w:r>
        <w:r w:rsidR="00C37447">
          <w:rPr>
            <w:noProof/>
            <w:webHidden/>
          </w:rPr>
          <w:fldChar w:fldCharType="begin"/>
        </w:r>
        <w:r>
          <w:rPr>
            <w:noProof/>
            <w:webHidden/>
          </w:rPr>
          <w:instrText xml:space="preserve"> PAGEREF _Toc235809391 \h </w:instrText>
        </w:r>
        <w:r w:rsidR="00C37447">
          <w:rPr>
            <w:noProof/>
            <w:webHidden/>
          </w:rPr>
        </w:r>
        <w:r w:rsidR="00C37447">
          <w:rPr>
            <w:noProof/>
            <w:webHidden/>
          </w:rPr>
          <w:fldChar w:fldCharType="separate"/>
        </w:r>
        <w:r>
          <w:rPr>
            <w:noProof/>
            <w:webHidden/>
          </w:rPr>
          <w:t>41</w:t>
        </w:r>
        <w:r w:rsidR="00C37447">
          <w:rPr>
            <w:noProof/>
            <w:webHidden/>
          </w:rPr>
          <w:fldChar w:fldCharType="end"/>
        </w:r>
      </w:hyperlink>
    </w:p>
    <w:p w14:paraId="045CC0AB" w14:textId="77777777" w:rsidR="00C21B8A" w:rsidRPr="002B0F16" w:rsidRDefault="00C21B8A">
      <w:pPr>
        <w:pStyle w:val="TOC2"/>
        <w:rPr>
          <w:rFonts w:ascii="Aptos" w:eastAsia="Times New Roman" w:hAnsi="Aptos" w:cs="Times New Roman"/>
          <w:noProof/>
          <w:color w:val="auto"/>
          <w:spacing w:val="0"/>
          <w:kern w:val="2"/>
          <w:sz w:val="24"/>
          <w:szCs w:val="24"/>
        </w:rPr>
      </w:pPr>
      <w:hyperlink w:anchor="_Toc235809392" w:history="1">
        <w:r w:rsidRPr="006F7E79">
          <w:rPr>
            <w:rStyle w:val="Hyperlink"/>
            <w:noProof/>
          </w:rPr>
          <w:t>Drawings and Specifications apps - Added ability to add files from File Manager</w:t>
        </w:r>
        <w:r>
          <w:rPr>
            <w:noProof/>
            <w:webHidden/>
          </w:rPr>
          <w:tab/>
        </w:r>
        <w:r w:rsidR="00C37447">
          <w:rPr>
            <w:noProof/>
            <w:webHidden/>
          </w:rPr>
          <w:fldChar w:fldCharType="begin"/>
        </w:r>
        <w:r>
          <w:rPr>
            <w:noProof/>
            <w:webHidden/>
          </w:rPr>
          <w:instrText xml:space="preserve"> PAGEREF _Toc235809392 \h </w:instrText>
        </w:r>
        <w:r w:rsidR="00C37447">
          <w:rPr>
            <w:noProof/>
            <w:webHidden/>
          </w:rPr>
        </w:r>
        <w:r w:rsidR="00C37447">
          <w:rPr>
            <w:noProof/>
            <w:webHidden/>
          </w:rPr>
          <w:fldChar w:fldCharType="separate"/>
        </w:r>
        <w:r>
          <w:rPr>
            <w:noProof/>
            <w:webHidden/>
          </w:rPr>
          <w:t>41</w:t>
        </w:r>
        <w:r w:rsidR="00C37447">
          <w:rPr>
            <w:noProof/>
            <w:webHidden/>
          </w:rPr>
          <w:fldChar w:fldCharType="end"/>
        </w:r>
      </w:hyperlink>
    </w:p>
    <w:p w14:paraId="755815EB" w14:textId="77777777" w:rsidR="00C21B8A" w:rsidRPr="002B0F16" w:rsidRDefault="00C21B8A">
      <w:pPr>
        <w:pStyle w:val="TOC2"/>
        <w:rPr>
          <w:rFonts w:ascii="Aptos" w:eastAsia="Times New Roman" w:hAnsi="Aptos" w:cs="Times New Roman"/>
          <w:noProof/>
          <w:color w:val="auto"/>
          <w:spacing w:val="0"/>
          <w:kern w:val="2"/>
          <w:sz w:val="24"/>
          <w:szCs w:val="24"/>
        </w:rPr>
      </w:pPr>
      <w:hyperlink w:anchor="_Toc235809393" w:history="1">
        <w:r w:rsidRPr="006F7E79">
          <w:rPr>
            <w:rStyle w:val="Hyperlink"/>
            <w:noProof/>
          </w:rPr>
          <w:t>Field Observations – Added Default Due Date to Configuration</w:t>
        </w:r>
        <w:r>
          <w:rPr>
            <w:noProof/>
            <w:webHidden/>
          </w:rPr>
          <w:tab/>
        </w:r>
        <w:r w:rsidR="00C37447">
          <w:rPr>
            <w:noProof/>
            <w:webHidden/>
          </w:rPr>
          <w:fldChar w:fldCharType="begin"/>
        </w:r>
        <w:r>
          <w:rPr>
            <w:noProof/>
            <w:webHidden/>
          </w:rPr>
          <w:instrText xml:space="preserve"> PAGEREF _Toc235809393 \h </w:instrText>
        </w:r>
        <w:r w:rsidR="00C37447">
          <w:rPr>
            <w:noProof/>
            <w:webHidden/>
          </w:rPr>
        </w:r>
        <w:r w:rsidR="00C37447">
          <w:rPr>
            <w:noProof/>
            <w:webHidden/>
          </w:rPr>
          <w:fldChar w:fldCharType="separate"/>
        </w:r>
        <w:r>
          <w:rPr>
            <w:noProof/>
            <w:webHidden/>
          </w:rPr>
          <w:t>42</w:t>
        </w:r>
        <w:r w:rsidR="00C37447">
          <w:rPr>
            <w:noProof/>
            <w:webHidden/>
          </w:rPr>
          <w:fldChar w:fldCharType="end"/>
        </w:r>
      </w:hyperlink>
    </w:p>
    <w:p w14:paraId="4F4DC23F" w14:textId="77777777" w:rsidR="00C21B8A" w:rsidRPr="002B0F16" w:rsidRDefault="00C21B8A">
      <w:pPr>
        <w:pStyle w:val="TOC2"/>
        <w:rPr>
          <w:rFonts w:ascii="Aptos" w:eastAsia="Times New Roman" w:hAnsi="Aptos" w:cs="Times New Roman"/>
          <w:noProof/>
          <w:color w:val="auto"/>
          <w:spacing w:val="0"/>
          <w:kern w:val="2"/>
          <w:sz w:val="24"/>
          <w:szCs w:val="24"/>
        </w:rPr>
      </w:pPr>
      <w:hyperlink w:anchor="_Toc235809394" w:history="1">
        <w:r w:rsidRPr="006F7E79">
          <w:rPr>
            <w:rStyle w:val="Hyperlink"/>
            <w:noProof/>
          </w:rPr>
          <w:t>File Manager - Added Interactive 3D Model Viewing and Coordination to the BIM Model Viewer</w:t>
        </w:r>
        <w:r>
          <w:rPr>
            <w:noProof/>
            <w:webHidden/>
          </w:rPr>
          <w:tab/>
        </w:r>
        <w:r w:rsidR="00C37447">
          <w:rPr>
            <w:noProof/>
            <w:webHidden/>
          </w:rPr>
          <w:fldChar w:fldCharType="begin"/>
        </w:r>
        <w:r>
          <w:rPr>
            <w:noProof/>
            <w:webHidden/>
          </w:rPr>
          <w:instrText xml:space="preserve"> PAGEREF _Toc235809394 \h </w:instrText>
        </w:r>
        <w:r w:rsidR="00C37447">
          <w:rPr>
            <w:noProof/>
            <w:webHidden/>
          </w:rPr>
        </w:r>
        <w:r w:rsidR="00C37447">
          <w:rPr>
            <w:noProof/>
            <w:webHidden/>
          </w:rPr>
          <w:fldChar w:fldCharType="separate"/>
        </w:r>
        <w:r>
          <w:rPr>
            <w:noProof/>
            <w:webHidden/>
          </w:rPr>
          <w:t>43</w:t>
        </w:r>
        <w:r w:rsidR="00C37447">
          <w:rPr>
            <w:noProof/>
            <w:webHidden/>
          </w:rPr>
          <w:fldChar w:fldCharType="end"/>
        </w:r>
      </w:hyperlink>
    </w:p>
    <w:p w14:paraId="7521B7AF" w14:textId="77777777" w:rsidR="00C21B8A" w:rsidRPr="002B0F16" w:rsidRDefault="00C21B8A">
      <w:pPr>
        <w:pStyle w:val="TOC2"/>
        <w:rPr>
          <w:rFonts w:ascii="Aptos" w:eastAsia="Times New Roman" w:hAnsi="Aptos" w:cs="Times New Roman"/>
          <w:noProof/>
          <w:color w:val="auto"/>
          <w:spacing w:val="0"/>
          <w:kern w:val="2"/>
          <w:sz w:val="24"/>
          <w:szCs w:val="24"/>
        </w:rPr>
      </w:pPr>
      <w:hyperlink w:anchor="_Toc235809395" w:history="1">
        <w:r w:rsidRPr="006F7E79">
          <w:rPr>
            <w:rStyle w:val="Hyperlink"/>
            <w:noProof/>
          </w:rPr>
          <w:t>File Manager - Added Microsoft 365 File Lock status</w:t>
        </w:r>
        <w:r>
          <w:rPr>
            <w:noProof/>
            <w:webHidden/>
          </w:rPr>
          <w:tab/>
        </w:r>
        <w:r w:rsidR="00C37447">
          <w:rPr>
            <w:noProof/>
            <w:webHidden/>
          </w:rPr>
          <w:fldChar w:fldCharType="begin"/>
        </w:r>
        <w:r>
          <w:rPr>
            <w:noProof/>
            <w:webHidden/>
          </w:rPr>
          <w:instrText xml:space="preserve"> PAGEREF _Toc235809395 \h </w:instrText>
        </w:r>
        <w:r w:rsidR="00C37447">
          <w:rPr>
            <w:noProof/>
            <w:webHidden/>
          </w:rPr>
        </w:r>
        <w:r w:rsidR="00C37447">
          <w:rPr>
            <w:noProof/>
            <w:webHidden/>
          </w:rPr>
          <w:fldChar w:fldCharType="separate"/>
        </w:r>
        <w:r>
          <w:rPr>
            <w:noProof/>
            <w:webHidden/>
          </w:rPr>
          <w:t>44</w:t>
        </w:r>
        <w:r w:rsidR="00C37447">
          <w:rPr>
            <w:noProof/>
            <w:webHidden/>
          </w:rPr>
          <w:fldChar w:fldCharType="end"/>
        </w:r>
      </w:hyperlink>
    </w:p>
    <w:p w14:paraId="2990BBBF" w14:textId="77777777" w:rsidR="00C21B8A" w:rsidRPr="002B0F16" w:rsidRDefault="00C21B8A">
      <w:pPr>
        <w:pStyle w:val="TOC2"/>
        <w:rPr>
          <w:rFonts w:ascii="Aptos" w:eastAsia="Times New Roman" w:hAnsi="Aptos" w:cs="Times New Roman"/>
          <w:noProof/>
          <w:color w:val="auto"/>
          <w:spacing w:val="0"/>
          <w:kern w:val="2"/>
          <w:sz w:val="24"/>
          <w:szCs w:val="24"/>
        </w:rPr>
      </w:pPr>
      <w:hyperlink w:anchor="_Toc235809396" w:history="1">
        <w:r w:rsidRPr="006F7E79">
          <w:rPr>
            <w:rStyle w:val="Hyperlink"/>
            <w:noProof/>
          </w:rPr>
          <w:t>Punch List - Added "Location" to Quick Filters</w:t>
        </w:r>
        <w:r>
          <w:rPr>
            <w:noProof/>
            <w:webHidden/>
          </w:rPr>
          <w:tab/>
        </w:r>
        <w:r w:rsidR="00C37447">
          <w:rPr>
            <w:noProof/>
            <w:webHidden/>
          </w:rPr>
          <w:fldChar w:fldCharType="begin"/>
        </w:r>
        <w:r>
          <w:rPr>
            <w:noProof/>
            <w:webHidden/>
          </w:rPr>
          <w:instrText xml:space="preserve"> PAGEREF _Toc235809396 \h </w:instrText>
        </w:r>
        <w:r w:rsidR="00C37447">
          <w:rPr>
            <w:noProof/>
            <w:webHidden/>
          </w:rPr>
        </w:r>
        <w:r w:rsidR="00C37447">
          <w:rPr>
            <w:noProof/>
            <w:webHidden/>
          </w:rPr>
          <w:fldChar w:fldCharType="separate"/>
        </w:r>
        <w:r>
          <w:rPr>
            <w:noProof/>
            <w:webHidden/>
          </w:rPr>
          <w:t>45</w:t>
        </w:r>
        <w:r w:rsidR="00C37447">
          <w:rPr>
            <w:noProof/>
            <w:webHidden/>
          </w:rPr>
          <w:fldChar w:fldCharType="end"/>
        </w:r>
      </w:hyperlink>
    </w:p>
    <w:p w14:paraId="307F5BF0" w14:textId="77777777" w:rsidR="00C21B8A" w:rsidRPr="002B0F16" w:rsidRDefault="00C21B8A">
      <w:pPr>
        <w:pStyle w:val="TOC2"/>
        <w:rPr>
          <w:rFonts w:ascii="Aptos" w:eastAsia="Times New Roman" w:hAnsi="Aptos" w:cs="Times New Roman"/>
          <w:noProof/>
          <w:color w:val="auto"/>
          <w:spacing w:val="0"/>
          <w:kern w:val="2"/>
          <w:sz w:val="24"/>
          <w:szCs w:val="24"/>
        </w:rPr>
      </w:pPr>
      <w:hyperlink w:anchor="_Toc235809397" w:history="1">
        <w:r w:rsidRPr="006F7E79">
          <w:rPr>
            <w:rStyle w:val="Hyperlink"/>
            <w:noProof/>
          </w:rPr>
          <w:t>RFIs – Added preview of Integrated Dashboard in in-app Summary section</w:t>
        </w:r>
        <w:r>
          <w:rPr>
            <w:noProof/>
            <w:webHidden/>
          </w:rPr>
          <w:tab/>
        </w:r>
        <w:r w:rsidR="00C37447">
          <w:rPr>
            <w:noProof/>
            <w:webHidden/>
          </w:rPr>
          <w:fldChar w:fldCharType="begin"/>
        </w:r>
        <w:r>
          <w:rPr>
            <w:noProof/>
            <w:webHidden/>
          </w:rPr>
          <w:instrText xml:space="preserve"> PAGEREF _Toc235809397 \h </w:instrText>
        </w:r>
        <w:r w:rsidR="00C37447">
          <w:rPr>
            <w:noProof/>
            <w:webHidden/>
          </w:rPr>
        </w:r>
        <w:r w:rsidR="00C37447">
          <w:rPr>
            <w:noProof/>
            <w:webHidden/>
          </w:rPr>
          <w:fldChar w:fldCharType="separate"/>
        </w:r>
        <w:r>
          <w:rPr>
            <w:noProof/>
            <w:webHidden/>
          </w:rPr>
          <w:t>46</w:t>
        </w:r>
        <w:r w:rsidR="00C37447">
          <w:rPr>
            <w:noProof/>
            <w:webHidden/>
          </w:rPr>
          <w:fldChar w:fldCharType="end"/>
        </w:r>
      </w:hyperlink>
    </w:p>
    <w:p w14:paraId="20F6DFF4" w14:textId="77777777" w:rsidR="00C21B8A" w:rsidRPr="002B0F16" w:rsidRDefault="00C21B8A">
      <w:pPr>
        <w:pStyle w:val="TOC2"/>
        <w:rPr>
          <w:rFonts w:ascii="Aptos" w:eastAsia="Times New Roman" w:hAnsi="Aptos" w:cs="Times New Roman"/>
          <w:noProof/>
          <w:color w:val="auto"/>
          <w:spacing w:val="0"/>
          <w:kern w:val="2"/>
          <w:sz w:val="24"/>
          <w:szCs w:val="24"/>
        </w:rPr>
      </w:pPr>
      <w:hyperlink w:anchor="_Toc235809398" w:history="1">
        <w:r w:rsidRPr="006F7E79">
          <w:rPr>
            <w:rStyle w:val="Hyperlink"/>
            <w:noProof/>
          </w:rPr>
          <w:t>Work Packages – Updated reviewer replacement behavior when switching Work Packages</w:t>
        </w:r>
        <w:r>
          <w:rPr>
            <w:noProof/>
            <w:webHidden/>
          </w:rPr>
          <w:tab/>
        </w:r>
        <w:r w:rsidR="00C37447">
          <w:rPr>
            <w:noProof/>
            <w:webHidden/>
          </w:rPr>
          <w:fldChar w:fldCharType="begin"/>
        </w:r>
        <w:r>
          <w:rPr>
            <w:noProof/>
            <w:webHidden/>
          </w:rPr>
          <w:instrText xml:space="preserve"> PAGEREF _Toc235809398 \h </w:instrText>
        </w:r>
        <w:r w:rsidR="00C37447">
          <w:rPr>
            <w:noProof/>
            <w:webHidden/>
          </w:rPr>
        </w:r>
        <w:r w:rsidR="00C37447">
          <w:rPr>
            <w:noProof/>
            <w:webHidden/>
          </w:rPr>
          <w:fldChar w:fldCharType="separate"/>
        </w:r>
        <w:r>
          <w:rPr>
            <w:noProof/>
            <w:webHidden/>
          </w:rPr>
          <w:t>47</w:t>
        </w:r>
        <w:r w:rsidR="00C37447">
          <w:rPr>
            <w:noProof/>
            <w:webHidden/>
          </w:rPr>
          <w:fldChar w:fldCharType="end"/>
        </w:r>
      </w:hyperlink>
    </w:p>
    <w:p w14:paraId="39FA5E58" w14:textId="77777777" w:rsidR="00C21B8A" w:rsidRPr="002B0F16" w:rsidRDefault="00C21B8A">
      <w:pPr>
        <w:pStyle w:val="TOC2"/>
        <w:rPr>
          <w:rFonts w:ascii="Aptos" w:eastAsia="Times New Roman" w:hAnsi="Aptos" w:cs="Times New Roman"/>
          <w:noProof/>
          <w:color w:val="auto"/>
          <w:spacing w:val="0"/>
          <w:kern w:val="2"/>
          <w:sz w:val="24"/>
          <w:szCs w:val="24"/>
        </w:rPr>
      </w:pPr>
      <w:hyperlink w:anchor="_Toc235809399" w:history="1">
        <w:r w:rsidRPr="006F7E79">
          <w:rPr>
            <w:rStyle w:val="Hyperlink"/>
            <w:noProof/>
          </w:rPr>
          <w:t>Cashflow Forecasting - Added Clearer Cashflow Totals for Partial Fiscal Years</w:t>
        </w:r>
        <w:r>
          <w:rPr>
            <w:noProof/>
            <w:webHidden/>
          </w:rPr>
          <w:tab/>
        </w:r>
        <w:r w:rsidR="00C37447">
          <w:rPr>
            <w:noProof/>
            <w:webHidden/>
          </w:rPr>
          <w:fldChar w:fldCharType="begin"/>
        </w:r>
        <w:r>
          <w:rPr>
            <w:noProof/>
            <w:webHidden/>
          </w:rPr>
          <w:instrText xml:space="preserve"> PAGEREF _Toc235809399 \h </w:instrText>
        </w:r>
        <w:r w:rsidR="00C37447">
          <w:rPr>
            <w:noProof/>
            <w:webHidden/>
          </w:rPr>
        </w:r>
        <w:r w:rsidR="00C37447">
          <w:rPr>
            <w:noProof/>
            <w:webHidden/>
          </w:rPr>
          <w:fldChar w:fldCharType="separate"/>
        </w:r>
        <w:r>
          <w:rPr>
            <w:noProof/>
            <w:webHidden/>
          </w:rPr>
          <w:t>48</w:t>
        </w:r>
        <w:r w:rsidR="00C37447">
          <w:rPr>
            <w:noProof/>
            <w:webHidden/>
          </w:rPr>
          <w:fldChar w:fldCharType="end"/>
        </w:r>
      </w:hyperlink>
    </w:p>
    <w:p w14:paraId="5502337A" w14:textId="77777777" w:rsidR="00C21B8A" w:rsidRPr="002B0F16" w:rsidRDefault="00C21B8A">
      <w:pPr>
        <w:pStyle w:val="TOC2"/>
        <w:rPr>
          <w:rFonts w:ascii="Aptos" w:eastAsia="Times New Roman" w:hAnsi="Aptos" w:cs="Times New Roman"/>
          <w:noProof/>
          <w:color w:val="auto"/>
          <w:spacing w:val="0"/>
          <w:kern w:val="2"/>
          <w:sz w:val="24"/>
          <w:szCs w:val="24"/>
        </w:rPr>
      </w:pPr>
      <w:hyperlink w:anchor="_Toc235809400" w:history="1">
        <w:r w:rsidRPr="006F7E79">
          <w:rPr>
            <w:rStyle w:val="Hyperlink"/>
            <w:noProof/>
          </w:rPr>
          <w:t>Cashflow Forecasting - Added support for Actuals from Multi-Project Documents</w:t>
        </w:r>
        <w:r>
          <w:rPr>
            <w:noProof/>
            <w:webHidden/>
          </w:rPr>
          <w:tab/>
        </w:r>
        <w:r w:rsidR="00C37447">
          <w:rPr>
            <w:noProof/>
            <w:webHidden/>
          </w:rPr>
          <w:fldChar w:fldCharType="begin"/>
        </w:r>
        <w:r>
          <w:rPr>
            <w:noProof/>
            <w:webHidden/>
          </w:rPr>
          <w:instrText xml:space="preserve"> PAGEREF _Toc235809400 \h </w:instrText>
        </w:r>
        <w:r w:rsidR="00C37447">
          <w:rPr>
            <w:noProof/>
            <w:webHidden/>
          </w:rPr>
        </w:r>
        <w:r w:rsidR="00C37447">
          <w:rPr>
            <w:noProof/>
            <w:webHidden/>
          </w:rPr>
          <w:fldChar w:fldCharType="separate"/>
        </w:r>
        <w:r>
          <w:rPr>
            <w:noProof/>
            <w:webHidden/>
          </w:rPr>
          <w:t>50</w:t>
        </w:r>
        <w:r w:rsidR="00C37447">
          <w:rPr>
            <w:noProof/>
            <w:webHidden/>
          </w:rPr>
          <w:fldChar w:fldCharType="end"/>
        </w:r>
      </w:hyperlink>
    </w:p>
    <w:p w14:paraId="507DC389" w14:textId="77777777" w:rsidR="00C21B8A" w:rsidRPr="002B0F16" w:rsidRDefault="00C21B8A">
      <w:pPr>
        <w:pStyle w:val="TOC2"/>
        <w:rPr>
          <w:rFonts w:ascii="Aptos" w:eastAsia="Times New Roman" w:hAnsi="Aptos" w:cs="Times New Roman"/>
          <w:noProof/>
          <w:color w:val="auto"/>
          <w:spacing w:val="0"/>
          <w:kern w:val="2"/>
          <w:sz w:val="24"/>
          <w:szCs w:val="24"/>
        </w:rPr>
      </w:pPr>
      <w:hyperlink w:anchor="_Toc235809401" w:history="1">
        <w:r w:rsidRPr="006F7E79">
          <w:rPr>
            <w:rStyle w:val="Hyperlink"/>
            <w:noProof/>
          </w:rPr>
          <w:t>Cashflow Forecasting - Updated Manage Cashflow view options</w:t>
        </w:r>
        <w:r>
          <w:rPr>
            <w:noProof/>
            <w:webHidden/>
          </w:rPr>
          <w:tab/>
        </w:r>
        <w:r w:rsidR="00C37447">
          <w:rPr>
            <w:noProof/>
            <w:webHidden/>
          </w:rPr>
          <w:fldChar w:fldCharType="begin"/>
        </w:r>
        <w:r>
          <w:rPr>
            <w:noProof/>
            <w:webHidden/>
          </w:rPr>
          <w:instrText xml:space="preserve"> PAGEREF _Toc235809401 \h </w:instrText>
        </w:r>
        <w:r w:rsidR="00C37447">
          <w:rPr>
            <w:noProof/>
            <w:webHidden/>
          </w:rPr>
        </w:r>
        <w:r w:rsidR="00C37447">
          <w:rPr>
            <w:noProof/>
            <w:webHidden/>
          </w:rPr>
          <w:fldChar w:fldCharType="separate"/>
        </w:r>
        <w:r>
          <w:rPr>
            <w:noProof/>
            <w:webHidden/>
          </w:rPr>
          <w:t>51</w:t>
        </w:r>
        <w:r w:rsidR="00C37447">
          <w:rPr>
            <w:noProof/>
            <w:webHidden/>
          </w:rPr>
          <w:fldChar w:fldCharType="end"/>
        </w:r>
      </w:hyperlink>
    </w:p>
    <w:p w14:paraId="03C32E0C" w14:textId="77777777" w:rsidR="00C21B8A" w:rsidRPr="002B0F16" w:rsidRDefault="00C21B8A">
      <w:pPr>
        <w:pStyle w:val="TOC2"/>
        <w:rPr>
          <w:rFonts w:ascii="Aptos" w:eastAsia="Times New Roman" w:hAnsi="Aptos" w:cs="Times New Roman"/>
          <w:noProof/>
          <w:color w:val="auto"/>
          <w:spacing w:val="0"/>
          <w:kern w:val="2"/>
          <w:sz w:val="24"/>
          <w:szCs w:val="24"/>
        </w:rPr>
      </w:pPr>
      <w:hyperlink w:anchor="_Toc235809402" w:history="1">
        <w:r w:rsidRPr="006F7E79">
          <w:rPr>
            <w:rStyle w:val="Hyperlink"/>
            <w:noProof/>
          </w:rPr>
          <w:t>Cashflow Forecasting - More Flexible Cashflow Forecasting Across Project Stages</w:t>
        </w:r>
        <w:r>
          <w:rPr>
            <w:noProof/>
            <w:webHidden/>
          </w:rPr>
          <w:tab/>
        </w:r>
        <w:r w:rsidR="00C37447">
          <w:rPr>
            <w:noProof/>
            <w:webHidden/>
          </w:rPr>
          <w:fldChar w:fldCharType="begin"/>
        </w:r>
        <w:r>
          <w:rPr>
            <w:noProof/>
            <w:webHidden/>
          </w:rPr>
          <w:instrText xml:space="preserve"> PAGEREF _Toc235809402 \h </w:instrText>
        </w:r>
        <w:r w:rsidR="00C37447">
          <w:rPr>
            <w:noProof/>
            <w:webHidden/>
          </w:rPr>
        </w:r>
        <w:r w:rsidR="00C37447">
          <w:rPr>
            <w:noProof/>
            <w:webHidden/>
          </w:rPr>
          <w:fldChar w:fldCharType="separate"/>
        </w:r>
        <w:r>
          <w:rPr>
            <w:noProof/>
            <w:webHidden/>
          </w:rPr>
          <w:t>54</w:t>
        </w:r>
        <w:r w:rsidR="00C37447">
          <w:rPr>
            <w:noProof/>
            <w:webHidden/>
          </w:rPr>
          <w:fldChar w:fldCharType="end"/>
        </w:r>
      </w:hyperlink>
    </w:p>
    <w:p w14:paraId="71CA3C93" w14:textId="77777777" w:rsidR="00C21B8A" w:rsidRPr="002B0F16" w:rsidRDefault="00C21B8A">
      <w:pPr>
        <w:pStyle w:val="TOC2"/>
        <w:rPr>
          <w:rFonts w:ascii="Aptos" w:eastAsia="Times New Roman" w:hAnsi="Aptos" w:cs="Times New Roman"/>
          <w:noProof/>
          <w:color w:val="auto"/>
          <w:spacing w:val="0"/>
          <w:kern w:val="2"/>
          <w:sz w:val="24"/>
          <w:szCs w:val="24"/>
        </w:rPr>
      </w:pPr>
      <w:hyperlink w:anchor="_Toc235809403" w:history="1">
        <w:r w:rsidRPr="006F7E79">
          <w:rPr>
            <w:rStyle w:val="Hyperlink"/>
            <w:noProof/>
          </w:rPr>
          <w:t>Construction Change Directive (CCD) - Added ability to process directly to a Change Request</w:t>
        </w:r>
        <w:r>
          <w:rPr>
            <w:noProof/>
            <w:webHidden/>
          </w:rPr>
          <w:tab/>
        </w:r>
        <w:r w:rsidR="00C37447">
          <w:rPr>
            <w:noProof/>
            <w:webHidden/>
          </w:rPr>
          <w:fldChar w:fldCharType="begin"/>
        </w:r>
        <w:r>
          <w:rPr>
            <w:noProof/>
            <w:webHidden/>
          </w:rPr>
          <w:instrText xml:space="preserve"> PAGEREF _Toc235809403 \h </w:instrText>
        </w:r>
        <w:r w:rsidR="00C37447">
          <w:rPr>
            <w:noProof/>
            <w:webHidden/>
          </w:rPr>
        </w:r>
        <w:r w:rsidR="00C37447">
          <w:rPr>
            <w:noProof/>
            <w:webHidden/>
          </w:rPr>
          <w:fldChar w:fldCharType="separate"/>
        </w:r>
        <w:r>
          <w:rPr>
            <w:noProof/>
            <w:webHidden/>
          </w:rPr>
          <w:t>56</w:t>
        </w:r>
        <w:r w:rsidR="00C37447">
          <w:rPr>
            <w:noProof/>
            <w:webHidden/>
          </w:rPr>
          <w:fldChar w:fldCharType="end"/>
        </w:r>
      </w:hyperlink>
    </w:p>
    <w:p w14:paraId="7682D8C6" w14:textId="77777777" w:rsidR="00C21B8A" w:rsidRPr="002B0F16" w:rsidRDefault="00C21B8A">
      <w:pPr>
        <w:pStyle w:val="TOC2"/>
        <w:rPr>
          <w:rFonts w:ascii="Aptos" w:eastAsia="Times New Roman" w:hAnsi="Aptos" w:cs="Times New Roman"/>
          <w:noProof/>
          <w:color w:val="auto"/>
          <w:spacing w:val="0"/>
          <w:kern w:val="2"/>
          <w:sz w:val="24"/>
          <w:szCs w:val="24"/>
        </w:rPr>
      </w:pPr>
      <w:hyperlink w:anchor="_Toc235809404" w:history="1">
        <w:r w:rsidRPr="006F7E79">
          <w:rPr>
            <w:rStyle w:val="Hyperlink"/>
            <w:noProof/>
          </w:rPr>
          <w:t>Contracts, Pay Requests, and Pay Apps - Added default Company and Office values for To and From fields</w:t>
        </w:r>
        <w:r>
          <w:rPr>
            <w:noProof/>
            <w:webHidden/>
          </w:rPr>
          <w:tab/>
        </w:r>
        <w:r w:rsidR="00C37447">
          <w:rPr>
            <w:noProof/>
            <w:webHidden/>
          </w:rPr>
          <w:fldChar w:fldCharType="begin"/>
        </w:r>
        <w:r>
          <w:rPr>
            <w:noProof/>
            <w:webHidden/>
          </w:rPr>
          <w:instrText xml:space="preserve"> PAGEREF _Toc235809404 \h </w:instrText>
        </w:r>
        <w:r w:rsidR="00C37447">
          <w:rPr>
            <w:noProof/>
            <w:webHidden/>
          </w:rPr>
        </w:r>
        <w:r w:rsidR="00C37447">
          <w:rPr>
            <w:noProof/>
            <w:webHidden/>
          </w:rPr>
          <w:fldChar w:fldCharType="separate"/>
        </w:r>
        <w:r>
          <w:rPr>
            <w:noProof/>
            <w:webHidden/>
          </w:rPr>
          <w:t>57</w:t>
        </w:r>
        <w:r w:rsidR="00C37447">
          <w:rPr>
            <w:noProof/>
            <w:webHidden/>
          </w:rPr>
          <w:fldChar w:fldCharType="end"/>
        </w:r>
      </w:hyperlink>
    </w:p>
    <w:p w14:paraId="14C30A0F" w14:textId="77777777" w:rsidR="00C21B8A" w:rsidRPr="002B0F16" w:rsidRDefault="00C21B8A">
      <w:pPr>
        <w:pStyle w:val="TOC2"/>
        <w:rPr>
          <w:rFonts w:ascii="Aptos" w:eastAsia="Times New Roman" w:hAnsi="Aptos" w:cs="Times New Roman"/>
          <w:noProof/>
          <w:color w:val="auto"/>
          <w:spacing w:val="0"/>
          <w:kern w:val="2"/>
          <w:sz w:val="24"/>
          <w:szCs w:val="24"/>
        </w:rPr>
      </w:pPr>
      <w:hyperlink w:anchor="_Toc235809405" w:history="1">
        <w:r w:rsidRPr="006F7E79">
          <w:rPr>
            <w:rStyle w:val="Hyperlink"/>
            <w:noProof/>
          </w:rPr>
          <w:t>Master Service Agreements (MSA) - Added support for MSA values in Expense Contract portable views</w:t>
        </w:r>
        <w:r>
          <w:rPr>
            <w:noProof/>
            <w:webHidden/>
          </w:rPr>
          <w:tab/>
        </w:r>
        <w:r w:rsidR="00C37447">
          <w:rPr>
            <w:noProof/>
            <w:webHidden/>
          </w:rPr>
          <w:fldChar w:fldCharType="begin"/>
        </w:r>
        <w:r>
          <w:rPr>
            <w:noProof/>
            <w:webHidden/>
          </w:rPr>
          <w:instrText xml:space="preserve"> PAGEREF _Toc235809405 \h </w:instrText>
        </w:r>
        <w:r w:rsidR="00C37447">
          <w:rPr>
            <w:noProof/>
            <w:webHidden/>
          </w:rPr>
        </w:r>
        <w:r w:rsidR="00C37447">
          <w:rPr>
            <w:noProof/>
            <w:webHidden/>
          </w:rPr>
          <w:fldChar w:fldCharType="separate"/>
        </w:r>
        <w:r>
          <w:rPr>
            <w:noProof/>
            <w:webHidden/>
          </w:rPr>
          <w:t>58</w:t>
        </w:r>
        <w:r w:rsidR="00C37447">
          <w:rPr>
            <w:noProof/>
            <w:webHidden/>
          </w:rPr>
          <w:fldChar w:fldCharType="end"/>
        </w:r>
      </w:hyperlink>
    </w:p>
    <w:p w14:paraId="1965AB1B" w14:textId="77777777" w:rsidR="00C21B8A" w:rsidRPr="002B0F16" w:rsidRDefault="00C21B8A">
      <w:pPr>
        <w:pStyle w:val="TOC2"/>
        <w:rPr>
          <w:rFonts w:ascii="Aptos" w:eastAsia="Times New Roman" w:hAnsi="Aptos" w:cs="Times New Roman"/>
          <w:noProof/>
          <w:color w:val="auto"/>
          <w:spacing w:val="0"/>
          <w:kern w:val="2"/>
          <w:sz w:val="24"/>
          <w:szCs w:val="24"/>
        </w:rPr>
      </w:pPr>
      <w:hyperlink w:anchor="_Toc235809406" w:history="1">
        <w:r w:rsidRPr="006F7E79">
          <w:rPr>
            <w:rStyle w:val="Hyperlink"/>
            <w:noProof/>
          </w:rPr>
          <w:t>Master Service Agreements (MSA) - Added support for Purchase Orders</w:t>
        </w:r>
        <w:r>
          <w:rPr>
            <w:noProof/>
            <w:webHidden/>
          </w:rPr>
          <w:tab/>
        </w:r>
        <w:r w:rsidR="00C37447">
          <w:rPr>
            <w:noProof/>
            <w:webHidden/>
          </w:rPr>
          <w:fldChar w:fldCharType="begin"/>
        </w:r>
        <w:r>
          <w:rPr>
            <w:noProof/>
            <w:webHidden/>
          </w:rPr>
          <w:instrText xml:space="preserve"> PAGEREF _Toc235809406 \h </w:instrText>
        </w:r>
        <w:r w:rsidR="00C37447">
          <w:rPr>
            <w:noProof/>
            <w:webHidden/>
          </w:rPr>
        </w:r>
        <w:r w:rsidR="00C37447">
          <w:rPr>
            <w:noProof/>
            <w:webHidden/>
          </w:rPr>
          <w:fldChar w:fldCharType="separate"/>
        </w:r>
        <w:r>
          <w:rPr>
            <w:noProof/>
            <w:webHidden/>
          </w:rPr>
          <w:t>59</w:t>
        </w:r>
        <w:r w:rsidR="00C37447">
          <w:rPr>
            <w:noProof/>
            <w:webHidden/>
          </w:rPr>
          <w:fldChar w:fldCharType="end"/>
        </w:r>
      </w:hyperlink>
    </w:p>
    <w:p w14:paraId="6C61F37D" w14:textId="77777777" w:rsidR="00C21B8A" w:rsidRPr="002B0F16" w:rsidRDefault="00C21B8A">
      <w:pPr>
        <w:pStyle w:val="TOC2"/>
        <w:rPr>
          <w:rFonts w:ascii="Aptos" w:eastAsia="Times New Roman" w:hAnsi="Aptos" w:cs="Times New Roman"/>
          <w:noProof/>
          <w:color w:val="auto"/>
          <w:spacing w:val="0"/>
          <w:kern w:val="2"/>
          <w:sz w:val="24"/>
          <w:szCs w:val="24"/>
        </w:rPr>
      </w:pPr>
      <w:hyperlink w:anchor="_Toc235809407" w:history="1">
        <w:r w:rsidRPr="006F7E79">
          <w:rPr>
            <w:rStyle w:val="Hyperlink"/>
            <w:noProof/>
          </w:rPr>
          <w:t>Multiple Cost apps - Added "User's Company Named on Record" filter to permissions</w:t>
        </w:r>
        <w:r>
          <w:rPr>
            <w:noProof/>
            <w:webHidden/>
          </w:rPr>
          <w:tab/>
        </w:r>
        <w:r w:rsidR="00C37447">
          <w:rPr>
            <w:noProof/>
            <w:webHidden/>
          </w:rPr>
          <w:fldChar w:fldCharType="begin"/>
        </w:r>
        <w:r>
          <w:rPr>
            <w:noProof/>
            <w:webHidden/>
          </w:rPr>
          <w:instrText xml:space="preserve"> PAGEREF _Toc235809407 \h </w:instrText>
        </w:r>
        <w:r w:rsidR="00C37447">
          <w:rPr>
            <w:noProof/>
            <w:webHidden/>
          </w:rPr>
        </w:r>
        <w:r w:rsidR="00C37447">
          <w:rPr>
            <w:noProof/>
            <w:webHidden/>
          </w:rPr>
          <w:fldChar w:fldCharType="separate"/>
        </w:r>
        <w:r>
          <w:rPr>
            <w:noProof/>
            <w:webHidden/>
          </w:rPr>
          <w:t>60</w:t>
        </w:r>
        <w:r w:rsidR="00C37447">
          <w:rPr>
            <w:noProof/>
            <w:webHidden/>
          </w:rPr>
          <w:fldChar w:fldCharType="end"/>
        </w:r>
      </w:hyperlink>
    </w:p>
    <w:p w14:paraId="04C6E399" w14:textId="77777777" w:rsidR="00C21B8A" w:rsidRPr="002B0F16" w:rsidRDefault="00C21B8A">
      <w:pPr>
        <w:pStyle w:val="TOC2"/>
        <w:rPr>
          <w:rFonts w:ascii="Aptos" w:eastAsia="Times New Roman" w:hAnsi="Aptos" w:cs="Times New Roman"/>
          <w:noProof/>
          <w:color w:val="auto"/>
          <w:spacing w:val="0"/>
          <w:kern w:val="2"/>
          <w:sz w:val="24"/>
          <w:szCs w:val="24"/>
        </w:rPr>
      </w:pPr>
      <w:hyperlink w:anchor="_Toc235809408" w:history="1">
        <w:r w:rsidRPr="006F7E79">
          <w:rPr>
            <w:rStyle w:val="Hyperlink"/>
            <w:noProof/>
          </w:rPr>
          <w:t>Multiple cost apps - Expanded import and export options</w:t>
        </w:r>
        <w:r>
          <w:rPr>
            <w:noProof/>
            <w:webHidden/>
          </w:rPr>
          <w:tab/>
        </w:r>
        <w:r w:rsidR="00C37447">
          <w:rPr>
            <w:noProof/>
            <w:webHidden/>
          </w:rPr>
          <w:fldChar w:fldCharType="begin"/>
        </w:r>
        <w:r>
          <w:rPr>
            <w:noProof/>
            <w:webHidden/>
          </w:rPr>
          <w:instrText xml:space="preserve"> PAGEREF _Toc235809408 \h </w:instrText>
        </w:r>
        <w:r w:rsidR="00C37447">
          <w:rPr>
            <w:noProof/>
            <w:webHidden/>
          </w:rPr>
        </w:r>
        <w:r w:rsidR="00C37447">
          <w:rPr>
            <w:noProof/>
            <w:webHidden/>
          </w:rPr>
          <w:fldChar w:fldCharType="separate"/>
        </w:r>
        <w:r>
          <w:rPr>
            <w:noProof/>
            <w:webHidden/>
          </w:rPr>
          <w:t>61</w:t>
        </w:r>
        <w:r w:rsidR="00C37447">
          <w:rPr>
            <w:noProof/>
            <w:webHidden/>
          </w:rPr>
          <w:fldChar w:fldCharType="end"/>
        </w:r>
      </w:hyperlink>
    </w:p>
    <w:p w14:paraId="5D160852" w14:textId="77777777" w:rsidR="00C21B8A" w:rsidRPr="002B0F16" w:rsidRDefault="00C21B8A">
      <w:pPr>
        <w:pStyle w:val="TOC2"/>
        <w:rPr>
          <w:rFonts w:ascii="Aptos" w:eastAsia="Times New Roman" w:hAnsi="Aptos" w:cs="Times New Roman"/>
          <w:noProof/>
          <w:color w:val="auto"/>
          <w:spacing w:val="0"/>
          <w:kern w:val="2"/>
          <w:sz w:val="24"/>
          <w:szCs w:val="24"/>
        </w:rPr>
      </w:pPr>
      <w:hyperlink w:anchor="_Toc235809409" w:history="1">
        <w:r w:rsidRPr="006F7E79">
          <w:rPr>
            <w:rStyle w:val="Hyperlink"/>
            <w:noProof/>
          </w:rPr>
          <w:t>Pay Apps and Pay Requests - Added "Previous % Complete" column to items</w:t>
        </w:r>
        <w:r>
          <w:rPr>
            <w:noProof/>
            <w:webHidden/>
          </w:rPr>
          <w:tab/>
        </w:r>
        <w:r w:rsidR="00C37447">
          <w:rPr>
            <w:noProof/>
            <w:webHidden/>
          </w:rPr>
          <w:fldChar w:fldCharType="begin"/>
        </w:r>
        <w:r>
          <w:rPr>
            <w:noProof/>
            <w:webHidden/>
          </w:rPr>
          <w:instrText xml:space="preserve"> PAGEREF _Toc235809409 \h </w:instrText>
        </w:r>
        <w:r w:rsidR="00C37447">
          <w:rPr>
            <w:noProof/>
            <w:webHidden/>
          </w:rPr>
        </w:r>
        <w:r w:rsidR="00C37447">
          <w:rPr>
            <w:noProof/>
            <w:webHidden/>
          </w:rPr>
          <w:fldChar w:fldCharType="separate"/>
        </w:r>
        <w:r>
          <w:rPr>
            <w:noProof/>
            <w:webHidden/>
          </w:rPr>
          <w:t>62</w:t>
        </w:r>
        <w:r w:rsidR="00C37447">
          <w:rPr>
            <w:noProof/>
            <w:webHidden/>
          </w:rPr>
          <w:fldChar w:fldCharType="end"/>
        </w:r>
      </w:hyperlink>
    </w:p>
    <w:p w14:paraId="314A2448" w14:textId="77777777" w:rsidR="00C21B8A" w:rsidRPr="002B0F16" w:rsidRDefault="00C21B8A">
      <w:pPr>
        <w:pStyle w:val="TOC2"/>
        <w:rPr>
          <w:rFonts w:ascii="Aptos" w:eastAsia="Times New Roman" w:hAnsi="Aptos" w:cs="Times New Roman"/>
          <w:noProof/>
          <w:color w:val="auto"/>
          <w:spacing w:val="0"/>
          <w:kern w:val="2"/>
          <w:sz w:val="24"/>
          <w:szCs w:val="24"/>
        </w:rPr>
      </w:pPr>
      <w:hyperlink w:anchor="_Toc235809410" w:history="1">
        <w:r w:rsidRPr="006F7E79">
          <w:rPr>
            <w:rStyle w:val="Hyperlink"/>
            <w:noProof/>
          </w:rPr>
          <w:t>Pay Apps and Pay Requests - Added current period retainage values to items</w:t>
        </w:r>
        <w:r>
          <w:rPr>
            <w:noProof/>
            <w:webHidden/>
          </w:rPr>
          <w:tab/>
        </w:r>
        <w:r w:rsidR="00C37447">
          <w:rPr>
            <w:noProof/>
            <w:webHidden/>
          </w:rPr>
          <w:fldChar w:fldCharType="begin"/>
        </w:r>
        <w:r>
          <w:rPr>
            <w:noProof/>
            <w:webHidden/>
          </w:rPr>
          <w:instrText xml:space="preserve"> PAGEREF _Toc235809410 \h </w:instrText>
        </w:r>
        <w:r w:rsidR="00C37447">
          <w:rPr>
            <w:noProof/>
            <w:webHidden/>
          </w:rPr>
        </w:r>
        <w:r w:rsidR="00C37447">
          <w:rPr>
            <w:noProof/>
            <w:webHidden/>
          </w:rPr>
          <w:fldChar w:fldCharType="separate"/>
        </w:r>
        <w:r>
          <w:rPr>
            <w:noProof/>
            <w:webHidden/>
          </w:rPr>
          <w:t>63</w:t>
        </w:r>
        <w:r w:rsidR="00C37447">
          <w:rPr>
            <w:noProof/>
            <w:webHidden/>
          </w:rPr>
          <w:fldChar w:fldCharType="end"/>
        </w:r>
      </w:hyperlink>
    </w:p>
    <w:p w14:paraId="045EA69E" w14:textId="77777777" w:rsidR="00C21B8A" w:rsidRPr="002B0F16" w:rsidRDefault="00C21B8A">
      <w:pPr>
        <w:pStyle w:val="TOC2"/>
        <w:rPr>
          <w:rFonts w:ascii="Aptos" w:eastAsia="Times New Roman" w:hAnsi="Aptos" w:cs="Times New Roman"/>
          <w:noProof/>
          <w:color w:val="auto"/>
          <w:spacing w:val="0"/>
          <w:kern w:val="2"/>
          <w:sz w:val="24"/>
          <w:szCs w:val="24"/>
        </w:rPr>
      </w:pPr>
      <w:hyperlink w:anchor="_Toc235809411" w:history="1">
        <w:r w:rsidRPr="006F7E79">
          <w:rPr>
            <w:rStyle w:val="Hyperlink"/>
            <w:noProof/>
          </w:rPr>
          <w:t>Planning Budget and Planning Adjustment apps - Added support for Lump Sum items</w:t>
        </w:r>
        <w:r>
          <w:rPr>
            <w:noProof/>
            <w:webHidden/>
          </w:rPr>
          <w:tab/>
        </w:r>
        <w:r w:rsidR="00C37447">
          <w:rPr>
            <w:noProof/>
            <w:webHidden/>
          </w:rPr>
          <w:fldChar w:fldCharType="begin"/>
        </w:r>
        <w:r>
          <w:rPr>
            <w:noProof/>
            <w:webHidden/>
          </w:rPr>
          <w:instrText xml:space="preserve"> PAGEREF _Toc235809411 \h </w:instrText>
        </w:r>
        <w:r w:rsidR="00C37447">
          <w:rPr>
            <w:noProof/>
            <w:webHidden/>
          </w:rPr>
        </w:r>
        <w:r w:rsidR="00C37447">
          <w:rPr>
            <w:noProof/>
            <w:webHidden/>
          </w:rPr>
          <w:fldChar w:fldCharType="separate"/>
        </w:r>
        <w:r>
          <w:rPr>
            <w:noProof/>
            <w:webHidden/>
          </w:rPr>
          <w:t>64</w:t>
        </w:r>
        <w:r w:rsidR="00C37447">
          <w:rPr>
            <w:noProof/>
            <w:webHidden/>
          </w:rPr>
          <w:fldChar w:fldCharType="end"/>
        </w:r>
      </w:hyperlink>
    </w:p>
    <w:p w14:paraId="3E2AA150" w14:textId="77777777" w:rsidR="00C21B8A" w:rsidRPr="002B0F16" w:rsidRDefault="00C21B8A">
      <w:pPr>
        <w:pStyle w:val="TOC2"/>
        <w:rPr>
          <w:rFonts w:ascii="Aptos" w:eastAsia="Times New Roman" w:hAnsi="Aptos" w:cs="Times New Roman"/>
          <w:noProof/>
          <w:color w:val="auto"/>
          <w:spacing w:val="0"/>
          <w:kern w:val="2"/>
          <w:sz w:val="24"/>
          <w:szCs w:val="24"/>
        </w:rPr>
      </w:pPr>
      <w:hyperlink w:anchor="_Toc235809412" w:history="1">
        <w:r w:rsidRPr="006F7E79">
          <w:rPr>
            <w:rStyle w:val="Hyperlink"/>
            <w:noProof/>
          </w:rPr>
          <w:t>Planning Budget and Planning Adjustment apps - Added support for Multi-Project Documents (MPD)</w:t>
        </w:r>
        <w:r>
          <w:rPr>
            <w:noProof/>
            <w:webHidden/>
          </w:rPr>
          <w:tab/>
        </w:r>
        <w:r w:rsidR="00C37447">
          <w:rPr>
            <w:noProof/>
            <w:webHidden/>
          </w:rPr>
          <w:fldChar w:fldCharType="begin"/>
        </w:r>
        <w:r>
          <w:rPr>
            <w:noProof/>
            <w:webHidden/>
          </w:rPr>
          <w:instrText xml:space="preserve"> PAGEREF _Toc235809412 \h </w:instrText>
        </w:r>
        <w:r w:rsidR="00C37447">
          <w:rPr>
            <w:noProof/>
            <w:webHidden/>
          </w:rPr>
        </w:r>
        <w:r w:rsidR="00C37447">
          <w:rPr>
            <w:noProof/>
            <w:webHidden/>
          </w:rPr>
          <w:fldChar w:fldCharType="separate"/>
        </w:r>
        <w:r>
          <w:rPr>
            <w:noProof/>
            <w:webHidden/>
          </w:rPr>
          <w:t>65</w:t>
        </w:r>
        <w:r w:rsidR="00C37447">
          <w:rPr>
            <w:noProof/>
            <w:webHidden/>
          </w:rPr>
          <w:fldChar w:fldCharType="end"/>
        </w:r>
      </w:hyperlink>
    </w:p>
    <w:p w14:paraId="047B5075" w14:textId="77777777" w:rsidR="00C21B8A" w:rsidRPr="002B0F16" w:rsidRDefault="00C21B8A">
      <w:pPr>
        <w:pStyle w:val="TOC2"/>
        <w:rPr>
          <w:rFonts w:ascii="Aptos" w:eastAsia="Times New Roman" w:hAnsi="Aptos" w:cs="Times New Roman"/>
          <w:noProof/>
          <w:color w:val="auto"/>
          <w:spacing w:val="0"/>
          <w:kern w:val="2"/>
          <w:sz w:val="24"/>
          <w:szCs w:val="24"/>
        </w:rPr>
      </w:pPr>
      <w:hyperlink w:anchor="_Toc235809413" w:history="1">
        <w:r w:rsidRPr="006F7E79">
          <w:rPr>
            <w:rStyle w:val="Hyperlink"/>
            <w:noProof/>
          </w:rPr>
          <w:t>Purchase Orders and Invoices - Added ability to assign and share with Managing Agent</w:t>
        </w:r>
        <w:r>
          <w:rPr>
            <w:noProof/>
            <w:webHidden/>
          </w:rPr>
          <w:tab/>
        </w:r>
        <w:r w:rsidR="00C37447">
          <w:rPr>
            <w:noProof/>
            <w:webHidden/>
          </w:rPr>
          <w:fldChar w:fldCharType="begin"/>
        </w:r>
        <w:r>
          <w:rPr>
            <w:noProof/>
            <w:webHidden/>
          </w:rPr>
          <w:instrText xml:space="preserve"> PAGEREF _Toc235809413 \h </w:instrText>
        </w:r>
        <w:r w:rsidR="00C37447">
          <w:rPr>
            <w:noProof/>
            <w:webHidden/>
          </w:rPr>
        </w:r>
        <w:r w:rsidR="00C37447">
          <w:rPr>
            <w:noProof/>
            <w:webHidden/>
          </w:rPr>
          <w:fldChar w:fldCharType="separate"/>
        </w:r>
        <w:r>
          <w:rPr>
            <w:noProof/>
            <w:webHidden/>
          </w:rPr>
          <w:t>66</w:t>
        </w:r>
        <w:r w:rsidR="00C37447">
          <w:rPr>
            <w:noProof/>
            <w:webHidden/>
          </w:rPr>
          <w:fldChar w:fldCharType="end"/>
        </w:r>
      </w:hyperlink>
    </w:p>
    <w:p w14:paraId="09CA5C8B" w14:textId="77777777" w:rsidR="00C21B8A" w:rsidRPr="002B0F16" w:rsidRDefault="00C21B8A">
      <w:pPr>
        <w:pStyle w:val="TOC2"/>
        <w:rPr>
          <w:rFonts w:ascii="Aptos" w:eastAsia="Times New Roman" w:hAnsi="Aptos" w:cs="Times New Roman"/>
          <w:noProof/>
          <w:color w:val="auto"/>
          <w:spacing w:val="0"/>
          <w:kern w:val="2"/>
          <w:sz w:val="24"/>
          <w:szCs w:val="24"/>
        </w:rPr>
      </w:pPr>
      <w:hyperlink w:anchor="_Toc235809414" w:history="1">
        <w:r w:rsidRPr="006F7E79">
          <w:rPr>
            <w:rStyle w:val="Hyperlink"/>
            <w:noProof/>
          </w:rPr>
          <w:t>Purchase Orders and Invoices - Added support for Lump Sum values</w:t>
        </w:r>
        <w:r>
          <w:rPr>
            <w:noProof/>
            <w:webHidden/>
          </w:rPr>
          <w:tab/>
        </w:r>
        <w:r w:rsidR="00C37447">
          <w:rPr>
            <w:noProof/>
            <w:webHidden/>
          </w:rPr>
          <w:fldChar w:fldCharType="begin"/>
        </w:r>
        <w:r>
          <w:rPr>
            <w:noProof/>
            <w:webHidden/>
          </w:rPr>
          <w:instrText xml:space="preserve"> PAGEREF _Toc235809414 \h </w:instrText>
        </w:r>
        <w:r w:rsidR="00C37447">
          <w:rPr>
            <w:noProof/>
            <w:webHidden/>
          </w:rPr>
        </w:r>
        <w:r w:rsidR="00C37447">
          <w:rPr>
            <w:noProof/>
            <w:webHidden/>
          </w:rPr>
          <w:fldChar w:fldCharType="separate"/>
        </w:r>
        <w:r>
          <w:rPr>
            <w:noProof/>
            <w:webHidden/>
          </w:rPr>
          <w:t>67</w:t>
        </w:r>
        <w:r w:rsidR="00C37447">
          <w:rPr>
            <w:noProof/>
            <w:webHidden/>
          </w:rPr>
          <w:fldChar w:fldCharType="end"/>
        </w:r>
      </w:hyperlink>
    </w:p>
    <w:p w14:paraId="334CF147" w14:textId="77777777" w:rsidR="00C21B8A" w:rsidRPr="002B0F16" w:rsidRDefault="00C21B8A">
      <w:pPr>
        <w:pStyle w:val="TOC2"/>
        <w:rPr>
          <w:rFonts w:ascii="Aptos" w:eastAsia="Times New Roman" w:hAnsi="Aptos" w:cs="Times New Roman"/>
          <w:noProof/>
          <w:color w:val="auto"/>
          <w:spacing w:val="0"/>
          <w:kern w:val="2"/>
          <w:sz w:val="24"/>
          <w:szCs w:val="24"/>
        </w:rPr>
      </w:pPr>
      <w:hyperlink w:anchor="_Toc235809415" w:history="1">
        <w:r w:rsidRPr="006F7E79">
          <w:rPr>
            <w:rStyle w:val="Hyperlink"/>
            <w:noProof/>
          </w:rPr>
          <w:t>Introducing Barcode Management for Assets and Locations</w:t>
        </w:r>
        <w:r>
          <w:rPr>
            <w:noProof/>
            <w:webHidden/>
          </w:rPr>
          <w:tab/>
        </w:r>
        <w:r w:rsidR="00C37447">
          <w:rPr>
            <w:noProof/>
            <w:webHidden/>
          </w:rPr>
          <w:fldChar w:fldCharType="begin"/>
        </w:r>
        <w:r>
          <w:rPr>
            <w:noProof/>
            <w:webHidden/>
          </w:rPr>
          <w:instrText xml:space="preserve"> PAGEREF _Toc235809415 \h </w:instrText>
        </w:r>
        <w:r w:rsidR="00C37447">
          <w:rPr>
            <w:noProof/>
            <w:webHidden/>
          </w:rPr>
        </w:r>
        <w:r w:rsidR="00C37447">
          <w:rPr>
            <w:noProof/>
            <w:webHidden/>
          </w:rPr>
          <w:fldChar w:fldCharType="separate"/>
        </w:r>
        <w:r>
          <w:rPr>
            <w:noProof/>
            <w:webHidden/>
          </w:rPr>
          <w:t>67</w:t>
        </w:r>
        <w:r w:rsidR="00C37447">
          <w:rPr>
            <w:noProof/>
            <w:webHidden/>
          </w:rPr>
          <w:fldChar w:fldCharType="end"/>
        </w:r>
      </w:hyperlink>
    </w:p>
    <w:p w14:paraId="29D0EDC9" w14:textId="77777777" w:rsidR="00C21B8A" w:rsidRPr="002B0F16" w:rsidRDefault="00C21B8A">
      <w:pPr>
        <w:pStyle w:val="TOC2"/>
        <w:rPr>
          <w:rFonts w:ascii="Aptos" w:eastAsia="Times New Roman" w:hAnsi="Aptos" w:cs="Times New Roman"/>
          <w:noProof/>
          <w:color w:val="auto"/>
          <w:spacing w:val="0"/>
          <w:kern w:val="2"/>
          <w:sz w:val="24"/>
          <w:szCs w:val="24"/>
        </w:rPr>
      </w:pPr>
      <w:hyperlink w:anchor="_Toc235809416" w:history="1">
        <w:r w:rsidRPr="006F7E79">
          <w:rPr>
            <w:rStyle w:val="Hyperlink"/>
            <w:noProof/>
          </w:rPr>
          <w:t>Asset Manager – Added Maintenance Plans and Spare Parts Catalog</w:t>
        </w:r>
        <w:r>
          <w:rPr>
            <w:noProof/>
            <w:webHidden/>
          </w:rPr>
          <w:tab/>
        </w:r>
        <w:r w:rsidR="00C37447">
          <w:rPr>
            <w:noProof/>
            <w:webHidden/>
          </w:rPr>
          <w:fldChar w:fldCharType="begin"/>
        </w:r>
        <w:r>
          <w:rPr>
            <w:noProof/>
            <w:webHidden/>
          </w:rPr>
          <w:instrText xml:space="preserve"> PAGEREF _Toc235809416 \h </w:instrText>
        </w:r>
        <w:r w:rsidR="00C37447">
          <w:rPr>
            <w:noProof/>
            <w:webHidden/>
          </w:rPr>
        </w:r>
        <w:r w:rsidR="00C37447">
          <w:rPr>
            <w:noProof/>
            <w:webHidden/>
          </w:rPr>
          <w:fldChar w:fldCharType="separate"/>
        </w:r>
        <w:r>
          <w:rPr>
            <w:noProof/>
            <w:webHidden/>
          </w:rPr>
          <w:t>68</w:t>
        </w:r>
        <w:r w:rsidR="00C37447">
          <w:rPr>
            <w:noProof/>
            <w:webHidden/>
          </w:rPr>
          <w:fldChar w:fldCharType="end"/>
        </w:r>
      </w:hyperlink>
    </w:p>
    <w:p w14:paraId="4F3F0C50" w14:textId="77777777" w:rsidR="00C21B8A" w:rsidRPr="002B0F16" w:rsidRDefault="00C21B8A">
      <w:pPr>
        <w:pStyle w:val="TOC2"/>
        <w:rPr>
          <w:rFonts w:ascii="Aptos" w:eastAsia="Times New Roman" w:hAnsi="Aptos" w:cs="Times New Roman"/>
          <w:noProof/>
          <w:color w:val="auto"/>
          <w:spacing w:val="0"/>
          <w:kern w:val="2"/>
          <w:sz w:val="24"/>
          <w:szCs w:val="24"/>
        </w:rPr>
      </w:pPr>
      <w:hyperlink w:anchor="_Toc235809417" w:history="1">
        <w:r w:rsidRPr="006F7E79">
          <w:rPr>
            <w:rStyle w:val="Hyperlink"/>
            <w:noProof/>
          </w:rPr>
          <w:t>Assets and Types – Added Maintenance Tracking and Spare Parts</w:t>
        </w:r>
        <w:r>
          <w:rPr>
            <w:noProof/>
            <w:webHidden/>
          </w:rPr>
          <w:tab/>
        </w:r>
        <w:r w:rsidR="00C37447">
          <w:rPr>
            <w:noProof/>
            <w:webHidden/>
          </w:rPr>
          <w:fldChar w:fldCharType="begin"/>
        </w:r>
        <w:r>
          <w:rPr>
            <w:noProof/>
            <w:webHidden/>
          </w:rPr>
          <w:instrText xml:space="preserve"> PAGEREF _Toc235809417 \h </w:instrText>
        </w:r>
        <w:r w:rsidR="00C37447">
          <w:rPr>
            <w:noProof/>
            <w:webHidden/>
          </w:rPr>
        </w:r>
        <w:r w:rsidR="00C37447">
          <w:rPr>
            <w:noProof/>
            <w:webHidden/>
          </w:rPr>
          <w:fldChar w:fldCharType="separate"/>
        </w:r>
        <w:r>
          <w:rPr>
            <w:noProof/>
            <w:webHidden/>
          </w:rPr>
          <w:t>68</w:t>
        </w:r>
        <w:r w:rsidR="00C37447">
          <w:rPr>
            <w:noProof/>
            <w:webHidden/>
          </w:rPr>
          <w:fldChar w:fldCharType="end"/>
        </w:r>
      </w:hyperlink>
    </w:p>
    <w:p w14:paraId="40C8402A" w14:textId="77777777" w:rsidR="00C21B8A" w:rsidRPr="002B0F16" w:rsidRDefault="00C21B8A">
      <w:pPr>
        <w:pStyle w:val="TOC2"/>
        <w:rPr>
          <w:rFonts w:ascii="Aptos" w:eastAsia="Times New Roman" w:hAnsi="Aptos" w:cs="Times New Roman"/>
          <w:noProof/>
          <w:color w:val="auto"/>
          <w:spacing w:val="0"/>
          <w:kern w:val="2"/>
          <w:sz w:val="24"/>
          <w:szCs w:val="24"/>
        </w:rPr>
      </w:pPr>
      <w:hyperlink w:anchor="_Toc235809418" w:history="1">
        <w:r w:rsidRPr="006F7E79">
          <w:rPr>
            <w:rStyle w:val="Hyperlink"/>
            <w:noProof/>
          </w:rPr>
          <w:t>Assets – Added Spare Parts Import and Export</w:t>
        </w:r>
        <w:r>
          <w:rPr>
            <w:noProof/>
            <w:webHidden/>
          </w:rPr>
          <w:tab/>
        </w:r>
        <w:r w:rsidR="00C37447">
          <w:rPr>
            <w:noProof/>
            <w:webHidden/>
          </w:rPr>
          <w:fldChar w:fldCharType="begin"/>
        </w:r>
        <w:r>
          <w:rPr>
            <w:noProof/>
            <w:webHidden/>
          </w:rPr>
          <w:instrText xml:space="preserve"> PAGEREF _Toc235809418 \h </w:instrText>
        </w:r>
        <w:r w:rsidR="00C37447">
          <w:rPr>
            <w:noProof/>
            <w:webHidden/>
          </w:rPr>
        </w:r>
        <w:r w:rsidR="00C37447">
          <w:rPr>
            <w:noProof/>
            <w:webHidden/>
          </w:rPr>
          <w:fldChar w:fldCharType="separate"/>
        </w:r>
        <w:r>
          <w:rPr>
            <w:noProof/>
            <w:webHidden/>
          </w:rPr>
          <w:t>69</w:t>
        </w:r>
        <w:r w:rsidR="00C37447">
          <w:rPr>
            <w:noProof/>
            <w:webHidden/>
          </w:rPr>
          <w:fldChar w:fldCharType="end"/>
        </w:r>
      </w:hyperlink>
    </w:p>
    <w:p w14:paraId="5D5262B3" w14:textId="77777777" w:rsidR="00C21B8A" w:rsidRPr="002B0F16" w:rsidRDefault="00C21B8A">
      <w:pPr>
        <w:pStyle w:val="TOC2"/>
        <w:rPr>
          <w:rFonts w:ascii="Aptos" w:eastAsia="Times New Roman" w:hAnsi="Aptos" w:cs="Times New Roman"/>
          <w:noProof/>
          <w:color w:val="auto"/>
          <w:spacing w:val="0"/>
          <w:kern w:val="2"/>
          <w:sz w:val="24"/>
          <w:szCs w:val="24"/>
        </w:rPr>
      </w:pPr>
      <w:hyperlink w:anchor="_Toc235809419" w:history="1">
        <w:r w:rsidRPr="006F7E79">
          <w:rPr>
            <w:rStyle w:val="Hyperlink"/>
            <w:noProof/>
          </w:rPr>
          <w:t>Asset Definition Attributes - Added Attribute Group Classification for Asset Attributes</w:t>
        </w:r>
        <w:r>
          <w:rPr>
            <w:noProof/>
            <w:webHidden/>
          </w:rPr>
          <w:tab/>
        </w:r>
        <w:r w:rsidR="00C37447">
          <w:rPr>
            <w:noProof/>
            <w:webHidden/>
          </w:rPr>
          <w:fldChar w:fldCharType="begin"/>
        </w:r>
        <w:r>
          <w:rPr>
            <w:noProof/>
            <w:webHidden/>
          </w:rPr>
          <w:instrText xml:space="preserve"> PAGEREF _Toc235809419 \h </w:instrText>
        </w:r>
        <w:r w:rsidR="00C37447">
          <w:rPr>
            <w:noProof/>
            <w:webHidden/>
          </w:rPr>
        </w:r>
        <w:r w:rsidR="00C37447">
          <w:rPr>
            <w:noProof/>
            <w:webHidden/>
          </w:rPr>
          <w:fldChar w:fldCharType="separate"/>
        </w:r>
        <w:r>
          <w:rPr>
            <w:noProof/>
            <w:webHidden/>
          </w:rPr>
          <w:t>70</w:t>
        </w:r>
        <w:r w:rsidR="00C37447">
          <w:rPr>
            <w:noProof/>
            <w:webHidden/>
          </w:rPr>
          <w:fldChar w:fldCharType="end"/>
        </w:r>
      </w:hyperlink>
    </w:p>
    <w:p w14:paraId="3CA145E5" w14:textId="77777777" w:rsidR="00C21B8A" w:rsidRPr="002B0F16" w:rsidRDefault="00C21B8A">
      <w:pPr>
        <w:pStyle w:val="TOC2"/>
        <w:rPr>
          <w:rFonts w:ascii="Aptos" w:eastAsia="Times New Roman" w:hAnsi="Aptos" w:cs="Times New Roman"/>
          <w:noProof/>
          <w:color w:val="auto"/>
          <w:spacing w:val="0"/>
          <w:kern w:val="2"/>
          <w:sz w:val="24"/>
          <w:szCs w:val="24"/>
        </w:rPr>
      </w:pPr>
      <w:hyperlink w:anchor="_Toc235809420" w:history="1">
        <w:r w:rsidRPr="006F7E79">
          <w:rPr>
            <w:rStyle w:val="Hyperlink"/>
            <w:noProof/>
          </w:rPr>
          <w:t>Asset Types – Added data collection completion banner</w:t>
        </w:r>
        <w:r>
          <w:rPr>
            <w:noProof/>
            <w:webHidden/>
          </w:rPr>
          <w:tab/>
        </w:r>
        <w:r w:rsidR="00C37447">
          <w:rPr>
            <w:noProof/>
            <w:webHidden/>
          </w:rPr>
          <w:fldChar w:fldCharType="begin"/>
        </w:r>
        <w:r>
          <w:rPr>
            <w:noProof/>
            <w:webHidden/>
          </w:rPr>
          <w:instrText xml:space="preserve"> PAGEREF _Toc235809420 \h </w:instrText>
        </w:r>
        <w:r w:rsidR="00C37447">
          <w:rPr>
            <w:noProof/>
            <w:webHidden/>
          </w:rPr>
        </w:r>
        <w:r w:rsidR="00C37447">
          <w:rPr>
            <w:noProof/>
            <w:webHidden/>
          </w:rPr>
          <w:fldChar w:fldCharType="separate"/>
        </w:r>
        <w:r>
          <w:rPr>
            <w:noProof/>
            <w:webHidden/>
          </w:rPr>
          <w:t>73</w:t>
        </w:r>
        <w:r w:rsidR="00C37447">
          <w:rPr>
            <w:noProof/>
            <w:webHidden/>
          </w:rPr>
          <w:fldChar w:fldCharType="end"/>
        </w:r>
      </w:hyperlink>
    </w:p>
    <w:p w14:paraId="12032601" w14:textId="77777777" w:rsidR="00C21B8A" w:rsidRPr="002B0F16" w:rsidRDefault="00C21B8A">
      <w:pPr>
        <w:pStyle w:val="TOC2"/>
        <w:rPr>
          <w:rFonts w:ascii="Aptos" w:eastAsia="Times New Roman" w:hAnsi="Aptos" w:cs="Times New Roman"/>
          <w:noProof/>
          <w:color w:val="auto"/>
          <w:spacing w:val="0"/>
          <w:kern w:val="2"/>
          <w:sz w:val="24"/>
          <w:szCs w:val="24"/>
        </w:rPr>
      </w:pPr>
      <w:hyperlink w:anchor="_Toc235809421" w:history="1">
        <w:r w:rsidRPr="006F7E79">
          <w:rPr>
            <w:rStyle w:val="Hyperlink"/>
            <w:noProof/>
          </w:rPr>
          <w:t>Asset media - Added storage of asset media in Media Manager</w:t>
        </w:r>
        <w:r>
          <w:rPr>
            <w:noProof/>
            <w:webHidden/>
          </w:rPr>
          <w:tab/>
        </w:r>
        <w:r w:rsidR="00C37447">
          <w:rPr>
            <w:noProof/>
            <w:webHidden/>
          </w:rPr>
          <w:fldChar w:fldCharType="begin"/>
        </w:r>
        <w:r>
          <w:rPr>
            <w:noProof/>
            <w:webHidden/>
          </w:rPr>
          <w:instrText xml:space="preserve"> PAGEREF _Toc235809421 \h </w:instrText>
        </w:r>
        <w:r w:rsidR="00C37447">
          <w:rPr>
            <w:noProof/>
            <w:webHidden/>
          </w:rPr>
        </w:r>
        <w:r w:rsidR="00C37447">
          <w:rPr>
            <w:noProof/>
            <w:webHidden/>
          </w:rPr>
          <w:fldChar w:fldCharType="separate"/>
        </w:r>
        <w:r>
          <w:rPr>
            <w:noProof/>
            <w:webHidden/>
          </w:rPr>
          <w:t>74</w:t>
        </w:r>
        <w:r w:rsidR="00C37447">
          <w:rPr>
            <w:noProof/>
            <w:webHidden/>
          </w:rPr>
          <w:fldChar w:fldCharType="end"/>
        </w:r>
      </w:hyperlink>
    </w:p>
    <w:p w14:paraId="1DD5B69A" w14:textId="77777777" w:rsidR="00C21B8A" w:rsidRPr="002B0F16" w:rsidRDefault="00C21B8A">
      <w:pPr>
        <w:pStyle w:val="TOC2"/>
        <w:rPr>
          <w:rFonts w:ascii="Aptos" w:eastAsia="Times New Roman" w:hAnsi="Aptos" w:cs="Times New Roman"/>
          <w:noProof/>
          <w:color w:val="auto"/>
          <w:spacing w:val="0"/>
          <w:kern w:val="2"/>
          <w:sz w:val="24"/>
          <w:szCs w:val="24"/>
        </w:rPr>
      </w:pPr>
      <w:hyperlink w:anchor="_Toc235809422" w:history="1">
        <w:r w:rsidRPr="006F7E79">
          <w:rPr>
            <w:rStyle w:val="Hyperlink"/>
            <w:noProof/>
          </w:rPr>
          <w:t>Asset-Centric Analytics Offering – Work Orders Dashboard</w:t>
        </w:r>
        <w:r>
          <w:rPr>
            <w:noProof/>
            <w:webHidden/>
          </w:rPr>
          <w:tab/>
        </w:r>
        <w:r w:rsidR="00C37447">
          <w:rPr>
            <w:noProof/>
            <w:webHidden/>
          </w:rPr>
          <w:fldChar w:fldCharType="begin"/>
        </w:r>
        <w:r>
          <w:rPr>
            <w:noProof/>
            <w:webHidden/>
          </w:rPr>
          <w:instrText xml:space="preserve"> PAGEREF _Toc235809422 \h </w:instrText>
        </w:r>
        <w:r w:rsidR="00C37447">
          <w:rPr>
            <w:noProof/>
            <w:webHidden/>
          </w:rPr>
        </w:r>
        <w:r w:rsidR="00C37447">
          <w:rPr>
            <w:noProof/>
            <w:webHidden/>
          </w:rPr>
          <w:fldChar w:fldCharType="separate"/>
        </w:r>
        <w:r>
          <w:rPr>
            <w:noProof/>
            <w:webHidden/>
          </w:rPr>
          <w:t>75</w:t>
        </w:r>
        <w:r w:rsidR="00C37447">
          <w:rPr>
            <w:noProof/>
            <w:webHidden/>
          </w:rPr>
          <w:fldChar w:fldCharType="end"/>
        </w:r>
      </w:hyperlink>
    </w:p>
    <w:p w14:paraId="2ACAFB4D" w14:textId="77777777" w:rsidR="00C21B8A" w:rsidRPr="002B0F16" w:rsidRDefault="00C21B8A">
      <w:pPr>
        <w:pStyle w:val="TOC2"/>
        <w:rPr>
          <w:rFonts w:ascii="Aptos" w:eastAsia="Times New Roman" w:hAnsi="Aptos" w:cs="Times New Roman"/>
          <w:noProof/>
          <w:color w:val="auto"/>
          <w:spacing w:val="0"/>
          <w:kern w:val="2"/>
          <w:sz w:val="24"/>
          <w:szCs w:val="24"/>
        </w:rPr>
      </w:pPr>
      <w:hyperlink w:anchor="_Toc235809423" w:history="1">
        <w:r w:rsidRPr="006F7E79">
          <w:rPr>
            <w:rStyle w:val="Hyperlink"/>
            <w:noProof/>
          </w:rPr>
          <w:t>General Contractors Analytics Offering – Reimagined Analytics Experience</w:t>
        </w:r>
        <w:r>
          <w:rPr>
            <w:noProof/>
            <w:webHidden/>
          </w:rPr>
          <w:tab/>
        </w:r>
        <w:r w:rsidR="00C37447">
          <w:rPr>
            <w:noProof/>
            <w:webHidden/>
          </w:rPr>
          <w:fldChar w:fldCharType="begin"/>
        </w:r>
        <w:r>
          <w:rPr>
            <w:noProof/>
            <w:webHidden/>
          </w:rPr>
          <w:instrText xml:space="preserve"> PAGEREF _Toc235809423 \h </w:instrText>
        </w:r>
        <w:r w:rsidR="00C37447">
          <w:rPr>
            <w:noProof/>
            <w:webHidden/>
          </w:rPr>
        </w:r>
        <w:r w:rsidR="00C37447">
          <w:rPr>
            <w:noProof/>
            <w:webHidden/>
          </w:rPr>
          <w:fldChar w:fldCharType="separate"/>
        </w:r>
        <w:r>
          <w:rPr>
            <w:noProof/>
            <w:webHidden/>
          </w:rPr>
          <w:t>76</w:t>
        </w:r>
        <w:r w:rsidR="00C37447">
          <w:rPr>
            <w:noProof/>
            <w:webHidden/>
          </w:rPr>
          <w:fldChar w:fldCharType="end"/>
        </w:r>
      </w:hyperlink>
    </w:p>
    <w:p w14:paraId="48178C25" w14:textId="77777777" w:rsidR="00C21B8A" w:rsidRPr="002B0F16" w:rsidRDefault="00C21B8A">
      <w:pPr>
        <w:pStyle w:val="TOC2"/>
        <w:rPr>
          <w:rFonts w:ascii="Aptos" w:eastAsia="Times New Roman" w:hAnsi="Aptos" w:cs="Times New Roman"/>
          <w:noProof/>
          <w:color w:val="auto"/>
          <w:spacing w:val="0"/>
          <w:kern w:val="2"/>
          <w:sz w:val="24"/>
          <w:szCs w:val="24"/>
        </w:rPr>
      </w:pPr>
      <w:hyperlink w:anchor="_Toc235809424" w:history="1">
        <w:r w:rsidRPr="006F7E79">
          <w:rPr>
            <w:rStyle w:val="Hyperlink"/>
            <w:noProof/>
          </w:rPr>
          <w:t>Healthcare Owners Analytics Offering – Initial Package Release</w:t>
        </w:r>
        <w:r>
          <w:rPr>
            <w:noProof/>
            <w:webHidden/>
          </w:rPr>
          <w:tab/>
        </w:r>
        <w:r w:rsidR="00C37447">
          <w:rPr>
            <w:noProof/>
            <w:webHidden/>
          </w:rPr>
          <w:fldChar w:fldCharType="begin"/>
        </w:r>
        <w:r>
          <w:rPr>
            <w:noProof/>
            <w:webHidden/>
          </w:rPr>
          <w:instrText xml:space="preserve"> PAGEREF _Toc235809424 \h </w:instrText>
        </w:r>
        <w:r w:rsidR="00C37447">
          <w:rPr>
            <w:noProof/>
            <w:webHidden/>
          </w:rPr>
        </w:r>
        <w:r w:rsidR="00C37447">
          <w:rPr>
            <w:noProof/>
            <w:webHidden/>
          </w:rPr>
          <w:fldChar w:fldCharType="separate"/>
        </w:r>
        <w:r>
          <w:rPr>
            <w:noProof/>
            <w:webHidden/>
          </w:rPr>
          <w:t>78</w:t>
        </w:r>
        <w:r w:rsidR="00C37447">
          <w:rPr>
            <w:noProof/>
            <w:webHidden/>
          </w:rPr>
          <w:fldChar w:fldCharType="end"/>
        </w:r>
      </w:hyperlink>
    </w:p>
    <w:p w14:paraId="4A6832BE" w14:textId="77777777" w:rsidR="00C21B8A" w:rsidRPr="002B0F16" w:rsidRDefault="00C21B8A">
      <w:pPr>
        <w:pStyle w:val="TOC2"/>
        <w:rPr>
          <w:rFonts w:ascii="Aptos" w:eastAsia="Times New Roman" w:hAnsi="Aptos" w:cs="Times New Roman"/>
          <w:noProof/>
          <w:color w:val="auto"/>
          <w:spacing w:val="0"/>
          <w:kern w:val="2"/>
          <w:sz w:val="24"/>
          <w:szCs w:val="24"/>
        </w:rPr>
      </w:pPr>
      <w:hyperlink w:anchor="_Toc235809425" w:history="1">
        <w:r w:rsidRPr="006F7E79">
          <w:rPr>
            <w:rStyle w:val="Hyperlink"/>
            <w:noProof/>
          </w:rPr>
          <w:t>Owner Analytics Offering - GPS Coordinate Tracking</w:t>
        </w:r>
        <w:r>
          <w:rPr>
            <w:noProof/>
            <w:webHidden/>
          </w:rPr>
          <w:tab/>
        </w:r>
        <w:r w:rsidR="00C37447">
          <w:rPr>
            <w:noProof/>
            <w:webHidden/>
          </w:rPr>
          <w:fldChar w:fldCharType="begin"/>
        </w:r>
        <w:r>
          <w:rPr>
            <w:noProof/>
            <w:webHidden/>
          </w:rPr>
          <w:instrText xml:space="preserve"> PAGEREF _Toc235809425 \h </w:instrText>
        </w:r>
        <w:r w:rsidR="00C37447">
          <w:rPr>
            <w:noProof/>
            <w:webHidden/>
          </w:rPr>
        </w:r>
        <w:r w:rsidR="00C37447">
          <w:rPr>
            <w:noProof/>
            <w:webHidden/>
          </w:rPr>
          <w:fldChar w:fldCharType="separate"/>
        </w:r>
        <w:r>
          <w:rPr>
            <w:noProof/>
            <w:webHidden/>
          </w:rPr>
          <w:t>79</w:t>
        </w:r>
        <w:r w:rsidR="00C37447">
          <w:rPr>
            <w:noProof/>
            <w:webHidden/>
          </w:rPr>
          <w:fldChar w:fldCharType="end"/>
        </w:r>
      </w:hyperlink>
    </w:p>
    <w:p w14:paraId="1A6F91EC" w14:textId="77777777" w:rsidR="00C21B8A" w:rsidRPr="002B0F16" w:rsidRDefault="00C21B8A">
      <w:pPr>
        <w:pStyle w:val="TOC2"/>
        <w:rPr>
          <w:rFonts w:ascii="Aptos" w:eastAsia="Times New Roman" w:hAnsi="Aptos" w:cs="Times New Roman"/>
          <w:noProof/>
          <w:color w:val="auto"/>
          <w:spacing w:val="0"/>
          <w:kern w:val="2"/>
          <w:sz w:val="24"/>
          <w:szCs w:val="24"/>
        </w:rPr>
      </w:pPr>
      <w:hyperlink w:anchor="_Toc235809426" w:history="1">
        <w:r w:rsidRPr="006F7E79">
          <w:rPr>
            <w:rStyle w:val="Hyperlink"/>
            <w:noProof/>
          </w:rPr>
          <w:t>Owner Analytics Offering - Project Requests Dashboard</w:t>
        </w:r>
        <w:r>
          <w:rPr>
            <w:noProof/>
            <w:webHidden/>
          </w:rPr>
          <w:tab/>
        </w:r>
        <w:r w:rsidR="00C37447">
          <w:rPr>
            <w:noProof/>
            <w:webHidden/>
          </w:rPr>
          <w:fldChar w:fldCharType="begin"/>
        </w:r>
        <w:r>
          <w:rPr>
            <w:noProof/>
            <w:webHidden/>
          </w:rPr>
          <w:instrText xml:space="preserve"> PAGEREF _Toc235809426 \h </w:instrText>
        </w:r>
        <w:r w:rsidR="00C37447">
          <w:rPr>
            <w:noProof/>
            <w:webHidden/>
          </w:rPr>
        </w:r>
        <w:r w:rsidR="00C37447">
          <w:rPr>
            <w:noProof/>
            <w:webHidden/>
          </w:rPr>
          <w:fldChar w:fldCharType="separate"/>
        </w:r>
        <w:r>
          <w:rPr>
            <w:noProof/>
            <w:webHidden/>
          </w:rPr>
          <w:t>80</w:t>
        </w:r>
        <w:r w:rsidR="00C37447">
          <w:rPr>
            <w:noProof/>
            <w:webHidden/>
          </w:rPr>
          <w:fldChar w:fldCharType="end"/>
        </w:r>
      </w:hyperlink>
    </w:p>
    <w:p w14:paraId="453DB79E" w14:textId="77777777" w:rsidR="00C21B8A" w:rsidRPr="002B0F16" w:rsidRDefault="00C21B8A">
      <w:pPr>
        <w:pStyle w:val="TOC2"/>
        <w:rPr>
          <w:rFonts w:ascii="Aptos" w:eastAsia="Times New Roman" w:hAnsi="Aptos" w:cs="Times New Roman"/>
          <w:noProof/>
          <w:color w:val="auto"/>
          <w:spacing w:val="0"/>
          <w:kern w:val="2"/>
          <w:sz w:val="24"/>
          <w:szCs w:val="24"/>
        </w:rPr>
      </w:pPr>
      <w:hyperlink w:anchor="_Toc235809427" w:history="1">
        <w:r w:rsidRPr="006F7E79">
          <w:rPr>
            <w:rStyle w:val="Hyperlink"/>
            <w:noProof/>
          </w:rPr>
          <w:t>Subcontractors Analytics Offering – Reimagined Analytics Experience</w:t>
        </w:r>
        <w:r>
          <w:rPr>
            <w:noProof/>
            <w:webHidden/>
          </w:rPr>
          <w:tab/>
        </w:r>
        <w:r w:rsidR="00C37447">
          <w:rPr>
            <w:noProof/>
            <w:webHidden/>
          </w:rPr>
          <w:fldChar w:fldCharType="begin"/>
        </w:r>
        <w:r>
          <w:rPr>
            <w:noProof/>
            <w:webHidden/>
          </w:rPr>
          <w:instrText xml:space="preserve"> PAGEREF _Toc235809427 \h </w:instrText>
        </w:r>
        <w:r w:rsidR="00C37447">
          <w:rPr>
            <w:noProof/>
            <w:webHidden/>
          </w:rPr>
        </w:r>
        <w:r w:rsidR="00C37447">
          <w:rPr>
            <w:noProof/>
            <w:webHidden/>
          </w:rPr>
          <w:fldChar w:fldCharType="separate"/>
        </w:r>
        <w:r>
          <w:rPr>
            <w:noProof/>
            <w:webHidden/>
          </w:rPr>
          <w:t>81</w:t>
        </w:r>
        <w:r w:rsidR="00C37447">
          <w:rPr>
            <w:noProof/>
            <w:webHidden/>
          </w:rPr>
          <w:fldChar w:fldCharType="end"/>
        </w:r>
      </w:hyperlink>
    </w:p>
    <w:p w14:paraId="6BB9FAAB" w14:textId="77777777" w:rsidR="00C21B8A" w:rsidRPr="002B0F16" w:rsidRDefault="00C21B8A">
      <w:pPr>
        <w:pStyle w:val="TOC2"/>
        <w:rPr>
          <w:rFonts w:ascii="Aptos" w:eastAsia="Times New Roman" w:hAnsi="Aptos" w:cs="Times New Roman"/>
          <w:noProof/>
          <w:color w:val="auto"/>
          <w:spacing w:val="0"/>
          <w:kern w:val="2"/>
          <w:sz w:val="24"/>
          <w:szCs w:val="24"/>
        </w:rPr>
      </w:pPr>
      <w:hyperlink w:anchor="_Toc235809428" w:history="1">
        <w:r w:rsidRPr="006F7E79">
          <w:rPr>
            <w:rStyle w:val="Hyperlink"/>
            <w:noProof/>
          </w:rPr>
          <w:t>Mobile app - Added Multi-Photo capture for Take Photo actions</w:t>
        </w:r>
        <w:r>
          <w:rPr>
            <w:noProof/>
            <w:webHidden/>
          </w:rPr>
          <w:tab/>
        </w:r>
        <w:r w:rsidR="00C37447">
          <w:rPr>
            <w:noProof/>
            <w:webHidden/>
          </w:rPr>
          <w:fldChar w:fldCharType="begin"/>
        </w:r>
        <w:r>
          <w:rPr>
            <w:noProof/>
            <w:webHidden/>
          </w:rPr>
          <w:instrText xml:space="preserve"> PAGEREF _Toc235809428 \h </w:instrText>
        </w:r>
        <w:r w:rsidR="00C37447">
          <w:rPr>
            <w:noProof/>
            <w:webHidden/>
          </w:rPr>
        </w:r>
        <w:r w:rsidR="00C37447">
          <w:rPr>
            <w:noProof/>
            <w:webHidden/>
          </w:rPr>
          <w:fldChar w:fldCharType="separate"/>
        </w:r>
        <w:r>
          <w:rPr>
            <w:noProof/>
            <w:webHidden/>
          </w:rPr>
          <w:t>82</w:t>
        </w:r>
        <w:r w:rsidR="00C37447">
          <w:rPr>
            <w:noProof/>
            <w:webHidden/>
          </w:rPr>
          <w:fldChar w:fldCharType="end"/>
        </w:r>
      </w:hyperlink>
    </w:p>
    <w:p w14:paraId="58D25CE5" w14:textId="77777777" w:rsidR="00C21B8A" w:rsidRPr="002B0F16" w:rsidRDefault="00C21B8A">
      <w:pPr>
        <w:pStyle w:val="TOC2"/>
        <w:rPr>
          <w:rFonts w:ascii="Aptos" w:eastAsia="Times New Roman" w:hAnsi="Aptos" w:cs="Times New Roman"/>
          <w:noProof/>
          <w:color w:val="auto"/>
          <w:spacing w:val="0"/>
          <w:kern w:val="2"/>
          <w:sz w:val="24"/>
          <w:szCs w:val="24"/>
        </w:rPr>
      </w:pPr>
      <w:hyperlink w:anchor="_Toc235809429" w:history="1">
        <w:r w:rsidRPr="006F7E79">
          <w:rPr>
            <w:rStyle w:val="Hyperlink"/>
            <w:noProof/>
          </w:rPr>
          <w:t>Mobile viewer - Improved the PDF viewer</w:t>
        </w:r>
        <w:r>
          <w:rPr>
            <w:noProof/>
            <w:webHidden/>
          </w:rPr>
          <w:tab/>
        </w:r>
        <w:r w:rsidR="00C37447">
          <w:rPr>
            <w:noProof/>
            <w:webHidden/>
          </w:rPr>
          <w:fldChar w:fldCharType="begin"/>
        </w:r>
        <w:r>
          <w:rPr>
            <w:noProof/>
            <w:webHidden/>
          </w:rPr>
          <w:instrText xml:space="preserve"> PAGEREF _Toc235809429 \h </w:instrText>
        </w:r>
        <w:r w:rsidR="00C37447">
          <w:rPr>
            <w:noProof/>
            <w:webHidden/>
          </w:rPr>
        </w:r>
        <w:r w:rsidR="00C37447">
          <w:rPr>
            <w:noProof/>
            <w:webHidden/>
          </w:rPr>
          <w:fldChar w:fldCharType="separate"/>
        </w:r>
        <w:r>
          <w:rPr>
            <w:noProof/>
            <w:webHidden/>
          </w:rPr>
          <w:t>83</w:t>
        </w:r>
        <w:r w:rsidR="00C37447">
          <w:rPr>
            <w:noProof/>
            <w:webHidden/>
          </w:rPr>
          <w:fldChar w:fldCharType="end"/>
        </w:r>
      </w:hyperlink>
    </w:p>
    <w:p w14:paraId="194290E4" w14:textId="77777777" w:rsidR="00C21B8A" w:rsidRPr="002B0F16" w:rsidRDefault="00C21B8A">
      <w:pPr>
        <w:pStyle w:val="TOC2"/>
        <w:rPr>
          <w:rFonts w:ascii="Aptos" w:eastAsia="Times New Roman" w:hAnsi="Aptos" w:cs="Times New Roman"/>
          <w:noProof/>
          <w:color w:val="auto"/>
          <w:spacing w:val="0"/>
          <w:kern w:val="2"/>
          <w:sz w:val="24"/>
          <w:szCs w:val="24"/>
        </w:rPr>
      </w:pPr>
      <w:hyperlink w:anchor="_Toc235809430" w:history="1">
        <w:r w:rsidRPr="006F7E79">
          <w:rPr>
            <w:rStyle w:val="Hyperlink"/>
            <w:noProof/>
          </w:rPr>
          <w:t>Mobile app - Improved readability for long project names</w:t>
        </w:r>
        <w:r>
          <w:rPr>
            <w:noProof/>
            <w:webHidden/>
          </w:rPr>
          <w:tab/>
        </w:r>
        <w:r w:rsidR="00C37447">
          <w:rPr>
            <w:noProof/>
            <w:webHidden/>
          </w:rPr>
          <w:fldChar w:fldCharType="begin"/>
        </w:r>
        <w:r>
          <w:rPr>
            <w:noProof/>
            <w:webHidden/>
          </w:rPr>
          <w:instrText xml:space="preserve"> PAGEREF _Toc235809430 \h </w:instrText>
        </w:r>
        <w:r w:rsidR="00C37447">
          <w:rPr>
            <w:noProof/>
            <w:webHidden/>
          </w:rPr>
        </w:r>
        <w:r w:rsidR="00C37447">
          <w:rPr>
            <w:noProof/>
            <w:webHidden/>
          </w:rPr>
          <w:fldChar w:fldCharType="separate"/>
        </w:r>
        <w:r>
          <w:rPr>
            <w:noProof/>
            <w:webHidden/>
          </w:rPr>
          <w:t>85</w:t>
        </w:r>
        <w:r w:rsidR="00C37447">
          <w:rPr>
            <w:noProof/>
            <w:webHidden/>
          </w:rPr>
          <w:fldChar w:fldCharType="end"/>
        </w:r>
      </w:hyperlink>
    </w:p>
    <w:p w14:paraId="29BD2A2F" w14:textId="77777777" w:rsidR="00C21B8A" w:rsidRPr="002B0F16" w:rsidRDefault="00C21B8A">
      <w:pPr>
        <w:pStyle w:val="TOC2"/>
        <w:rPr>
          <w:rFonts w:ascii="Aptos" w:eastAsia="Times New Roman" w:hAnsi="Aptos" w:cs="Times New Roman"/>
          <w:noProof/>
          <w:color w:val="auto"/>
          <w:spacing w:val="0"/>
          <w:kern w:val="2"/>
          <w:sz w:val="24"/>
          <w:szCs w:val="24"/>
        </w:rPr>
      </w:pPr>
      <w:hyperlink w:anchor="_Toc235809431" w:history="1">
        <w:r w:rsidRPr="006F7E79">
          <w:rPr>
            <w:rStyle w:val="Hyperlink"/>
            <w:noProof/>
          </w:rPr>
          <w:t>Mobile app - Added Global Camera feature</w:t>
        </w:r>
        <w:r>
          <w:rPr>
            <w:noProof/>
            <w:webHidden/>
          </w:rPr>
          <w:tab/>
        </w:r>
        <w:r w:rsidR="00C37447">
          <w:rPr>
            <w:noProof/>
            <w:webHidden/>
          </w:rPr>
          <w:fldChar w:fldCharType="begin"/>
        </w:r>
        <w:r>
          <w:rPr>
            <w:noProof/>
            <w:webHidden/>
          </w:rPr>
          <w:instrText xml:space="preserve"> PAGEREF _Toc235809431 \h </w:instrText>
        </w:r>
        <w:r w:rsidR="00C37447">
          <w:rPr>
            <w:noProof/>
            <w:webHidden/>
          </w:rPr>
        </w:r>
        <w:r w:rsidR="00C37447">
          <w:rPr>
            <w:noProof/>
            <w:webHidden/>
          </w:rPr>
          <w:fldChar w:fldCharType="separate"/>
        </w:r>
        <w:r>
          <w:rPr>
            <w:noProof/>
            <w:webHidden/>
          </w:rPr>
          <w:t>87</w:t>
        </w:r>
        <w:r w:rsidR="00C37447">
          <w:rPr>
            <w:noProof/>
            <w:webHidden/>
          </w:rPr>
          <w:fldChar w:fldCharType="end"/>
        </w:r>
      </w:hyperlink>
    </w:p>
    <w:p w14:paraId="59081F1F" w14:textId="77777777" w:rsidR="00C21B8A" w:rsidRPr="002B0F16" w:rsidRDefault="00C21B8A">
      <w:pPr>
        <w:pStyle w:val="TOC2"/>
        <w:rPr>
          <w:rFonts w:ascii="Aptos" w:eastAsia="Times New Roman" w:hAnsi="Aptos" w:cs="Times New Roman"/>
          <w:noProof/>
          <w:color w:val="auto"/>
          <w:spacing w:val="0"/>
          <w:kern w:val="2"/>
          <w:sz w:val="24"/>
          <w:szCs w:val="24"/>
        </w:rPr>
      </w:pPr>
      <w:hyperlink w:anchor="_Toc235809432" w:history="1">
        <w:r w:rsidRPr="006F7E79">
          <w:rPr>
            <w:rStyle w:val="Hyperlink"/>
            <w:noProof/>
          </w:rPr>
          <w:t>Mobile app - Improved app list and record views</w:t>
        </w:r>
        <w:r>
          <w:rPr>
            <w:noProof/>
            <w:webHidden/>
          </w:rPr>
          <w:tab/>
        </w:r>
        <w:r w:rsidR="00C37447">
          <w:rPr>
            <w:noProof/>
            <w:webHidden/>
          </w:rPr>
          <w:fldChar w:fldCharType="begin"/>
        </w:r>
        <w:r>
          <w:rPr>
            <w:noProof/>
            <w:webHidden/>
          </w:rPr>
          <w:instrText xml:space="preserve"> PAGEREF _Toc235809432 \h </w:instrText>
        </w:r>
        <w:r w:rsidR="00C37447">
          <w:rPr>
            <w:noProof/>
            <w:webHidden/>
          </w:rPr>
        </w:r>
        <w:r w:rsidR="00C37447">
          <w:rPr>
            <w:noProof/>
            <w:webHidden/>
          </w:rPr>
          <w:fldChar w:fldCharType="separate"/>
        </w:r>
        <w:r>
          <w:rPr>
            <w:noProof/>
            <w:webHidden/>
          </w:rPr>
          <w:t>89</w:t>
        </w:r>
        <w:r w:rsidR="00C37447">
          <w:rPr>
            <w:noProof/>
            <w:webHidden/>
          </w:rPr>
          <w:fldChar w:fldCharType="end"/>
        </w:r>
      </w:hyperlink>
    </w:p>
    <w:p w14:paraId="279EBE22" w14:textId="77777777" w:rsidR="00632510" w:rsidRDefault="00C37447">
      <w:r>
        <w:fldChar w:fldCharType="end"/>
      </w:r>
    </w:p>
    <w:p w14:paraId="0FF0D7FA" w14:textId="77777777" w:rsidR="00632510" w:rsidRDefault="002B0F16">
      <w:pPr>
        <w:pStyle w:val="h1"/>
      </w:pPr>
      <w:r>
        <w:t>Kahua 2026 Q3 Release Notes</w:t>
      </w:r>
    </w:p>
    <w:p w14:paraId="259A3916" w14:textId="77777777" w:rsidR="00632510" w:rsidRDefault="002B0F16">
      <w:pPr>
        <w:pStyle w:val="p"/>
      </w:pPr>
      <w:r>
        <w:t xml:space="preserve">The Kahua 2026 Q3 release will </w:t>
      </w:r>
      <w:proofErr w:type="gramStart"/>
      <w:r>
        <w:t>be deployed</w:t>
      </w:r>
      <w:proofErr w:type="gramEnd"/>
      <w:r>
        <w:t xml:space="preserve"> to our Production environments on August 14, 2026. A preview of this functionality can </w:t>
      </w:r>
      <w:proofErr w:type="gramStart"/>
      <w:r>
        <w:t>be accessed</w:t>
      </w:r>
      <w:proofErr w:type="gramEnd"/>
      <w:r>
        <w:t xml:space="preserve"> at </w:t>
      </w:r>
      <w:hyperlink r:id="rId7" w:history="1">
        <w:r>
          <w:rPr>
            <w:color w:val="0062A9"/>
            <w:u w:val="single"/>
          </w:rPr>
          <w:t>https://earlyaccesslaunch.kahua.com</w:t>
        </w:r>
      </w:hyperlink>
      <w:r>
        <w:t xml:space="preserve"> beginning on July 25, 2026. Please </w:t>
      </w:r>
      <w:hyperlink r:id="rId8" w:history="1">
        <w:r>
          <w:rPr>
            <w:color w:val="0062A9"/>
            <w:u w:val="single"/>
          </w:rPr>
          <w:t>click here</w:t>
        </w:r>
      </w:hyperlink>
      <w:r>
        <w:t xml:space="preserve"> for more information on the Early Access program.</w:t>
      </w:r>
    </w:p>
    <w:p w14:paraId="288CBB5D" w14:textId="77777777" w:rsidR="00632510" w:rsidRDefault="002B0F16">
      <w:pPr>
        <w:pStyle w:val="p"/>
      </w:pPr>
      <w:r>
        <w:t>The release notes below are subject to change. For any changes to these notes, please see the change log at the bottom of the article.</w:t>
      </w:r>
    </w:p>
    <w:p w14:paraId="39FCA55E" w14:textId="77777777" w:rsidR="00632510" w:rsidRDefault="002B0F16">
      <w:pPr>
        <w:pStyle w:val="p"/>
      </w:pPr>
      <w:r>
        <w:t>In addition to various bug fixes, performance improvements, and minor UI updates, this release includes the updates described below in the following functional areas:</w:t>
      </w:r>
    </w:p>
    <w:p w14:paraId="2C60E509" w14:textId="77777777" w:rsidR="00632510" w:rsidRDefault="002B0F16">
      <w:pPr>
        <w:pStyle w:val="dropDownHead"/>
      </w:pPr>
      <w:r>
        <w:rPr>
          <w:rStyle w:val="dropDownHotspot"/>
        </w:rPr>
        <w:t>General</w:t>
      </w:r>
    </w:p>
    <w:tbl>
      <w:tblPr>
        <w:tblW w:w="5000" w:type="pct"/>
        <w:tblCellMar>
          <w:left w:w="10" w:type="dxa"/>
          <w:right w:w="10" w:type="dxa"/>
        </w:tblCellMar>
        <w:tblLook w:val="0000" w:firstRow="0" w:lastRow="0" w:firstColumn="0" w:lastColumn="0" w:noHBand="0" w:noVBand="0"/>
      </w:tblPr>
      <w:tblGrid>
        <w:gridCol w:w="9510"/>
      </w:tblGrid>
      <w:tr w:rsidR="00632510" w14:paraId="2CFE89E2" w14:textId="77777777">
        <w:tc>
          <w:tcPr>
            <w:tcW w:w="0" w:type="auto"/>
          </w:tcPr>
          <w:p w14:paraId="1C3F549A" w14:textId="77777777" w:rsidR="00632510" w:rsidRDefault="002B0F16">
            <w:pPr>
              <w:pStyle w:val="h3rn1"/>
            </w:pPr>
            <w:bookmarkStart w:id="0" w:name="_Toc235809353"/>
            <w:r>
              <w:t>Introducing the Workflow Progress Banner</w:t>
            </w:r>
            <w:bookmarkEnd w:id="0"/>
          </w:p>
          <w:p w14:paraId="449D529D" w14:textId="77777777" w:rsidR="00632510" w:rsidRDefault="002B0F16">
            <w:pPr>
              <w:pStyle w:val="p"/>
            </w:pPr>
            <w:r>
              <w:t xml:space="preserve">We have added a Workflow Progress banner to the preview view of records and tasks, allowing you to see the current state of a record's workflow </w:t>
            </w:r>
            <w:proofErr w:type="gramStart"/>
            <w:r>
              <w:t>at a glance</w:t>
            </w:r>
            <w:proofErr w:type="gramEnd"/>
            <w:r>
              <w:t xml:space="preserve">. </w:t>
            </w:r>
          </w:p>
          <w:p w14:paraId="6277337D" w14:textId="77777777" w:rsidR="00632510" w:rsidRDefault="002B0F16">
            <w:pPr>
              <w:pStyle w:val="p"/>
            </w:pPr>
            <w:r>
              <w:t>The banner appears at the top of the preview and updates automatically to reflect whether the workflow is in progress, overdue, or complete, so you always have the context you need without navigating away.</w:t>
            </w:r>
          </w:p>
          <w:p w14:paraId="11FF362D" w14:textId="77777777" w:rsidR="00632510" w:rsidRDefault="002B0F16">
            <w:pPr>
              <w:pStyle w:val="p1"/>
              <w:numPr>
                <w:ilvl w:val="0"/>
                <w:numId w:val="1"/>
              </w:numPr>
              <w:ind w:left="600"/>
            </w:pPr>
            <w:r>
              <w:t xml:space="preserve">When a workflow is active, the banner displays key information including the current step status, assigned users, and due date. You can select </w:t>
            </w:r>
            <w:r>
              <w:rPr>
                <w:rStyle w:val="Strong"/>
              </w:rPr>
              <w:t>View Details</w:t>
            </w:r>
            <w:r>
              <w:t xml:space="preserve"> to open a full visual representation of the workflow. </w:t>
            </w:r>
          </w:p>
          <w:p w14:paraId="06CE282E" w14:textId="77777777" w:rsidR="00632510" w:rsidRDefault="002B0F16">
            <w:pPr>
              <w:pStyle w:val="p1"/>
              <w:numPr>
                <w:ilvl w:val="0"/>
                <w:numId w:val="1"/>
              </w:numPr>
              <w:ind w:left="600"/>
            </w:pPr>
            <w:r>
              <w:t xml:space="preserve">When a workflow becomes overdue, the banner shifts to a red indicator and displays how </w:t>
            </w:r>
            <w:proofErr w:type="gramStart"/>
            <w:r>
              <w:t>many</w:t>
            </w:r>
            <w:proofErr w:type="gramEnd"/>
            <w:r>
              <w:t xml:space="preserve"> days </w:t>
            </w:r>
            <w:proofErr w:type="gramStart"/>
            <w:r>
              <w:t>overdue</w:t>
            </w:r>
            <w:proofErr w:type="gramEnd"/>
            <w:r>
              <w:t xml:space="preserve"> it is, with a red marker shown on the avatar of the overdue assignee. </w:t>
            </w:r>
          </w:p>
          <w:p w14:paraId="2DE8194B" w14:textId="77777777" w:rsidR="00632510" w:rsidRDefault="002B0F16">
            <w:pPr>
              <w:pStyle w:val="p1"/>
              <w:numPr>
                <w:ilvl w:val="0"/>
                <w:numId w:val="1"/>
              </w:numPr>
              <w:ind w:left="600"/>
            </w:pPr>
            <w:r>
              <w:t xml:space="preserve">When a workflow reaches completion, the banner turns green to confirm the workflow </w:t>
            </w:r>
            <w:proofErr w:type="gramStart"/>
            <w:r>
              <w:t>is finished</w:t>
            </w:r>
            <w:proofErr w:type="gramEnd"/>
            <w:r>
              <w:t>.</w:t>
            </w:r>
          </w:p>
          <w:p w14:paraId="3C1F2F02" w14:textId="77777777" w:rsidR="00632510" w:rsidRDefault="002B0F16">
            <w:pPr>
              <w:pStyle w:val="p"/>
            </w:pPr>
            <w:r>
              <w:t xml:space="preserve">A similar banner appears on associated task views. This gives you visibility into the current workflow step and shows you which users and </w:t>
            </w:r>
            <w:proofErr w:type="gramStart"/>
            <w:r>
              <w:t>step</w:t>
            </w:r>
            <w:proofErr w:type="gramEnd"/>
            <w:r>
              <w:t xml:space="preserve"> will be next after you act on your task.</w:t>
            </w:r>
          </w:p>
          <w:p w14:paraId="135B34A0" w14:textId="7A313ACD" w:rsidR="00632510" w:rsidRDefault="008F54E5">
            <w:pPr>
              <w:pStyle w:val="p"/>
            </w:pPr>
            <w:r>
              <w:rPr>
                <w:noProof/>
              </w:rPr>
              <w:drawing>
                <wp:inline distT="0" distB="0" distL="0" distR="0" wp14:anchorId="04BF2DC3" wp14:editId="5E478E76">
                  <wp:extent cx="4591050" cy="2476500"/>
                  <wp:effectExtent l="0" t="0" r="0" b="0"/>
                  <wp:docPr id="1" name="Pictur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91050" cy="2476500"/>
                          </a:xfrm>
                          <a:prstGeom prst="rect">
                            <a:avLst/>
                          </a:prstGeom>
                          <a:noFill/>
                          <a:ln>
                            <a:noFill/>
                          </a:ln>
                        </pic:spPr>
                      </pic:pic>
                    </a:graphicData>
                  </a:graphic>
                </wp:inline>
              </w:drawing>
            </w:r>
          </w:p>
        </w:tc>
      </w:tr>
    </w:tbl>
    <w:p w14:paraId="3BFC7FF0" w14:textId="77777777" w:rsidR="00632510" w:rsidRDefault="00632510"/>
    <w:tbl>
      <w:tblPr>
        <w:tblW w:w="5000" w:type="pct"/>
        <w:tblCellMar>
          <w:left w:w="10" w:type="dxa"/>
          <w:right w:w="10" w:type="dxa"/>
        </w:tblCellMar>
        <w:tblLook w:val="0000" w:firstRow="0" w:lastRow="0" w:firstColumn="0" w:lastColumn="0" w:noHBand="0" w:noVBand="0"/>
      </w:tblPr>
      <w:tblGrid>
        <w:gridCol w:w="9510"/>
      </w:tblGrid>
      <w:tr w:rsidR="00632510" w14:paraId="3EA51060" w14:textId="77777777">
        <w:tc>
          <w:tcPr>
            <w:tcW w:w="0" w:type="auto"/>
          </w:tcPr>
          <w:p w14:paraId="60C4F60C" w14:textId="77777777" w:rsidR="00632510" w:rsidRDefault="002B0F16">
            <w:pPr>
              <w:pStyle w:val="h3rn"/>
            </w:pPr>
            <w:bookmarkStart w:id="1" w:name="_Toc235809354"/>
            <w:r>
              <w:t xml:space="preserve">Contacts - Added contact details in structured contact </w:t>
            </w:r>
            <w:proofErr w:type="gramStart"/>
            <w:r>
              <w:t>fields</w:t>
            </w:r>
            <w:bookmarkEnd w:id="1"/>
            <w:proofErr w:type="gramEnd"/>
          </w:p>
          <w:p w14:paraId="7F201EB8" w14:textId="77777777" w:rsidR="00632510" w:rsidRDefault="002B0F16">
            <w:pPr>
              <w:pStyle w:val="p"/>
            </w:pPr>
            <w:r>
              <w:t xml:space="preserve">You can now see key contact details for anyone listed in a person field — right where their name appears, without leaving your current workflow. </w:t>
            </w:r>
          </w:p>
          <w:p w14:paraId="0E477C6C" w14:textId="77777777" w:rsidR="00632510" w:rsidRDefault="002B0F16">
            <w:pPr>
              <w:pStyle w:val="p"/>
            </w:pPr>
            <w:r>
              <w:t xml:space="preserve">When you hover or click a person's name in a structured field (such as </w:t>
            </w:r>
            <w:r>
              <w:rPr>
                <w:rStyle w:val="Strong"/>
              </w:rPr>
              <w:t xml:space="preserve">To </w:t>
            </w:r>
            <w:r>
              <w:t>in Messages), a compact Contact Card appears with the person's available contact information.</w:t>
            </w:r>
          </w:p>
          <w:p w14:paraId="677CED36" w14:textId="642428E6" w:rsidR="00632510" w:rsidRDefault="008F54E5">
            <w:pPr>
              <w:pStyle w:val="p"/>
            </w:pPr>
            <w:r>
              <w:rPr>
                <w:noProof/>
              </w:rPr>
              <w:drawing>
                <wp:inline distT="0" distB="0" distL="0" distR="0" wp14:anchorId="354B356F" wp14:editId="31B41205">
                  <wp:extent cx="4591050" cy="3400425"/>
                  <wp:effectExtent l="0" t="0" r="0" b="0"/>
                  <wp:docPr id="2" name="Pictur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91050" cy="3400425"/>
                          </a:xfrm>
                          <a:prstGeom prst="rect">
                            <a:avLst/>
                          </a:prstGeom>
                          <a:noFill/>
                          <a:ln>
                            <a:noFill/>
                          </a:ln>
                        </pic:spPr>
                      </pic:pic>
                    </a:graphicData>
                  </a:graphic>
                </wp:inline>
              </w:drawing>
            </w:r>
          </w:p>
        </w:tc>
      </w:tr>
    </w:tbl>
    <w:p w14:paraId="5D7211F5" w14:textId="77777777" w:rsidR="00632510" w:rsidRDefault="00632510"/>
    <w:tbl>
      <w:tblPr>
        <w:tblW w:w="5000" w:type="pct"/>
        <w:tblCellMar>
          <w:left w:w="10" w:type="dxa"/>
          <w:right w:w="10" w:type="dxa"/>
        </w:tblCellMar>
        <w:tblLook w:val="0000" w:firstRow="0" w:lastRow="0" w:firstColumn="0" w:lastColumn="0" w:noHBand="0" w:noVBand="0"/>
      </w:tblPr>
      <w:tblGrid>
        <w:gridCol w:w="9510"/>
      </w:tblGrid>
      <w:tr w:rsidR="00632510" w14:paraId="060DE7F8" w14:textId="77777777">
        <w:tc>
          <w:tcPr>
            <w:tcW w:w="0" w:type="auto"/>
          </w:tcPr>
          <w:p w14:paraId="7C27D119" w14:textId="77777777" w:rsidR="00632510" w:rsidRDefault="002B0F16">
            <w:pPr>
              <w:pStyle w:val="h3rn"/>
            </w:pPr>
            <w:bookmarkStart w:id="2" w:name="_Toc235809355"/>
            <w:r>
              <w:t xml:space="preserve">CUI - CUI support added to multiple </w:t>
            </w:r>
            <w:proofErr w:type="gramStart"/>
            <w:r>
              <w:t>apps</w:t>
            </w:r>
            <w:bookmarkEnd w:id="2"/>
            <w:proofErr w:type="gramEnd"/>
          </w:p>
          <w:p w14:paraId="1E8D97E8" w14:textId="77777777" w:rsidR="00632510" w:rsidRDefault="002B0F16">
            <w:pPr>
              <w:pStyle w:val="p"/>
            </w:pPr>
            <w:r>
              <w:t xml:space="preserve">The acronym </w:t>
            </w:r>
            <w:r>
              <w:rPr>
                <w:rStyle w:val="Strong"/>
              </w:rPr>
              <w:t xml:space="preserve">CUI </w:t>
            </w:r>
            <w:r>
              <w:t xml:space="preserve">refers to </w:t>
            </w:r>
            <w:r>
              <w:rPr>
                <w:rStyle w:val="Strong"/>
              </w:rPr>
              <w:t>Controlled Unclassified Information</w:t>
            </w:r>
            <w:r>
              <w:t xml:space="preserve">. Kahua offers CUI support in </w:t>
            </w:r>
            <w:proofErr w:type="gramStart"/>
            <w:r>
              <w:t>many</w:t>
            </w:r>
            <w:proofErr w:type="gramEnd"/>
            <w:r>
              <w:t xml:space="preserve"> apps that can </w:t>
            </w:r>
            <w:proofErr w:type="gramStart"/>
            <w:r>
              <w:t>be used</w:t>
            </w:r>
            <w:proofErr w:type="gramEnd"/>
            <w:r>
              <w:t xml:space="preserve"> to identify records that will require sensitive handling by users in your domain and records that will </w:t>
            </w:r>
            <w:proofErr w:type="gramStart"/>
            <w:r>
              <w:t>be redacted</w:t>
            </w:r>
            <w:proofErr w:type="gramEnd"/>
            <w:r>
              <w:t xml:space="preserve"> for users who have not </w:t>
            </w:r>
            <w:proofErr w:type="gramStart"/>
            <w:r>
              <w:t>been granted</w:t>
            </w:r>
            <w:proofErr w:type="gramEnd"/>
            <w:r>
              <w:t xml:space="preserve"> permission to view the data. We have added CUI support to the following apps:</w:t>
            </w:r>
          </w:p>
          <w:p w14:paraId="39096172" w14:textId="77777777" w:rsidR="00632510" w:rsidRDefault="002B0F16">
            <w:pPr>
              <w:pStyle w:val="p1"/>
              <w:numPr>
                <w:ilvl w:val="0"/>
                <w:numId w:val="2"/>
              </w:numPr>
              <w:ind w:left="600"/>
            </w:pPr>
            <w:r>
              <w:t>Asset Manager</w:t>
            </w:r>
          </w:p>
          <w:p w14:paraId="37EC14CD" w14:textId="77777777" w:rsidR="00632510" w:rsidRDefault="002B0F16">
            <w:pPr>
              <w:pStyle w:val="p2"/>
              <w:numPr>
                <w:ilvl w:val="1"/>
                <w:numId w:val="3"/>
              </w:numPr>
              <w:ind w:left="1200"/>
            </w:pPr>
            <w:r>
              <w:t>Assets</w:t>
            </w:r>
          </w:p>
          <w:p w14:paraId="76E6D3C3" w14:textId="77777777" w:rsidR="00632510" w:rsidRDefault="002B0F16">
            <w:pPr>
              <w:pStyle w:val="p2"/>
              <w:numPr>
                <w:ilvl w:val="1"/>
                <w:numId w:val="3"/>
              </w:numPr>
              <w:ind w:left="1200"/>
            </w:pPr>
            <w:r>
              <w:t>Types</w:t>
            </w:r>
          </w:p>
          <w:p w14:paraId="1056D122" w14:textId="77777777" w:rsidR="00632510" w:rsidRDefault="002B0F16">
            <w:pPr>
              <w:pStyle w:val="p2"/>
              <w:numPr>
                <w:ilvl w:val="1"/>
                <w:numId w:val="3"/>
              </w:numPr>
              <w:ind w:left="1200"/>
            </w:pPr>
            <w:r>
              <w:t>Systems</w:t>
            </w:r>
          </w:p>
          <w:p w14:paraId="6DA1D167" w14:textId="77777777" w:rsidR="00632510" w:rsidRDefault="002B0F16">
            <w:pPr>
              <w:pStyle w:val="p2"/>
              <w:numPr>
                <w:ilvl w:val="1"/>
                <w:numId w:val="3"/>
              </w:numPr>
              <w:ind w:left="1200"/>
            </w:pPr>
            <w:r>
              <w:t>Maintenance Plans</w:t>
            </w:r>
          </w:p>
          <w:p w14:paraId="73EB4444" w14:textId="77777777" w:rsidR="00632510" w:rsidRDefault="002B0F16">
            <w:pPr>
              <w:pStyle w:val="p2"/>
              <w:numPr>
                <w:ilvl w:val="1"/>
                <w:numId w:val="3"/>
              </w:numPr>
              <w:ind w:left="1200"/>
            </w:pPr>
            <w:r>
              <w:t>Spare Parts</w:t>
            </w:r>
          </w:p>
          <w:p w14:paraId="23A6DB9E" w14:textId="77777777" w:rsidR="00632510" w:rsidRDefault="002B0F16">
            <w:pPr>
              <w:pStyle w:val="p1"/>
              <w:numPr>
                <w:ilvl w:val="0"/>
                <w:numId w:val="2"/>
              </w:numPr>
              <w:ind w:left="600"/>
            </w:pPr>
            <w:r>
              <w:t>Asset Definition</w:t>
            </w:r>
          </w:p>
          <w:p w14:paraId="5343FA10" w14:textId="77777777" w:rsidR="00632510" w:rsidRDefault="002B0F16">
            <w:pPr>
              <w:pStyle w:val="p2"/>
              <w:numPr>
                <w:ilvl w:val="1"/>
                <w:numId w:val="4"/>
              </w:numPr>
              <w:ind w:left="1200"/>
            </w:pPr>
            <w:r>
              <w:t>Classes - Master</w:t>
            </w:r>
          </w:p>
          <w:p w14:paraId="71DD2475" w14:textId="77777777" w:rsidR="00632510" w:rsidRDefault="002B0F16">
            <w:pPr>
              <w:pStyle w:val="p2"/>
              <w:numPr>
                <w:ilvl w:val="1"/>
                <w:numId w:val="4"/>
              </w:numPr>
              <w:ind w:left="1200"/>
            </w:pPr>
            <w:r>
              <w:t>Classes - Project</w:t>
            </w:r>
          </w:p>
          <w:p w14:paraId="4BCC84E1" w14:textId="77777777" w:rsidR="00632510" w:rsidRDefault="002B0F16">
            <w:pPr>
              <w:pStyle w:val="p2"/>
              <w:numPr>
                <w:ilvl w:val="1"/>
                <w:numId w:val="4"/>
              </w:numPr>
              <w:ind w:left="1200"/>
            </w:pPr>
            <w:r>
              <w:t>Classes - Templates</w:t>
            </w:r>
          </w:p>
          <w:p w14:paraId="001286A1" w14:textId="77777777" w:rsidR="00632510" w:rsidRDefault="002B0F16">
            <w:pPr>
              <w:pStyle w:val="p2"/>
              <w:numPr>
                <w:ilvl w:val="1"/>
                <w:numId w:val="4"/>
              </w:numPr>
              <w:ind w:left="1200"/>
            </w:pPr>
            <w:r>
              <w:t>Attributes</w:t>
            </w:r>
          </w:p>
          <w:p w14:paraId="61C38EA0" w14:textId="77777777" w:rsidR="00632510" w:rsidRDefault="002B0F16">
            <w:pPr>
              <w:pStyle w:val="p1"/>
              <w:numPr>
                <w:ilvl w:val="0"/>
                <w:numId w:val="2"/>
              </w:numPr>
              <w:ind w:left="600"/>
            </w:pPr>
            <w:r>
              <w:t>Locations</w:t>
            </w:r>
          </w:p>
          <w:p w14:paraId="26437C8D" w14:textId="77777777" w:rsidR="00632510" w:rsidRDefault="002B0F16">
            <w:pPr>
              <w:pStyle w:val="p"/>
            </w:pPr>
            <w:r>
              <w:t xml:space="preserve">For more information, refer to </w:t>
            </w:r>
            <w:r>
              <w:rPr>
                <w:rStyle w:val="xref"/>
              </w:rPr>
              <w:t>CUI (Controlled Unclassified Information)</w:t>
            </w:r>
            <w:r>
              <w:t>.</w:t>
            </w:r>
          </w:p>
        </w:tc>
      </w:tr>
    </w:tbl>
    <w:p w14:paraId="5E88D827" w14:textId="77777777" w:rsidR="00632510" w:rsidRDefault="00632510"/>
    <w:tbl>
      <w:tblPr>
        <w:tblW w:w="5000" w:type="pct"/>
        <w:tblCellMar>
          <w:left w:w="10" w:type="dxa"/>
          <w:right w:w="10" w:type="dxa"/>
        </w:tblCellMar>
        <w:tblLook w:val="0000" w:firstRow="0" w:lastRow="0" w:firstColumn="0" w:lastColumn="0" w:noHBand="0" w:noVBand="0"/>
      </w:tblPr>
      <w:tblGrid>
        <w:gridCol w:w="9510"/>
      </w:tblGrid>
      <w:tr w:rsidR="00632510" w14:paraId="0D9B38B6" w14:textId="77777777">
        <w:tc>
          <w:tcPr>
            <w:tcW w:w="0" w:type="auto"/>
          </w:tcPr>
          <w:p w14:paraId="42D93FD0" w14:textId="77777777" w:rsidR="00632510" w:rsidRDefault="002B0F16">
            <w:pPr>
              <w:pStyle w:val="h3rn"/>
            </w:pPr>
            <w:bookmarkStart w:id="3" w:name="_Toc235809356"/>
            <w:r>
              <w:t xml:space="preserve">File viewer - Smarter pin </w:t>
            </w:r>
            <w:proofErr w:type="gramStart"/>
            <w:r>
              <w:t>clustering</w:t>
            </w:r>
            <w:bookmarkEnd w:id="3"/>
            <w:proofErr w:type="gramEnd"/>
          </w:p>
          <w:p w14:paraId="2371DAC4" w14:textId="77777777" w:rsidR="00632510" w:rsidRDefault="002B0F16">
            <w:pPr>
              <w:pStyle w:val="p"/>
            </w:pPr>
            <w:r>
              <w:t xml:space="preserve">Navigating busy drawings just got easier. Our new </w:t>
            </w:r>
            <w:r>
              <w:rPr>
                <w:rStyle w:val="Strong"/>
              </w:rPr>
              <w:t>Pin Clustering</w:t>
            </w:r>
            <w:r>
              <w:t xml:space="preserve"> feature automatically groups nearby pins together as you zoom out, reducing visual clutter and making documents easier to review </w:t>
            </w:r>
            <w:proofErr w:type="gramStart"/>
            <w:r>
              <w:t>at a glance</w:t>
            </w:r>
            <w:proofErr w:type="gramEnd"/>
            <w:r>
              <w:t xml:space="preserve">. </w:t>
            </w:r>
          </w:p>
          <w:p w14:paraId="61E260A0" w14:textId="77777777" w:rsidR="00632510" w:rsidRDefault="002B0F16">
            <w:pPr>
              <w:pStyle w:val="p"/>
            </w:pPr>
            <w:r>
              <w:t>Clustered pins display a count of included items, and as you zoom in, the groups smoothly expand back into individual pins—helping teams quickly focus on the areas that matter without losing context on the drawing.</w:t>
            </w:r>
          </w:p>
          <w:p w14:paraId="44A1C8A5" w14:textId="73328AE9" w:rsidR="00632510" w:rsidRDefault="008F54E5">
            <w:pPr>
              <w:pStyle w:val="p"/>
            </w:pPr>
            <w:r>
              <w:rPr>
                <w:noProof/>
              </w:rPr>
              <w:drawing>
                <wp:inline distT="0" distB="0" distL="0" distR="0" wp14:anchorId="214DA184" wp14:editId="0C069298">
                  <wp:extent cx="4019550" cy="5829300"/>
                  <wp:effectExtent l="0" t="0" r="0" b="0"/>
                  <wp:docPr id="3" name="Pictur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19550" cy="5829300"/>
                          </a:xfrm>
                          <a:prstGeom prst="rect">
                            <a:avLst/>
                          </a:prstGeom>
                          <a:noFill/>
                          <a:ln>
                            <a:noFill/>
                          </a:ln>
                        </pic:spPr>
                      </pic:pic>
                    </a:graphicData>
                  </a:graphic>
                </wp:inline>
              </w:drawing>
            </w:r>
            <w:r>
              <w:rPr>
                <w:noProof/>
              </w:rPr>
              <w:drawing>
                <wp:inline distT="0" distB="0" distL="0" distR="0" wp14:anchorId="3A3A15A7" wp14:editId="50EFA42F">
                  <wp:extent cx="4038600" cy="5800725"/>
                  <wp:effectExtent l="0" t="0" r="0" b="0"/>
                  <wp:docPr id="4" name="Pictur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referRelativeResize="0">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38600" cy="5800725"/>
                          </a:xfrm>
                          <a:prstGeom prst="rect">
                            <a:avLst/>
                          </a:prstGeom>
                          <a:noFill/>
                          <a:ln>
                            <a:noFill/>
                          </a:ln>
                        </pic:spPr>
                      </pic:pic>
                    </a:graphicData>
                  </a:graphic>
                </wp:inline>
              </w:drawing>
            </w:r>
          </w:p>
        </w:tc>
      </w:tr>
    </w:tbl>
    <w:p w14:paraId="16DB5EA2" w14:textId="77777777" w:rsidR="00632510" w:rsidRDefault="00632510"/>
    <w:tbl>
      <w:tblPr>
        <w:tblW w:w="5000" w:type="pct"/>
        <w:tblCellMar>
          <w:left w:w="10" w:type="dxa"/>
          <w:right w:w="10" w:type="dxa"/>
        </w:tblCellMar>
        <w:tblLook w:val="0000" w:firstRow="0" w:lastRow="0" w:firstColumn="0" w:lastColumn="0" w:noHBand="0" w:noVBand="0"/>
      </w:tblPr>
      <w:tblGrid>
        <w:gridCol w:w="9510"/>
      </w:tblGrid>
      <w:tr w:rsidR="00632510" w14:paraId="478B55F1" w14:textId="77777777">
        <w:tc>
          <w:tcPr>
            <w:tcW w:w="0" w:type="auto"/>
          </w:tcPr>
          <w:p w14:paraId="78CA2F62" w14:textId="77777777" w:rsidR="00632510" w:rsidRDefault="002B0F16">
            <w:pPr>
              <w:pStyle w:val="h3rn"/>
            </w:pPr>
            <w:bookmarkStart w:id="4" w:name="_Toc235809357"/>
            <w:r>
              <w:t>History page - Redesigned history page</w:t>
            </w:r>
            <w:bookmarkEnd w:id="4"/>
          </w:p>
          <w:p w14:paraId="7F88CE30" w14:textId="77777777" w:rsidR="00632510" w:rsidRDefault="002B0F16">
            <w:pPr>
              <w:pStyle w:val="p"/>
            </w:pPr>
            <w:r>
              <w:t xml:space="preserve">The </w:t>
            </w:r>
            <w:r>
              <w:rPr>
                <w:rStyle w:val="Strong"/>
              </w:rPr>
              <w:t xml:space="preserve">History </w:t>
            </w:r>
            <w:r>
              <w:t xml:space="preserve">page has </w:t>
            </w:r>
            <w:proofErr w:type="gramStart"/>
            <w:r>
              <w:t>been redesigned</w:t>
            </w:r>
            <w:proofErr w:type="gramEnd"/>
            <w:r>
              <w:t xml:space="preserve"> to provide a clearer, more consistent timeline of record activity. Events are now easier to scan and understand, with improved visibility into user actions, timestamps, status changes, comments, approvals, rejections, submissions, and uploaded or removed files.</w:t>
            </w:r>
          </w:p>
          <w:p w14:paraId="3E5B16ED" w14:textId="77777777" w:rsidR="00632510" w:rsidRDefault="002B0F16">
            <w:pPr>
              <w:pStyle w:val="p"/>
            </w:pPr>
            <w:r>
              <w:t>The new experience also includes expandable event details, grouped date sections, and enhanced search and filtering controls, making it easier to locate and review important activity.</w:t>
            </w:r>
          </w:p>
        </w:tc>
      </w:tr>
    </w:tbl>
    <w:p w14:paraId="476CE235" w14:textId="77777777" w:rsidR="00632510" w:rsidRDefault="002B0F16">
      <w:pPr>
        <w:pStyle w:val="h3rn"/>
      </w:pPr>
      <w:bookmarkStart w:id="5" w:name="_Toc235809358"/>
      <w:r>
        <w:t xml:space="preserve">Item grids, </w:t>
      </w:r>
      <w:proofErr w:type="gramStart"/>
      <w:r>
        <w:t>tables</w:t>
      </w:r>
      <w:proofErr w:type="gramEnd"/>
      <w:r>
        <w:t xml:space="preserve"> and sections - Updated styling and added empty-state </w:t>
      </w:r>
      <w:proofErr w:type="gramStart"/>
      <w:r>
        <w:t>indicator</w:t>
      </w:r>
      <w:bookmarkEnd w:id="5"/>
      <w:proofErr w:type="gramEnd"/>
    </w:p>
    <w:p w14:paraId="372ED50F" w14:textId="77777777" w:rsidR="00632510" w:rsidRDefault="002B0F16">
      <w:pPr>
        <w:pStyle w:val="p"/>
      </w:pPr>
      <w:r>
        <w:t xml:space="preserve">Items grids, full detail tables, and related section types have </w:t>
      </w:r>
      <w:proofErr w:type="gramStart"/>
      <w:r>
        <w:t>been updated</w:t>
      </w:r>
      <w:proofErr w:type="gramEnd"/>
      <w:r>
        <w:t xml:space="preserve"> with a refreshed visual design. The new layout improves readability and consistency across edit and read-only modes, making it easier to scan and interact with grid data throughout the application.</w:t>
      </w:r>
    </w:p>
    <w:p w14:paraId="1AB07712" w14:textId="07C48DE5" w:rsidR="00632510" w:rsidRDefault="008F54E5">
      <w:pPr>
        <w:pStyle w:val="p"/>
      </w:pPr>
      <w:r>
        <w:rPr>
          <w:noProof/>
        </w:rPr>
        <w:drawing>
          <wp:inline distT="0" distB="0" distL="0" distR="0" wp14:anchorId="615D7332" wp14:editId="0240B74C">
            <wp:extent cx="4591050" cy="1466850"/>
            <wp:effectExtent l="0" t="0" r="0" b="0"/>
            <wp:docPr id="5" name="Pictur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preferRelativeResize="0">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91050" cy="1466850"/>
                    </a:xfrm>
                    <a:prstGeom prst="rect">
                      <a:avLst/>
                    </a:prstGeom>
                    <a:noFill/>
                    <a:ln>
                      <a:noFill/>
                    </a:ln>
                  </pic:spPr>
                </pic:pic>
              </a:graphicData>
            </a:graphic>
          </wp:inline>
        </w:drawing>
      </w:r>
    </w:p>
    <w:p w14:paraId="7ED4A01D" w14:textId="77777777" w:rsidR="00632510" w:rsidRDefault="002B0F16">
      <w:pPr>
        <w:pStyle w:val="p"/>
      </w:pPr>
      <w:r>
        <w:t>Additionally, when a section is empty, a placeholder with an icon denoting "No content yet" appears, making it easy to distinguish between intentionally empty data and a display issue, reducing confusion when reviewing records.</w:t>
      </w:r>
    </w:p>
    <w:p w14:paraId="3E0F69AD" w14:textId="252937DF" w:rsidR="00632510" w:rsidRDefault="008F54E5">
      <w:pPr>
        <w:pStyle w:val="p"/>
      </w:pPr>
      <w:r>
        <w:rPr>
          <w:noProof/>
        </w:rPr>
        <w:drawing>
          <wp:inline distT="0" distB="0" distL="0" distR="0" wp14:anchorId="59192299" wp14:editId="42ED502A">
            <wp:extent cx="4591050" cy="1152525"/>
            <wp:effectExtent l="0" t="0" r="0" b="0"/>
            <wp:docPr id="6" name="Pictur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preferRelativeResize="0">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91050" cy="1152525"/>
                    </a:xfrm>
                    <a:prstGeom prst="rect">
                      <a:avLst/>
                    </a:prstGeom>
                    <a:noFill/>
                    <a:ln>
                      <a:noFill/>
                    </a:ln>
                  </pic:spPr>
                </pic:pic>
              </a:graphicData>
            </a:graphic>
          </wp:inline>
        </w:drawing>
      </w:r>
    </w:p>
    <w:tbl>
      <w:tblPr>
        <w:tblW w:w="5000" w:type="pct"/>
        <w:tblCellMar>
          <w:left w:w="10" w:type="dxa"/>
          <w:right w:w="10" w:type="dxa"/>
        </w:tblCellMar>
        <w:tblLook w:val="0000" w:firstRow="0" w:lastRow="0" w:firstColumn="0" w:lastColumn="0" w:noHBand="0" w:noVBand="0"/>
      </w:tblPr>
      <w:tblGrid>
        <w:gridCol w:w="9510"/>
      </w:tblGrid>
      <w:tr w:rsidR="00632510" w14:paraId="04FF32FB" w14:textId="77777777">
        <w:tc>
          <w:tcPr>
            <w:tcW w:w="0" w:type="auto"/>
          </w:tcPr>
          <w:p w14:paraId="7055F679" w14:textId="77777777" w:rsidR="00632510" w:rsidRDefault="002B0F16">
            <w:pPr>
              <w:pStyle w:val="h3rn"/>
            </w:pPr>
            <w:bookmarkStart w:id="6" w:name="_Toc235809359"/>
            <w:r>
              <w:t xml:space="preserve">Kahua Wiki – Migrate Kahua Wiki content to </w:t>
            </w:r>
            <w:proofErr w:type="gramStart"/>
            <w:r>
              <w:t>help.kahua.com</w:t>
            </w:r>
            <w:bookmarkEnd w:id="6"/>
            <w:proofErr w:type="gramEnd"/>
          </w:p>
          <w:p w14:paraId="2CDD7DFD" w14:textId="77777777" w:rsidR="00632510" w:rsidRDefault="002B0F16">
            <w:pPr>
              <w:pStyle w:val="p"/>
            </w:pPr>
            <w:r>
              <w:t xml:space="preserve">We are moving content from </w:t>
            </w:r>
            <w:proofErr w:type="gramStart"/>
            <w:r>
              <w:t>the Kahua</w:t>
            </w:r>
            <w:proofErr w:type="gramEnd"/>
            <w:r>
              <w:t xml:space="preserve"> Wiki to help.kahua.com to give you a more consistent and accessible help experience. This transition brings more Kahua guidance into a centralized location, making it easier to find and use the information you need.</w:t>
            </w:r>
          </w:p>
          <w:p w14:paraId="48371A77" w14:textId="77777777" w:rsidR="00632510" w:rsidRDefault="002B0F16">
            <w:pPr>
              <w:pStyle w:val="p"/>
            </w:pPr>
            <w:r>
              <w:t xml:space="preserve">With this release, migrated content will be available at </w:t>
            </w:r>
            <w:hyperlink r:id="rId15" w:history="1">
              <w:r>
                <w:rPr>
                  <w:color w:val="0062A9"/>
                  <w:u w:val="single"/>
                </w:rPr>
                <w:t>https://help.kahua.com/</w:t>
              </w:r>
            </w:hyperlink>
            <w:r>
              <w:t xml:space="preserve"> instead of the Kahua Wiki.</w:t>
            </w:r>
          </w:p>
        </w:tc>
      </w:tr>
    </w:tbl>
    <w:p w14:paraId="4D53824D" w14:textId="77777777" w:rsidR="00632510" w:rsidRDefault="00632510"/>
    <w:tbl>
      <w:tblPr>
        <w:tblW w:w="5000" w:type="pct"/>
        <w:tblCellMar>
          <w:left w:w="10" w:type="dxa"/>
          <w:right w:w="10" w:type="dxa"/>
        </w:tblCellMar>
        <w:tblLook w:val="0000" w:firstRow="0" w:lastRow="0" w:firstColumn="0" w:lastColumn="0" w:noHBand="0" w:noVBand="0"/>
      </w:tblPr>
      <w:tblGrid>
        <w:gridCol w:w="9510"/>
      </w:tblGrid>
      <w:tr w:rsidR="00632510" w14:paraId="5941B66F" w14:textId="77777777">
        <w:tc>
          <w:tcPr>
            <w:tcW w:w="0" w:type="auto"/>
          </w:tcPr>
          <w:p w14:paraId="17BAA9E1" w14:textId="77777777" w:rsidR="00632510" w:rsidRDefault="002B0F16">
            <w:pPr>
              <w:pStyle w:val="h3rn"/>
            </w:pPr>
            <w:bookmarkStart w:id="7" w:name="_Toc235809360"/>
            <w:bookmarkStart w:id="8" w:name="-1699213137"/>
            <w:r>
              <w:t xml:space="preserve">Log views - Added ability for domain administrators to set default </w:t>
            </w:r>
            <w:proofErr w:type="gramStart"/>
            <w:r>
              <w:t>view</w:t>
            </w:r>
            <w:bookmarkEnd w:id="7"/>
            <w:proofErr w:type="gramEnd"/>
          </w:p>
          <w:bookmarkEnd w:id="8"/>
          <w:p w14:paraId="6F13D169" w14:textId="77777777" w:rsidR="00632510" w:rsidRDefault="002B0F16">
            <w:pPr>
              <w:pStyle w:val="p"/>
            </w:pPr>
            <w:r>
              <w:t>Domain Administrators can now set a custom managed view as the default log view.</w:t>
            </w:r>
          </w:p>
          <w:p w14:paraId="66559D95" w14:textId="77777777" w:rsidR="00632510" w:rsidRDefault="002B0F16">
            <w:pPr>
              <w:pStyle w:val="p"/>
            </w:pPr>
            <w:r>
              <w:t>The default view applies only to users who have not already selected a different log view, ensuring admins can provide a consistent starting view without disrupting individual user preferences.</w:t>
            </w:r>
          </w:p>
          <w:p w14:paraId="7D8B4174" w14:textId="77777777" w:rsidR="00632510" w:rsidRDefault="002B0F16">
            <w:pPr>
              <w:pStyle w:val="p"/>
            </w:pPr>
            <w:r>
              <w:t xml:space="preserve">Default log views can be set by opening the appropriate view in </w:t>
            </w:r>
            <w:r>
              <w:rPr>
                <w:rStyle w:val="Strong"/>
              </w:rPr>
              <w:t>Manage views</w:t>
            </w:r>
            <w:r>
              <w:t xml:space="preserve"> and selecting </w:t>
            </w:r>
            <w:r>
              <w:rPr>
                <w:rStyle w:val="Strong"/>
              </w:rPr>
              <w:t xml:space="preserve">Use as default for users who </w:t>
            </w:r>
            <w:proofErr w:type="gramStart"/>
            <w:r>
              <w:rPr>
                <w:rStyle w:val="Strong"/>
              </w:rPr>
              <w:t>haven't</w:t>
            </w:r>
            <w:proofErr w:type="gramEnd"/>
            <w:r>
              <w:rPr>
                <w:rStyle w:val="Strong"/>
              </w:rPr>
              <w:t xml:space="preserve"> chosen a view </w:t>
            </w:r>
            <w:r>
              <w:t xml:space="preserve">on the </w:t>
            </w:r>
            <w:r>
              <w:rPr>
                <w:rStyle w:val="Strong"/>
              </w:rPr>
              <w:t xml:space="preserve">Scope </w:t>
            </w:r>
            <w:r>
              <w:t>tab.</w:t>
            </w:r>
          </w:p>
          <w:p w14:paraId="625B07A9" w14:textId="41C00265" w:rsidR="00632510" w:rsidRDefault="008F54E5">
            <w:pPr>
              <w:pStyle w:val="p"/>
            </w:pPr>
            <w:r>
              <w:rPr>
                <w:noProof/>
              </w:rPr>
              <w:drawing>
                <wp:inline distT="0" distB="0" distL="0" distR="0" wp14:anchorId="345134D4" wp14:editId="166F2A8C">
                  <wp:extent cx="4591050" cy="2114550"/>
                  <wp:effectExtent l="0" t="0" r="0" b="0"/>
                  <wp:docPr id="7" name="Pictur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preferRelativeResize="0">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91050" cy="2114550"/>
                          </a:xfrm>
                          <a:prstGeom prst="rect">
                            <a:avLst/>
                          </a:prstGeom>
                          <a:noFill/>
                          <a:ln>
                            <a:noFill/>
                          </a:ln>
                        </pic:spPr>
                      </pic:pic>
                    </a:graphicData>
                  </a:graphic>
                </wp:inline>
              </w:drawing>
            </w:r>
          </w:p>
        </w:tc>
      </w:tr>
    </w:tbl>
    <w:p w14:paraId="4900AA93" w14:textId="77777777" w:rsidR="00632510" w:rsidRDefault="00632510"/>
    <w:tbl>
      <w:tblPr>
        <w:tblW w:w="5000" w:type="pct"/>
        <w:tblCellMar>
          <w:left w:w="10" w:type="dxa"/>
          <w:right w:w="10" w:type="dxa"/>
        </w:tblCellMar>
        <w:tblLook w:val="0000" w:firstRow="0" w:lastRow="0" w:firstColumn="0" w:lastColumn="0" w:noHBand="0" w:noVBand="0"/>
      </w:tblPr>
      <w:tblGrid>
        <w:gridCol w:w="9510"/>
      </w:tblGrid>
      <w:tr w:rsidR="00632510" w14:paraId="24B69840" w14:textId="77777777">
        <w:tc>
          <w:tcPr>
            <w:tcW w:w="0" w:type="auto"/>
          </w:tcPr>
          <w:p w14:paraId="399C929C" w14:textId="77777777" w:rsidR="00632510" w:rsidRDefault="002B0F16">
            <w:pPr>
              <w:pStyle w:val="h3rn"/>
            </w:pPr>
            <w:bookmarkStart w:id="9" w:name="_Toc235809361"/>
            <w:r>
              <w:t xml:space="preserve">Log views - Added ability to filter a view by current </w:t>
            </w:r>
            <w:proofErr w:type="gramStart"/>
            <w:r>
              <w:t>user</w:t>
            </w:r>
            <w:bookmarkEnd w:id="9"/>
            <w:proofErr w:type="gramEnd"/>
          </w:p>
          <w:p w14:paraId="46B12FE8" w14:textId="77777777" w:rsidR="00632510" w:rsidRDefault="002B0F16">
            <w:pPr>
              <w:pStyle w:val="p"/>
            </w:pPr>
            <w:r>
              <w:t>Log views can now filter records based on the current user. This makes it easier for users to see items assigned to them or records where their contact appears in a specific field, without creating separate personal views.</w:t>
            </w:r>
          </w:p>
          <w:p w14:paraId="1687AAD4" w14:textId="77777777" w:rsidR="00632510" w:rsidRDefault="002B0F16">
            <w:pPr>
              <w:pStyle w:val="p"/>
            </w:pPr>
            <w:r>
              <w:t xml:space="preserve">When Kahua returns records, it checks whether the current user </w:t>
            </w:r>
            <w:proofErr w:type="gramStart"/>
            <w:r>
              <w:t>is included</w:t>
            </w:r>
            <w:proofErr w:type="gramEnd"/>
            <w:r>
              <w:t xml:space="preserve"> in the selected field and only shows matching records.</w:t>
            </w:r>
          </w:p>
          <w:p w14:paraId="6DB14ECB" w14:textId="77777777" w:rsidR="00632510" w:rsidRDefault="002B0F16">
            <w:pPr>
              <w:pStyle w:val="p"/>
            </w:pPr>
            <w:r>
              <w:t xml:space="preserve">To use this filter, open </w:t>
            </w:r>
            <w:r>
              <w:rPr>
                <w:rStyle w:val="Strong"/>
              </w:rPr>
              <w:t>Manage views</w:t>
            </w:r>
            <w:r>
              <w:t xml:space="preserve">, select the view you want to update, and select the </w:t>
            </w:r>
            <w:r>
              <w:rPr>
                <w:rStyle w:val="Strong"/>
              </w:rPr>
              <w:t>Filter</w:t>
            </w:r>
            <w:r>
              <w:t xml:space="preserve"> tab. Choose the attribute you want to filter, then select "is current user". Save the view and set the </w:t>
            </w:r>
            <w:r>
              <w:rPr>
                <w:rStyle w:val="Strong"/>
              </w:rPr>
              <w:t>Scope</w:t>
            </w:r>
            <w:r>
              <w:t xml:space="preserve"> to "Everyone" so all users can use the same filtered view.</w:t>
            </w:r>
          </w:p>
          <w:p w14:paraId="4628C266" w14:textId="5542A53C" w:rsidR="00632510" w:rsidRDefault="008F54E5">
            <w:pPr>
              <w:pStyle w:val="p"/>
            </w:pPr>
            <w:r>
              <w:rPr>
                <w:noProof/>
              </w:rPr>
              <w:drawing>
                <wp:inline distT="0" distB="0" distL="0" distR="0" wp14:anchorId="2A647C6A" wp14:editId="1C005ED4">
                  <wp:extent cx="4591050" cy="3209925"/>
                  <wp:effectExtent l="0" t="0" r="0" b="0"/>
                  <wp:docPr id="8" name="Pictur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preferRelativeResize="0">
                            <a:picLocks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91050" cy="3209925"/>
                          </a:xfrm>
                          <a:prstGeom prst="rect">
                            <a:avLst/>
                          </a:prstGeom>
                          <a:noFill/>
                          <a:ln>
                            <a:noFill/>
                          </a:ln>
                        </pic:spPr>
                      </pic:pic>
                    </a:graphicData>
                  </a:graphic>
                </wp:inline>
              </w:drawing>
            </w:r>
          </w:p>
        </w:tc>
      </w:tr>
    </w:tbl>
    <w:p w14:paraId="0BFB96E3" w14:textId="77777777" w:rsidR="00632510" w:rsidRDefault="00632510"/>
    <w:tbl>
      <w:tblPr>
        <w:tblW w:w="5000" w:type="pct"/>
        <w:tblCellMar>
          <w:left w:w="10" w:type="dxa"/>
          <w:right w:w="10" w:type="dxa"/>
        </w:tblCellMar>
        <w:tblLook w:val="0000" w:firstRow="0" w:lastRow="0" w:firstColumn="0" w:lastColumn="0" w:noHBand="0" w:noVBand="0"/>
      </w:tblPr>
      <w:tblGrid>
        <w:gridCol w:w="9510"/>
      </w:tblGrid>
      <w:tr w:rsidR="00632510" w14:paraId="35852CE3" w14:textId="77777777">
        <w:tc>
          <w:tcPr>
            <w:tcW w:w="0" w:type="auto"/>
          </w:tcPr>
          <w:p w14:paraId="4DD82874" w14:textId="77777777" w:rsidR="00632510" w:rsidRDefault="002B0F16">
            <w:pPr>
              <w:pStyle w:val="h3rn"/>
            </w:pPr>
            <w:bookmarkStart w:id="10" w:name="_Toc235809362"/>
            <w:r>
              <w:t xml:space="preserve">Log Views - Updated header </w:t>
            </w:r>
            <w:proofErr w:type="gramStart"/>
            <w:r>
              <w:t>styling</w:t>
            </w:r>
            <w:bookmarkEnd w:id="10"/>
            <w:proofErr w:type="gramEnd"/>
          </w:p>
          <w:p w14:paraId="7894C780" w14:textId="363B3981" w:rsidR="00632510" w:rsidRDefault="002B0F16">
            <w:pPr>
              <w:pStyle w:val="p"/>
            </w:pPr>
            <w:r>
              <w:t xml:space="preserve">Log view headers have </w:t>
            </w:r>
            <w:proofErr w:type="gramStart"/>
            <w:r>
              <w:t>been updated</w:t>
            </w:r>
            <w:proofErr w:type="gramEnd"/>
            <w:r>
              <w:t xml:space="preserve"> with a refreshed visual design. The new layout reorganizes the available actions for a cleaner, more consistent experience. Print and CSV options are now available from the More menu </w:t>
            </w:r>
            <w:r w:rsidR="008F54E5">
              <w:rPr>
                <w:noProof/>
              </w:rPr>
              <w:drawing>
                <wp:inline distT="0" distB="0" distL="0" distR="0" wp14:anchorId="6C05A85A" wp14:editId="0EA6F615">
                  <wp:extent cx="95250" cy="85725"/>
                  <wp:effectExtent l="0" t="0" r="0" b="0"/>
                  <wp:docPr id="9" name="Pictur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preferRelativeResize="0">
                            <a:picLocks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5250" cy="85725"/>
                          </a:xfrm>
                          <a:prstGeom prst="rect">
                            <a:avLst/>
                          </a:prstGeom>
                          <a:noFill/>
                          <a:ln>
                            <a:noFill/>
                          </a:ln>
                        </pic:spPr>
                      </pic:pic>
                    </a:graphicData>
                  </a:graphic>
                </wp:inline>
              </w:drawing>
            </w:r>
            <w:r>
              <w:t xml:space="preserve"> on the right side of the header.</w:t>
            </w:r>
          </w:p>
          <w:p w14:paraId="7EB65FC6" w14:textId="63A64D4F" w:rsidR="00632510" w:rsidRDefault="008F54E5">
            <w:pPr>
              <w:pStyle w:val="p"/>
            </w:pPr>
            <w:r>
              <w:rPr>
                <w:noProof/>
              </w:rPr>
              <w:drawing>
                <wp:inline distT="0" distB="0" distL="0" distR="0" wp14:anchorId="3018673A" wp14:editId="49D0A066">
                  <wp:extent cx="4591050" cy="2105025"/>
                  <wp:effectExtent l="0" t="0" r="0" b="0"/>
                  <wp:docPr id="10" name="Pictur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preferRelativeResize="0">
                            <a:picLocks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91050" cy="2105025"/>
                          </a:xfrm>
                          <a:prstGeom prst="rect">
                            <a:avLst/>
                          </a:prstGeom>
                          <a:noFill/>
                          <a:ln>
                            <a:noFill/>
                          </a:ln>
                        </pic:spPr>
                      </pic:pic>
                    </a:graphicData>
                  </a:graphic>
                </wp:inline>
              </w:drawing>
            </w:r>
          </w:p>
        </w:tc>
      </w:tr>
    </w:tbl>
    <w:p w14:paraId="5117C0FA" w14:textId="77777777" w:rsidR="00632510" w:rsidRDefault="00632510"/>
    <w:tbl>
      <w:tblPr>
        <w:tblW w:w="5000" w:type="pct"/>
        <w:tblCellMar>
          <w:left w:w="10" w:type="dxa"/>
          <w:right w:w="10" w:type="dxa"/>
        </w:tblCellMar>
        <w:tblLook w:val="0000" w:firstRow="0" w:lastRow="0" w:firstColumn="0" w:lastColumn="0" w:noHBand="0" w:noVBand="0"/>
      </w:tblPr>
      <w:tblGrid>
        <w:gridCol w:w="9510"/>
      </w:tblGrid>
      <w:tr w:rsidR="00632510" w14:paraId="6633D996" w14:textId="77777777">
        <w:tc>
          <w:tcPr>
            <w:tcW w:w="0" w:type="auto"/>
          </w:tcPr>
          <w:p w14:paraId="17531FB9" w14:textId="77777777" w:rsidR="00632510" w:rsidRDefault="002B0F16">
            <w:pPr>
              <w:pStyle w:val="h3rn"/>
            </w:pPr>
            <w:bookmarkStart w:id="11" w:name="_Toc235809363"/>
            <w:r>
              <w:t xml:space="preserve">Lookup lists - Added alphabetical lookup </w:t>
            </w:r>
            <w:proofErr w:type="gramStart"/>
            <w:r>
              <w:t>sorting</w:t>
            </w:r>
            <w:bookmarkEnd w:id="11"/>
            <w:proofErr w:type="gramEnd"/>
          </w:p>
          <w:p w14:paraId="6AF4BB12" w14:textId="77777777" w:rsidR="00632510" w:rsidRDefault="002B0F16">
            <w:pPr>
              <w:pStyle w:val="p"/>
            </w:pPr>
            <w:r>
              <w:t>Administrators can now sort lookup values alphabetically in Configuration. This update makes long lookup lists easier to organize, reduces manual reordering, and helps keep application configurations consistent.</w:t>
            </w:r>
          </w:p>
          <w:p w14:paraId="49B98A97" w14:textId="320F9513" w:rsidR="00632510" w:rsidRDefault="002B0F16">
            <w:pPr>
              <w:pStyle w:val="p"/>
            </w:pPr>
            <w:r>
              <w:t>In the Configuration app, select the app you want to update and click on the Lookups tab. Select the lookup you want to organize, then enable</w:t>
            </w:r>
            <w:r w:rsidR="00A22B58">
              <w:t xml:space="preserve"> </w:t>
            </w:r>
            <w:r>
              <w:rPr>
                <w:rStyle w:val="Strong"/>
              </w:rPr>
              <w:t>Alphabetical Sort</w:t>
            </w:r>
            <w:r>
              <w:t xml:space="preserve"> to instantly show the lookup values from A–Z.</w:t>
            </w:r>
          </w:p>
          <w:p w14:paraId="6E068FCE" w14:textId="652FE516" w:rsidR="00632510" w:rsidRDefault="008F54E5">
            <w:pPr>
              <w:pStyle w:val="p"/>
            </w:pPr>
            <w:r>
              <w:rPr>
                <w:noProof/>
              </w:rPr>
              <w:drawing>
                <wp:inline distT="0" distB="0" distL="0" distR="0" wp14:anchorId="333CF084" wp14:editId="3045147E">
                  <wp:extent cx="3057525" cy="2371725"/>
                  <wp:effectExtent l="0" t="0" r="0" b="0"/>
                  <wp:docPr id="11" name="Pictur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preferRelativeResize="0">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57525" cy="2371725"/>
                          </a:xfrm>
                          <a:prstGeom prst="rect">
                            <a:avLst/>
                          </a:prstGeom>
                          <a:noFill/>
                          <a:ln>
                            <a:noFill/>
                          </a:ln>
                        </pic:spPr>
                      </pic:pic>
                    </a:graphicData>
                  </a:graphic>
                </wp:inline>
              </w:drawing>
            </w:r>
          </w:p>
          <w:p w14:paraId="0CC7C095" w14:textId="77777777" w:rsidR="00632510" w:rsidRDefault="002B0F16">
            <w:pPr>
              <w:pStyle w:val="p"/>
            </w:pPr>
            <w:r>
              <w:t xml:space="preserve">When </w:t>
            </w:r>
            <w:r>
              <w:rPr>
                <w:rStyle w:val="Strong"/>
              </w:rPr>
              <w:t>Alphabetical Sort</w:t>
            </w:r>
            <w:r>
              <w:t xml:space="preserve"> </w:t>
            </w:r>
            <w:proofErr w:type="gramStart"/>
            <w:r>
              <w:t>is selected</w:t>
            </w:r>
            <w:proofErr w:type="gramEnd"/>
            <w:r>
              <w:t xml:space="preserve">, manual reorder arrows </w:t>
            </w:r>
            <w:proofErr w:type="gramStart"/>
            <w:r>
              <w:t>are hidden</w:t>
            </w:r>
            <w:proofErr w:type="gramEnd"/>
            <w:r>
              <w:t xml:space="preserve"> so the list stays in alphabetical order. You can disable it to restore the previous manual order.</w:t>
            </w:r>
          </w:p>
        </w:tc>
      </w:tr>
    </w:tbl>
    <w:p w14:paraId="6E2F37F1" w14:textId="77777777" w:rsidR="00632510" w:rsidRDefault="00632510"/>
    <w:tbl>
      <w:tblPr>
        <w:tblW w:w="5000" w:type="pct"/>
        <w:tblCellMar>
          <w:left w:w="10" w:type="dxa"/>
          <w:right w:w="10" w:type="dxa"/>
        </w:tblCellMar>
        <w:tblLook w:val="0000" w:firstRow="0" w:lastRow="0" w:firstColumn="0" w:lastColumn="0" w:noHBand="0" w:noVBand="0"/>
      </w:tblPr>
      <w:tblGrid>
        <w:gridCol w:w="9510"/>
      </w:tblGrid>
      <w:tr w:rsidR="00632510" w14:paraId="5756EBA7" w14:textId="77777777">
        <w:tc>
          <w:tcPr>
            <w:tcW w:w="0" w:type="auto"/>
          </w:tcPr>
          <w:p w14:paraId="2481FA56" w14:textId="77777777" w:rsidR="00632510" w:rsidRDefault="002B0F16">
            <w:pPr>
              <w:pStyle w:val="h3rn"/>
            </w:pPr>
            <w:bookmarkStart w:id="12" w:name="_Toc235809364"/>
            <w:r>
              <w:t xml:space="preserve">Messages - Attached files automatically sent as downloadable </w:t>
            </w:r>
            <w:proofErr w:type="gramStart"/>
            <w:r>
              <w:t>links</w:t>
            </w:r>
            <w:bookmarkEnd w:id="12"/>
            <w:proofErr w:type="gramEnd"/>
          </w:p>
          <w:p w14:paraId="296D6A5E" w14:textId="77777777" w:rsidR="00632510" w:rsidRDefault="002B0F16">
            <w:pPr>
              <w:pStyle w:val="pRNpackages"/>
            </w:pPr>
            <w:r>
              <w:rPr>
                <w:rStyle w:val="em"/>
                <w:i/>
                <w:iCs/>
              </w:rPr>
              <w:t>This feature will not be available by default at this time. If you are interested in having this feature installed in your domain, reach out to Support or your account representative.</w:t>
            </w:r>
          </w:p>
          <w:p w14:paraId="659669AB" w14:textId="77777777" w:rsidR="00632510" w:rsidRDefault="002B0F16">
            <w:pPr>
              <w:pStyle w:val="p"/>
            </w:pPr>
            <w:r>
              <w:t>When you send a message that includes a file, Kahua shares a link to the document by default instead of attaching the file directly. This helps prevent delivery failures caused by email attachment size limits and makes it easier for recipients to access shared content.</w:t>
            </w:r>
          </w:p>
          <w:p w14:paraId="5660B6F0" w14:textId="77777777" w:rsidR="00632510" w:rsidRDefault="002B0F16">
            <w:pPr>
              <w:pStyle w:val="p"/>
            </w:pPr>
            <w:r>
              <w:t>The message recipient can select the link to view or download the document.</w:t>
            </w:r>
          </w:p>
        </w:tc>
      </w:tr>
    </w:tbl>
    <w:p w14:paraId="3C9B5709" w14:textId="77777777" w:rsidR="00632510" w:rsidRDefault="00632510"/>
    <w:tbl>
      <w:tblPr>
        <w:tblW w:w="5000" w:type="pct"/>
        <w:tblCellMar>
          <w:left w:w="10" w:type="dxa"/>
          <w:right w:w="10" w:type="dxa"/>
        </w:tblCellMar>
        <w:tblLook w:val="0000" w:firstRow="0" w:lastRow="0" w:firstColumn="0" w:lastColumn="0" w:noHBand="0" w:noVBand="0"/>
      </w:tblPr>
      <w:tblGrid>
        <w:gridCol w:w="9510"/>
      </w:tblGrid>
      <w:tr w:rsidR="00632510" w14:paraId="758348FA" w14:textId="77777777">
        <w:tc>
          <w:tcPr>
            <w:tcW w:w="0" w:type="auto"/>
          </w:tcPr>
          <w:p w14:paraId="2E66C74B" w14:textId="77777777" w:rsidR="00632510" w:rsidRDefault="002B0F16">
            <w:pPr>
              <w:pStyle w:val="h3rn"/>
            </w:pPr>
            <w:bookmarkStart w:id="13" w:name="_Toc235809365"/>
            <w:r>
              <w:t xml:space="preserve">Prefix values - Added military titles and honorifics to contacts and profile </w:t>
            </w:r>
            <w:proofErr w:type="gramStart"/>
            <w:r>
              <w:t>settings</w:t>
            </w:r>
            <w:bookmarkEnd w:id="13"/>
            <w:proofErr w:type="gramEnd"/>
          </w:p>
          <w:p w14:paraId="37F8459D" w14:textId="77777777" w:rsidR="00632510" w:rsidRDefault="002B0F16">
            <w:pPr>
              <w:pStyle w:val="pRNpackages"/>
            </w:pPr>
            <w:r>
              <w:rPr>
                <w:rStyle w:val="em"/>
                <w:i/>
                <w:iCs/>
              </w:rPr>
              <w:t xml:space="preserve">These additions have only </w:t>
            </w:r>
            <w:proofErr w:type="gramStart"/>
            <w:r>
              <w:rPr>
                <w:rStyle w:val="em"/>
                <w:i/>
                <w:iCs/>
              </w:rPr>
              <w:t>been made</w:t>
            </w:r>
            <w:proofErr w:type="gramEnd"/>
            <w:r>
              <w:rPr>
                <w:rStyle w:val="em"/>
                <w:i/>
                <w:iCs/>
              </w:rPr>
              <w:t xml:space="preserve"> to the Kahua Government Network (KGN). The Prefix selections in the Kahua Commercial Network (KCN) remain unchanged</w:t>
            </w:r>
            <w:r>
              <w:t>.</w:t>
            </w:r>
          </w:p>
          <w:p w14:paraId="4A9368CF" w14:textId="77777777" w:rsidR="00632510" w:rsidRDefault="002B0F16">
            <w:pPr>
              <w:pStyle w:val="p"/>
            </w:pPr>
            <w:r>
              <w:t xml:space="preserve">You can now select from an expanded set of military ranks and honorific titles in the </w:t>
            </w:r>
            <w:r>
              <w:rPr>
                <w:rStyle w:val="Strong"/>
              </w:rPr>
              <w:t xml:space="preserve">Prefix </w:t>
            </w:r>
            <w:r>
              <w:t>dropdown in both your profile and in Contacts. This update gives you access to a broader range of recognized titles and designations.</w:t>
            </w:r>
          </w:p>
          <w:p w14:paraId="14289FB3" w14:textId="77777777" w:rsidR="00632510" w:rsidRDefault="002B0F16">
            <w:pPr>
              <w:pStyle w:val="p"/>
            </w:pPr>
            <w:r>
              <w:t xml:space="preserve">The new values appear alongside existing options in the </w:t>
            </w:r>
            <w:r>
              <w:rPr>
                <w:rStyle w:val="Strong"/>
              </w:rPr>
              <w:t xml:space="preserve">Prefix </w:t>
            </w:r>
            <w:r>
              <w:t xml:space="preserve">dropdown in two locations: </w:t>
            </w:r>
            <w:r>
              <w:rPr>
                <w:rStyle w:val="Strong"/>
              </w:rPr>
              <w:t>My Settings</w:t>
            </w:r>
            <w:r>
              <w:t xml:space="preserve"> under your profile, and in </w:t>
            </w:r>
            <w:r>
              <w:rPr>
                <w:rStyle w:val="Strong"/>
              </w:rPr>
              <w:t xml:space="preserve">Contacts </w:t>
            </w:r>
            <w:r>
              <w:t xml:space="preserve">under </w:t>
            </w:r>
            <w:r>
              <w:rPr>
                <w:rStyle w:val="Strong"/>
              </w:rPr>
              <w:t>People</w:t>
            </w:r>
            <w:r>
              <w:t xml:space="preserve">. All existing prefix selections </w:t>
            </w:r>
            <w:proofErr w:type="gramStart"/>
            <w:r>
              <w:t>are preserved</w:t>
            </w:r>
            <w:proofErr w:type="gramEnd"/>
            <w:r>
              <w:t xml:space="preserve"> and unchanged.</w:t>
            </w:r>
          </w:p>
        </w:tc>
      </w:tr>
    </w:tbl>
    <w:p w14:paraId="48938C71" w14:textId="77777777" w:rsidR="00632510" w:rsidRDefault="00632510"/>
    <w:tbl>
      <w:tblPr>
        <w:tblW w:w="5000" w:type="pct"/>
        <w:tblCellMar>
          <w:left w:w="10" w:type="dxa"/>
          <w:right w:w="10" w:type="dxa"/>
        </w:tblCellMar>
        <w:tblLook w:val="0000" w:firstRow="0" w:lastRow="0" w:firstColumn="0" w:lastColumn="0" w:noHBand="0" w:noVBand="0"/>
      </w:tblPr>
      <w:tblGrid>
        <w:gridCol w:w="9510"/>
      </w:tblGrid>
      <w:tr w:rsidR="00632510" w14:paraId="25DC8C6F" w14:textId="77777777">
        <w:tc>
          <w:tcPr>
            <w:tcW w:w="0" w:type="auto"/>
          </w:tcPr>
          <w:p w14:paraId="5F7F9AFF" w14:textId="77777777" w:rsidR="00632510" w:rsidRDefault="002B0F16">
            <w:pPr>
              <w:pStyle w:val="h3rn"/>
            </w:pPr>
            <w:bookmarkStart w:id="14" w:name="_Toc235809366"/>
            <w:r>
              <w:t xml:space="preserve">Tasks - Added Project Number as an option in the </w:t>
            </w:r>
            <w:proofErr w:type="spellStart"/>
            <w:r>
              <w:t>log</w:t>
            </w:r>
            <w:proofErr w:type="spellEnd"/>
            <w:r>
              <w:t xml:space="preserve"> </w:t>
            </w:r>
            <w:proofErr w:type="gramStart"/>
            <w:r>
              <w:t>view</w:t>
            </w:r>
            <w:bookmarkEnd w:id="14"/>
            <w:proofErr w:type="gramEnd"/>
          </w:p>
          <w:p w14:paraId="3D6A2192" w14:textId="77777777" w:rsidR="00632510" w:rsidRDefault="002B0F16">
            <w:pPr>
              <w:pStyle w:val="p"/>
            </w:pPr>
            <w:r>
              <w:t xml:space="preserve">You can now have the </w:t>
            </w:r>
            <w:r>
              <w:rPr>
                <w:rStyle w:val="Strong"/>
              </w:rPr>
              <w:t>Project Number</w:t>
            </w:r>
            <w:r>
              <w:t xml:space="preserve"> appear in the Task log, giving you immediate project context without leaving your task list. This enhancement makes it easier to distinguish between tasks from projects with similar names, especially when your organization uses project numbers as its primary project identifier.</w:t>
            </w:r>
          </w:p>
          <w:p w14:paraId="2B96BE53" w14:textId="1197534E" w:rsidR="00632510" w:rsidRDefault="008F54E5">
            <w:pPr>
              <w:pStyle w:val="p"/>
            </w:pPr>
            <w:r>
              <w:rPr>
                <w:noProof/>
              </w:rPr>
              <w:drawing>
                <wp:inline distT="0" distB="0" distL="0" distR="0" wp14:anchorId="43E3C6A1" wp14:editId="4D60B1F1">
                  <wp:extent cx="4591050" cy="3076575"/>
                  <wp:effectExtent l="0" t="0" r="0" b="0"/>
                  <wp:docPr id="12" name="Pictur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preferRelativeResize="0">
                            <a:picLocks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91050" cy="3076575"/>
                          </a:xfrm>
                          <a:prstGeom prst="rect">
                            <a:avLst/>
                          </a:prstGeom>
                          <a:noFill/>
                          <a:ln>
                            <a:noFill/>
                          </a:ln>
                        </pic:spPr>
                      </pic:pic>
                    </a:graphicData>
                  </a:graphic>
                </wp:inline>
              </w:drawing>
            </w:r>
          </w:p>
          <w:p w14:paraId="5110394A" w14:textId="77777777" w:rsidR="00632510" w:rsidRDefault="002B0F16">
            <w:pPr>
              <w:pStyle w:val="p"/>
            </w:pPr>
            <w:r>
              <w:t xml:space="preserve">To have the project number appear in the log, modify your log </w:t>
            </w:r>
            <w:proofErr w:type="gramStart"/>
            <w:r>
              <w:t>view</w:t>
            </w:r>
            <w:proofErr w:type="gramEnd"/>
            <w:r>
              <w:t xml:space="preserve"> and add the </w:t>
            </w:r>
            <w:r>
              <w:rPr>
                <w:rStyle w:val="Strong"/>
              </w:rPr>
              <w:t>Project Number</w:t>
            </w:r>
            <w:r>
              <w:t xml:space="preserve"> column. After you add the column, the project number appears directly in the task listing for each applicable task.</w:t>
            </w:r>
          </w:p>
          <w:p w14:paraId="76729C21" w14:textId="75EA765B" w:rsidR="00632510" w:rsidRDefault="00A22B58">
            <w:pPr>
              <w:pStyle w:val="pnote"/>
            </w:pPr>
            <w:r w:rsidRPr="00A22B58">
              <w:rPr>
                <w:b/>
              </w:rPr>
              <w:t xml:space="preserve">Note </w:t>
            </w:r>
            <w:r w:rsidR="002B0F16">
              <w:t xml:space="preserve">Domain administrators can use this feature in conjunction with </w:t>
            </w:r>
            <w:r w:rsidR="002B0F16">
              <w:rPr>
                <w:rStyle w:val="xref"/>
              </w:rPr>
              <w:t xml:space="preserve">"Log views - Added ability for domain administrators to set default view" </w:t>
            </w:r>
            <w:r w:rsidR="002B0F16">
              <w:t>on page </w:t>
            </w:r>
            <w:r w:rsidR="00C37447" w:rsidRPr="00632510">
              <w:fldChar w:fldCharType="begin"/>
            </w:r>
            <w:r w:rsidR="00632510">
              <w:instrText xml:space="preserve"> PAGEREF -1699213137 \h  \* MERGEFORMAT </w:instrText>
            </w:r>
            <w:r w:rsidR="00C37447" w:rsidRPr="00632510">
              <w:fldChar w:fldCharType="separate"/>
            </w:r>
            <w:r w:rsidR="00C21B8A" w:rsidRPr="00C21B8A">
              <w:rPr>
                <w:rStyle w:val="xref"/>
                <w:noProof/>
              </w:rPr>
              <w:t>15</w:t>
            </w:r>
            <w:r w:rsidR="00C37447" w:rsidRPr="00632510">
              <w:rPr>
                <w:rStyle w:val="xref"/>
              </w:rPr>
              <w:fldChar w:fldCharType="end"/>
            </w:r>
            <w:r w:rsidR="002B0F16">
              <w:rPr>
                <w:rStyle w:val="xref"/>
                <w:color w:val="222830"/>
              </w:rPr>
              <w:t xml:space="preserve"> to provide the </w:t>
            </w:r>
            <w:r w:rsidR="002B0F16">
              <w:rPr>
                <w:rStyle w:val="Strong"/>
              </w:rPr>
              <w:t>Project Number</w:t>
            </w:r>
            <w:r w:rsidR="002B0F16">
              <w:t xml:space="preserve"> in a default Task log view. </w:t>
            </w:r>
          </w:p>
        </w:tc>
      </w:tr>
    </w:tbl>
    <w:p w14:paraId="19044E47" w14:textId="77777777" w:rsidR="00632510" w:rsidRDefault="00632510"/>
    <w:tbl>
      <w:tblPr>
        <w:tblW w:w="5000" w:type="pct"/>
        <w:tblCellMar>
          <w:left w:w="10" w:type="dxa"/>
          <w:right w:w="10" w:type="dxa"/>
        </w:tblCellMar>
        <w:tblLook w:val="0000" w:firstRow="0" w:lastRow="0" w:firstColumn="0" w:lastColumn="0" w:noHBand="0" w:noVBand="0"/>
      </w:tblPr>
      <w:tblGrid>
        <w:gridCol w:w="9510"/>
      </w:tblGrid>
      <w:tr w:rsidR="00632510" w14:paraId="78F1EC3C" w14:textId="77777777">
        <w:tc>
          <w:tcPr>
            <w:tcW w:w="0" w:type="auto"/>
          </w:tcPr>
          <w:p w14:paraId="553BA600" w14:textId="77777777" w:rsidR="00632510" w:rsidRDefault="002B0F16">
            <w:pPr>
              <w:pStyle w:val="h3rn"/>
            </w:pPr>
            <w:bookmarkStart w:id="15" w:name="_Toc235809367"/>
            <w:r>
              <w:t xml:space="preserve">"Use Domain" feature - Added list view </w:t>
            </w:r>
            <w:proofErr w:type="gramStart"/>
            <w:r>
              <w:t>selection</w:t>
            </w:r>
            <w:bookmarkEnd w:id="15"/>
            <w:proofErr w:type="gramEnd"/>
          </w:p>
          <w:p w14:paraId="6C5C2E48" w14:textId="77777777" w:rsidR="00632510" w:rsidRDefault="002B0F16">
            <w:pPr>
              <w:pStyle w:val="p"/>
            </w:pPr>
            <w:r>
              <w:t xml:space="preserve">You can now select entities using any available list view when working with the </w:t>
            </w:r>
            <w:r>
              <w:rPr>
                <w:rStyle w:val="Strong"/>
              </w:rPr>
              <w:t>Use Domain</w:t>
            </w:r>
            <w:r>
              <w:t xml:space="preserve"> feature in </w:t>
            </w:r>
            <w:r>
              <w:rPr>
                <w:rStyle w:val="Strong"/>
              </w:rPr>
              <w:t>Locations, Asset Manager Types, Asset Manager Assets</w:t>
            </w:r>
            <w:r>
              <w:t xml:space="preserve">, and </w:t>
            </w:r>
            <w:r>
              <w:rPr>
                <w:rStyle w:val="Strong"/>
              </w:rPr>
              <w:t>Asset Manager Systems</w:t>
            </w:r>
            <w:r>
              <w:t xml:space="preserve">. This gives you greater flexibility in defining which records </w:t>
            </w:r>
            <w:proofErr w:type="gramStart"/>
            <w:r>
              <w:t>are included</w:t>
            </w:r>
            <w:proofErr w:type="gramEnd"/>
            <w:r>
              <w:t>, whether you use a custom view or an out-of-the-box view.</w:t>
            </w:r>
          </w:p>
          <w:p w14:paraId="276869A8" w14:textId="77777777" w:rsidR="00632510" w:rsidRDefault="002B0F16">
            <w:pPr>
              <w:pStyle w:val="p"/>
            </w:pPr>
            <w:r>
              <w:t xml:space="preserve">Previously, </w:t>
            </w:r>
            <w:r>
              <w:rPr>
                <w:rStyle w:val="Strong"/>
              </w:rPr>
              <w:t>Use Domain</w:t>
            </w:r>
            <w:r>
              <w:t xml:space="preserve"> </w:t>
            </w:r>
            <w:proofErr w:type="gramStart"/>
            <w:r>
              <w:t>let</w:t>
            </w:r>
            <w:proofErr w:type="gramEnd"/>
            <w:r>
              <w:t xml:space="preserve"> you select all domain records or choose individual records manually. Now, the </w:t>
            </w:r>
            <w:r>
              <w:rPr>
                <w:rStyle w:val="Strong"/>
              </w:rPr>
              <w:t>Use Domain</w:t>
            </w:r>
            <w:r>
              <w:t xml:space="preserve"> selection interface displays all list views available to you, including both custom and out-of-the-box views. </w:t>
            </w:r>
          </w:p>
          <w:p w14:paraId="6BAA2247" w14:textId="77777777" w:rsidR="00632510" w:rsidRDefault="002B0F16">
            <w:pPr>
              <w:pStyle w:val="p"/>
            </w:pPr>
            <w:r>
              <w:t xml:space="preserve">When you choose a list view and select all entities, the selection reflects the current results of that view. We also added a </w:t>
            </w:r>
            <w:proofErr w:type="gramStart"/>
            <w:r>
              <w:t xml:space="preserve">new </w:t>
            </w:r>
            <w:r>
              <w:rPr>
                <w:rStyle w:val="Strong"/>
              </w:rPr>
              <w:t>Use locations</w:t>
            </w:r>
            <w:proofErr w:type="gramEnd"/>
            <w:r>
              <w:rPr>
                <w:rStyle w:val="Strong"/>
              </w:rPr>
              <w:t xml:space="preserve"> in current view</w:t>
            </w:r>
            <w:r>
              <w:t xml:space="preserve"> option, which pulls in all records currently displayed in your active list view. This works separately from </w:t>
            </w:r>
            <w:r>
              <w:rPr>
                <w:rStyle w:val="Strong"/>
              </w:rPr>
              <w:t>Use all locations</w:t>
            </w:r>
            <w:r>
              <w:t xml:space="preserve">, which continues to include all records across the entire domain. The labels on two existing options have also </w:t>
            </w:r>
            <w:proofErr w:type="gramStart"/>
            <w:r>
              <w:t>been updated</w:t>
            </w:r>
            <w:proofErr w:type="gramEnd"/>
            <w:r>
              <w:t xml:space="preserve"> to </w:t>
            </w:r>
            <w:r>
              <w:rPr>
                <w:rStyle w:val="Strong"/>
              </w:rPr>
              <w:t>Use selected</w:t>
            </w:r>
            <w:r>
              <w:t xml:space="preserve"> and </w:t>
            </w:r>
            <w:proofErr w:type="gramStart"/>
            <w:r>
              <w:rPr>
                <w:rStyle w:val="Strong"/>
              </w:rPr>
              <w:t>Use</w:t>
            </w:r>
            <w:proofErr w:type="gramEnd"/>
            <w:r>
              <w:rPr>
                <w:rStyle w:val="Strong"/>
              </w:rPr>
              <w:t xml:space="preserve"> all locations</w:t>
            </w:r>
            <w:r>
              <w:t xml:space="preserve"> for improved clarity.</w:t>
            </w:r>
          </w:p>
        </w:tc>
      </w:tr>
    </w:tbl>
    <w:p w14:paraId="7400B01B" w14:textId="77777777" w:rsidR="00632510" w:rsidRDefault="00632510"/>
    <w:tbl>
      <w:tblPr>
        <w:tblW w:w="5000" w:type="pct"/>
        <w:tblCellMar>
          <w:left w:w="10" w:type="dxa"/>
          <w:right w:w="10" w:type="dxa"/>
        </w:tblCellMar>
        <w:tblLook w:val="0000" w:firstRow="0" w:lastRow="0" w:firstColumn="0" w:lastColumn="0" w:noHBand="0" w:noVBand="0"/>
      </w:tblPr>
      <w:tblGrid>
        <w:gridCol w:w="9510"/>
      </w:tblGrid>
      <w:tr w:rsidR="00632510" w14:paraId="6665D615" w14:textId="77777777">
        <w:tc>
          <w:tcPr>
            <w:tcW w:w="0" w:type="auto"/>
          </w:tcPr>
          <w:p w14:paraId="5970F4D1" w14:textId="77777777" w:rsidR="00632510" w:rsidRDefault="002B0F16">
            <w:pPr>
              <w:pStyle w:val="h3rn"/>
            </w:pPr>
            <w:bookmarkStart w:id="16" w:name="_Toc235809368"/>
            <w:r>
              <w:t>User Settings panel - Updated appearance</w:t>
            </w:r>
            <w:bookmarkEnd w:id="16"/>
          </w:p>
          <w:p w14:paraId="5D6CDD40" w14:textId="77777777" w:rsidR="00632510" w:rsidRDefault="002B0F16">
            <w:pPr>
              <w:pStyle w:val="p"/>
            </w:pPr>
            <w:r>
              <w:t xml:space="preserve">We have updated the appearance of the user settings panel. The panel </w:t>
            </w:r>
            <w:proofErr w:type="gramStart"/>
            <w:r>
              <w:t>is accessed</w:t>
            </w:r>
            <w:proofErr w:type="gramEnd"/>
            <w:r>
              <w:t xml:space="preserve"> by clicking on your profile icon in the upper right corner of the page in Kahua. The available options remain the same, only the appearance of the panel has changed.</w:t>
            </w:r>
          </w:p>
          <w:p w14:paraId="3470CC99" w14:textId="77A99A7C" w:rsidR="00632510" w:rsidRDefault="008F54E5">
            <w:pPr>
              <w:pStyle w:val="p"/>
            </w:pPr>
            <w:r>
              <w:rPr>
                <w:noProof/>
              </w:rPr>
              <w:drawing>
                <wp:inline distT="0" distB="0" distL="0" distR="0" wp14:anchorId="1447DDB1" wp14:editId="753E7208">
                  <wp:extent cx="4591050" cy="3181350"/>
                  <wp:effectExtent l="0" t="0" r="0" b="0"/>
                  <wp:docPr id="13" name="Pictur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preferRelativeResize="0">
                            <a:picLocks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91050" cy="3181350"/>
                          </a:xfrm>
                          <a:prstGeom prst="rect">
                            <a:avLst/>
                          </a:prstGeom>
                          <a:noFill/>
                          <a:ln>
                            <a:noFill/>
                          </a:ln>
                        </pic:spPr>
                      </pic:pic>
                    </a:graphicData>
                  </a:graphic>
                </wp:inline>
              </w:drawing>
            </w:r>
          </w:p>
        </w:tc>
      </w:tr>
    </w:tbl>
    <w:p w14:paraId="6BD2CEED" w14:textId="77777777" w:rsidR="00632510" w:rsidRDefault="002B0F16">
      <w:pPr>
        <w:pStyle w:val="dropDownHead"/>
      </w:pPr>
      <w:r>
        <w:rPr>
          <w:rStyle w:val="dropDownHotspot"/>
        </w:rPr>
        <w:t xml:space="preserve">Administration </w:t>
      </w:r>
    </w:p>
    <w:tbl>
      <w:tblPr>
        <w:tblW w:w="5000" w:type="pct"/>
        <w:tblCellMar>
          <w:left w:w="10" w:type="dxa"/>
          <w:right w:w="10" w:type="dxa"/>
        </w:tblCellMar>
        <w:tblLook w:val="0000" w:firstRow="0" w:lastRow="0" w:firstColumn="0" w:lastColumn="0" w:noHBand="0" w:noVBand="0"/>
      </w:tblPr>
      <w:tblGrid>
        <w:gridCol w:w="9510"/>
      </w:tblGrid>
      <w:tr w:rsidR="00632510" w14:paraId="485C663D" w14:textId="77777777">
        <w:tc>
          <w:tcPr>
            <w:tcW w:w="0" w:type="auto"/>
          </w:tcPr>
          <w:p w14:paraId="11593823" w14:textId="77777777" w:rsidR="00632510" w:rsidRDefault="002B0F16">
            <w:pPr>
              <w:pStyle w:val="h3rn1"/>
            </w:pPr>
            <w:bookmarkStart w:id="17" w:name="_Toc235809369"/>
            <w:r>
              <w:t xml:space="preserve">API - Added validation to prevent deletion of WBS codes in </w:t>
            </w:r>
            <w:proofErr w:type="gramStart"/>
            <w:r>
              <w:t>use</w:t>
            </w:r>
            <w:bookmarkEnd w:id="17"/>
            <w:proofErr w:type="gramEnd"/>
          </w:p>
          <w:p w14:paraId="26CB48B2" w14:textId="77777777" w:rsidR="00632510" w:rsidRDefault="002B0F16">
            <w:pPr>
              <w:pStyle w:val="p"/>
            </w:pPr>
            <w:r>
              <w:t xml:space="preserve">We have added stronger validation when Work Breakdown Structure (WBS) items </w:t>
            </w:r>
            <w:proofErr w:type="gramStart"/>
            <w:r>
              <w:t>are deleted</w:t>
            </w:r>
            <w:proofErr w:type="gramEnd"/>
            <w:r>
              <w:t xml:space="preserve"> through APIs, preventing WBS codes from </w:t>
            </w:r>
            <w:proofErr w:type="gramStart"/>
            <w:r>
              <w:t>being removed</w:t>
            </w:r>
            <w:proofErr w:type="gramEnd"/>
            <w:r>
              <w:t xml:space="preserve"> while they are still in use by cost records.</w:t>
            </w:r>
          </w:p>
          <w:p w14:paraId="5FB08E0F" w14:textId="77777777" w:rsidR="00632510" w:rsidRDefault="002B0F16">
            <w:pPr>
              <w:pStyle w:val="p"/>
            </w:pPr>
            <w:r>
              <w:t xml:space="preserve">API deletion </w:t>
            </w:r>
            <w:proofErr w:type="gramStart"/>
            <w:r>
              <w:t>is now blocked</w:t>
            </w:r>
            <w:proofErr w:type="gramEnd"/>
            <w:r>
              <w:t xml:space="preserve"> when:</w:t>
            </w:r>
          </w:p>
          <w:p w14:paraId="1346B489" w14:textId="77777777" w:rsidR="00632510" w:rsidRDefault="002B0F16">
            <w:pPr>
              <w:pStyle w:val="p1"/>
              <w:numPr>
                <w:ilvl w:val="0"/>
                <w:numId w:val="5"/>
              </w:numPr>
              <w:ind w:left="600"/>
            </w:pPr>
            <w:r>
              <w:t xml:space="preserve">A WBS item </w:t>
            </w:r>
            <w:proofErr w:type="gramStart"/>
            <w:r>
              <w:t>is referenced</w:t>
            </w:r>
            <w:proofErr w:type="gramEnd"/>
            <w:r>
              <w:t xml:space="preserve"> by one or more cost documents.</w:t>
            </w:r>
          </w:p>
          <w:p w14:paraId="1A88B281" w14:textId="77777777" w:rsidR="00632510" w:rsidRDefault="002B0F16">
            <w:pPr>
              <w:pStyle w:val="p1"/>
              <w:numPr>
                <w:ilvl w:val="0"/>
                <w:numId w:val="5"/>
              </w:numPr>
              <w:ind w:left="600"/>
            </w:pPr>
            <w:r>
              <w:t>A parent WBS item has child items.</w:t>
            </w:r>
          </w:p>
          <w:p w14:paraId="0934C453" w14:textId="77777777" w:rsidR="00632510" w:rsidRDefault="002B0F16">
            <w:pPr>
              <w:pStyle w:val="p"/>
            </w:pPr>
            <w:r>
              <w:t xml:space="preserve">When deletion </w:t>
            </w:r>
            <w:proofErr w:type="gramStart"/>
            <w:r>
              <w:t>is blocked</w:t>
            </w:r>
            <w:proofErr w:type="gramEnd"/>
            <w:r>
              <w:t xml:space="preserve">, the API returns a message explaining why the WBS item cannot </w:t>
            </w:r>
            <w:proofErr w:type="gramStart"/>
            <w:r>
              <w:t>be deleted</w:t>
            </w:r>
            <w:proofErr w:type="gramEnd"/>
            <w:r>
              <w:t>.</w:t>
            </w:r>
          </w:p>
        </w:tc>
      </w:tr>
    </w:tbl>
    <w:p w14:paraId="1BCB13F2" w14:textId="77777777" w:rsidR="00632510" w:rsidRDefault="00632510"/>
    <w:tbl>
      <w:tblPr>
        <w:tblW w:w="5000" w:type="pct"/>
        <w:tblCellMar>
          <w:left w:w="10" w:type="dxa"/>
          <w:right w:w="10" w:type="dxa"/>
        </w:tblCellMar>
        <w:tblLook w:val="0000" w:firstRow="0" w:lastRow="0" w:firstColumn="0" w:lastColumn="0" w:noHBand="0" w:noVBand="0"/>
      </w:tblPr>
      <w:tblGrid>
        <w:gridCol w:w="9510"/>
      </w:tblGrid>
      <w:tr w:rsidR="00632510" w14:paraId="577DC516" w14:textId="77777777">
        <w:tc>
          <w:tcPr>
            <w:tcW w:w="0" w:type="auto"/>
          </w:tcPr>
          <w:p w14:paraId="58C8DFF6" w14:textId="77777777" w:rsidR="00632510" w:rsidRDefault="002B0F16">
            <w:pPr>
              <w:pStyle w:val="h3rn"/>
            </w:pPr>
            <w:bookmarkStart w:id="18" w:name="_Toc235809370"/>
            <w:r>
              <w:t xml:space="preserve">Approval Configuration - Added the ability to configure roles at the project partition </w:t>
            </w:r>
            <w:proofErr w:type="gramStart"/>
            <w:r>
              <w:t>level</w:t>
            </w:r>
            <w:bookmarkEnd w:id="18"/>
            <w:proofErr w:type="gramEnd"/>
          </w:p>
          <w:p w14:paraId="2D44D149" w14:textId="77777777" w:rsidR="00632510" w:rsidRDefault="002B0F16">
            <w:pPr>
              <w:pStyle w:val="p"/>
            </w:pPr>
            <w:r>
              <w:t>Administrators can now configure approval roles at the project partition level.</w:t>
            </w:r>
          </w:p>
          <w:p w14:paraId="441DAD18" w14:textId="77777777" w:rsidR="00632510" w:rsidRDefault="002B0F16">
            <w:pPr>
              <w:pStyle w:val="p"/>
            </w:pPr>
            <w:r>
              <w:t xml:space="preserve">This allows projects to include only the approval roles that are relevant to that project, rather than inheriting one shared role list from the root domain partition. Administrators can add approval roles in partitions below the root, while inherited roles remain managed from the partition where they </w:t>
            </w:r>
            <w:proofErr w:type="gramStart"/>
            <w:r>
              <w:t>were created</w:t>
            </w:r>
            <w:proofErr w:type="gramEnd"/>
            <w:r>
              <w:t>.</w:t>
            </w:r>
          </w:p>
          <w:p w14:paraId="418647D0" w14:textId="4EAB7B35" w:rsidR="00632510" w:rsidRDefault="008F54E5">
            <w:pPr>
              <w:pStyle w:val="p"/>
            </w:pPr>
            <w:r>
              <w:rPr>
                <w:noProof/>
              </w:rPr>
              <w:drawing>
                <wp:inline distT="0" distB="0" distL="0" distR="0" wp14:anchorId="2410828E" wp14:editId="67E81CF3">
                  <wp:extent cx="4591050" cy="2790825"/>
                  <wp:effectExtent l="0" t="0" r="0" b="0"/>
                  <wp:docPr id="14" name="Pictur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preferRelativeResize="0">
                            <a:picLocks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91050" cy="2790825"/>
                          </a:xfrm>
                          <a:prstGeom prst="rect">
                            <a:avLst/>
                          </a:prstGeom>
                          <a:noFill/>
                          <a:ln>
                            <a:noFill/>
                          </a:ln>
                        </pic:spPr>
                      </pic:pic>
                    </a:graphicData>
                  </a:graphic>
                </wp:inline>
              </w:drawing>
            </w:r>
          </w:p>
        </w:tc>
      </w:tr>
    </w:tbl>
    <w:p w14:paraId="0EFEC49F" w14:textId="77777777" w:rsidR="00632510" w:rsidRDefault="00632510"/>
    <w:tbl>
      <w:tblPr>
        <w:tblW w:w="5000" w:type="pct"/>
        <w:tblCellMar>
          <w:left w:w="10" w:type="dxa"/>
          <w:right w:w="10" w:type="dxa"/>
        </w:tblCellMar>
        <w:tblLook w:val="0000" w:firstRow="0" w:lastRow="0" w:firstColumn="0" w:lastColumn="0" w:noHBand="0" w:noVBand="0"/>
      </w:tblPr>
      <w:tblGrid>
        <w:gridCol w:w="9510"/>
      </w:tblGrid>
      <w:tr w:rsidR="00632510" w14:paraId="5A92117C" w14:textId="77777777">
        <w:tc>
          <w:tcPr>
            <w:tcW w:w="0" w:type="auto"/>
          </w:tcPr>
          <w:p w14:paraId="5EC9C341" w14:textId="77777777" w:rsidR="00632510" w:rsidRDefault="002B0F16">
            <w:pPr>
              <w:pStyle w:val="h3rn"/>
            </w:pPr>
            <w:bookmarkStart w:id="19" w:name="_Toc235809371"/>
            <w:r>
              <w:t>Approval Configuration - Renamed the Conditional Approvals column header from Steps to Priority.</w:t>
            </w:r>
            <w:bookmarkEnd w:id="19"/>
          </w:p>
          <w:p w14:paraId="7D5476FE" w14:textId="77777777" w:rsidR="00632510" w:rsidRDefault="002B0F16">
            <w:pPr>
              <w:pStyle w:val="p"/>
            </w:pPr>
            <w:r>
              <w:t xml:space="preserve">We have renamed the Conditional Approvals column header from </w:t>
            </w:r>
            <w:r>
              <w:rPr>
                <w:rStyle w:val="Strong"/>
              </w:rPr>
              <w:t xml:space="preserve">Steps </w:t>
            </w:r>
            <w:r>
              <w:t xml:space="preserve">to </w:t>
            </w:r>
            <w:r>
              <w:rPr>
                <w:rStyle w:val="Strong"/>
              </w:rPr>
              <w:t>Priority</w:t>
            </w:r>
            <w:r>
              <w:t xml:space="preserve">. This update makes it clearer that conditional approvals </w:t>
            </w:r>
            <w:proofErr w:type="gramStart"/>
            <w:r>
              <w:t>are evaluated</w:t>
            </w:r>
            <w:proofErr w:type="gramEnd"/>
            <w:r>
              <w:t xml:space="preserve"> by priority order, where the first matching condition </w:t>
            </w:r>
            <w:proofErr w:type="gramStart"/>
            <w:r>
              <w:t>is used</w:t>
            </w:r>
            <w:proofErr w:type="gramEnd"/>
            <w:r>
              <w:t xml:space="preserve"> before moving to the next condition.</w:t>
            </w:r>
          </w:p>
          <w:p w14:paraId="2C65DB12" w14:textId="2F41C1B3" w:rsidR="00632510" w:rsidRDefault="008F54E5">
            <w:pPr>
              <w:pStyle w:val="p"/>
            </w:pPr>
            <w:r>
              <w:rPr>
                <w:noProof/>
              </w:rPr>
              <w:drawing>
                <wp:inline distT="0" distB="0" distL="0" distR="0" wp14:anchorId="286D3E5B" wp14:editId="6830B2A1">
                  <wp:extent cx="4591050" cy="4238625"/>
                  <wp:effectExtent l="0" t="0" r="0" b="0"/>
                  <wp:docPr id="15" name="Pictur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91050" cy="4238625"/>
                          </a:xfrm>
                          <a:prstGeom prst="rect">
                            <a:avLst/>
                          </a:prstGeom>
                          <a:noFill/>
                          <a:ln>
                            <a:noFill/>
                          </a:ln>
                        </pic:spPr>
                      </pic:pic>
                    </a:graphicData>
                  </a:graphic>
                </wp:inline>
              </w:drawing>
            </w:r>
          </w:p>
        </w:tc>
      </w:tr>
    </w:tbl>
    <w:p w14:paraId="30B5BAFB" w14:textId="77777777" w:rsidR="00632510" w:rsidRDefault="00632510"/>
    <w:tbl>
      <w:tblPr>
        <w:tblW w:w="5000" w:type="pct"/>
        <w:tblCellMar>
          <w:left w:w="10" w:type="dxa"/>
          <w:right w:w="10" w:type="dxa"/>
        </w:tblCellMar>
        <w:tblLook w:val="0000" w:firstRow="0" w:lastRow="0" w:firstColumn="0" w:lastColumn="0" w:noHBand="0" w:noVBand="0"/>
      </w:tblPr>
      <w:tblGrid>
        <w:gridCol w:w="9510"/>
      </w:tblGrid>
      <w:tr w:rsidR="00632510" w14:paraId="49087054" w14:textId="77777777">
        <w:tc>
          <w:tcPr>
            <w:tcW w:w="0" w:type="auto"/>
          </w:tcPr>
          <w:p w14:paraId="46D30F77" w14:textId="77777777" w:rsidR="00632510" w:rsidRDefault="002B0F16">
            <w:pPr>
              <w:pStyle w:val="h3rn"/>
            </w:pPr>
            <w:bookmarkStart w:id="20" w:name="_Toc235809372"/>
            <w:r>
              <w:t>Approval Configuration - Added Docusign Workflow Completion Notifications</w:t>
            </w:r>
            <w:bookmarkEnd w:id="20"/>
          </w:p>
          <w:p w14:paraId="2A0531BB" w14:textId="77777777" w:rsidR="00632510" w:rsidRDefault="002B0F16">
            <w:pPr>
              <w:pStyle w:val="p"/>
            </w:pPr>
            <w:r>
              <w:t>Administrators can now configure recipients for Docusign approval workflow completion notifications.</w:t>
            </w:r>
          </w:p>
          <w:p w14:paraId="2451A32F" w14:textId="77777777" w:rsidR="00632510" w:rsidRDefault="002B0F16">
            <w:pPr>
              <w:pStyle w:val="p"/>
            </w:pPr>
            <w:r>
              <w:t xml:space="preserve">When a Docusign approval workflow </w:t>
            </w:r>
            <w:proofErr w:type="gramStart"/>
            <w:r>
              <w:t>is completed</w:t>
            </w:r>
            <w:proofErr w:type="gramEnd"/>
            <w:r>
              <w:t xml:space="preserve"> and Kahua closes out the approval process, Kahua can now send a configurable completion message to selected recipients. Recipients may include Kahua roles, actors, or groups.</w:t>
            </w:r>
          </w:p>
          <w:p w14:paraId="6AEE0A27" w14:textId="77777777" w:rsidR="00632510" w:rsidRDefault="002B0F16">
            <w:pPr>
              <w:pStyle w:val="p"/>
            </w:pPr>
            <w:r>
              <w:t xml:space="preserve">This enhancement gives workflow designers more flexibility and ensures the right stakeholders </w:t>
            </w:r>
            <w:proofErr w:type="gramStart"/>
            <w:r>
              <w:t>are notified</w:t>
            </w:r>
            <w:proofErr w:type="gramEnd"/>
            <w:r>
              <w:t xml:space="preserve"> when Docusign approvals </w:t>
            </w:r>
            <w:proofErr w:type="gramStart"/>
            <w:r>
              <w:t>are finalized</w:t>
            </w:r>
            <w:proofErr w:type="gramEnd"/>
            <w:r>
              <w:t xml:space="preserve"> in Kahua.</w:t>
            </w:r>
          </w:p>
        </w:tc>
      </w:tr>
    </w:tbl>
    <w:p w14:paraId="63CA3196" w14:textId="77777777" w:rsidR="00632510" w:rsidRDefault="00632510"/>
    <w:tbl>
      <w:tblPr>
        <w:tblW w:w="5000" w:type="pct"/>
        <w:tblCellMar>
          <w:left w:w="10" w:type="dxa"/>
          <w:right w:w="10" w:type="dxa"/>
        </w:tblCellMar>
        <w:tblLook w:val="0000" w:firstRow="0" w:lastRow="0" w:firstColumn="0" w:lastColumn="0" w:noHBand="0" w:noVBand="0"/>
      </w:tblPr>
      <w:tblGrid>
        <w:gridCol w:w="9510"/>
      </w:tblGrid>
      <w:tr w:rsidR="00632510" w14:paraId="0CC5C4A9" w14:textId="77777777">
        <w:tc>
          <w:tcPr>
            <w:tcW w:w="0" w:type="auto"/>
          </w:tcPr>
          <w:p w14:paraId="5EDD36FC" w14:textId="77777777" w:rsidR="00632510" w:rsidRDefault="002B0F16">
            <w:pPr>
              <w:pStyle w:val="h3rn"/>
            </w:pPr>
            <w:bookmarkStart w:id="21" w:name="_Toc235809373"/>
            <w:r>
              <w:t xml:space="preserve">Configuration - Added search and filter functions to the </w:t>
            </w:r>
            <w:proofErr w:type="gramStart"/>
            <w:r>
              <w:t>Applications page</w:t>
            </w:r>
            <w:bookmarkEnd w:id="21"/>
            <w:proofErr w:type="gramEnd"/>
          </w:p>
          <w:p w14:paraId="6793462C" w14:textId="77777777" w:rsidR="00632510" w:rsidRDefault="002B0F16">
            <w:pPr>
              <w:pStyle w:val="p"/>
            </w:pPr>
            <w:r>
              <w:t xml:space="preserve">You can now search for applications by name and filter the application list by enabled status on the </w:t>
            </w:r>
            <w:r>
              <w:rPr>
                <w:rStyle w:val="Strong"/>
              </w:rPr>
              <w:t>Configuration &gt; Applications</w:t>
            </w:r>
            <w:r>
              <w:t xml:space="preserve"> tab. These options make it easier to quickly locate and manage applications.</w:t>
            </w:r>
          </w:p>
          <w:p w14:paraId="17F80404" w14:textId="77777777" w:rsidR="00632510" w:rsidRDefault="002B0F16">
            <w:pPr>
              <w:pStyle w:val="p"/>
            </w:pPr>
            <w:r>
              <w:t>To search for an application, enter all or part of its name in the search bar. The type-ahead search automatically filters the application list as you type and returns any application whose name contains the entered text.</w:t>
            </w:r>
          </w:p>
          <w:p w14:paraId="20BED4DD" w14:textId="77777777" w:rsidR="00632510" w:rsidRDefault="002B0F16">
            <w:pPr>
              <w:pStyle w:val="p"/>
            </w:pPr>
            <w:r>
              <w:t>To filter the list by enabled status, select the filter icon, then choose whether to display enabled applications, disabled applications, or both.</w:t>
            </w:r>
          </w:p>
          <w:p w14:paraId="53F8D9BB" w14:textId="10323385" w:rsidR="00632510" w:rsidRDefault="008F54E5">
            <w:pPr>
              <w:pStyle w:val="p"/>
            </w:pPr>
            <w:r>
              <w:rPr>
                <w:noProof/>
              </w:rPr>
              <w:drawing>
                <wp:inline distT="0" distB="0" distL="0" distR="0" wp14:anchorId="01FDE874" wp14:editId="34D5FC06">
                  <wp:extent cx="4591050" cy="2190750"/>
                  <wp:effectExtent l="0" t="0" r="0" b="0"/>
                  <wp:docPr id="16" name="Pictur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preferRelativeResize="0">
                            <a:picLocks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591050" cy="2190750"/>
                          </a:xfrm>
                          <a:prstGeom prst="rect">
                            <a:avLst/>
                          </a:prstGeom>
                          <a:noFill/>
                          <a:ln>
                            <a:noFill/>
                          </a:ln>
                        </pic:spPr>
                      </pic:pic>
                    </a:graphicData>
                  </a:graphic>
                </wp:inline>
              </w:drawing>
            </w:r>
          </w:p>
        </w:tc>
      </w:tr>
    </w:tbl>
    <w:p w14:paraId="1A164630" w14:textId="77777777" w:rsidR="00632510" w:rsidRDefault="00632510"/>
    <w:tbl>
      <w:tblPr>
        <w:tblW w:w="5000" w:type="pct"/>
        <w:tblCellMar>
          <w:left w:w="10" w:type="dxa"/>
          <w:right w:w="10" w:type="dxa"/>
        </w:tblCellMar>
        <w:tblLook w:val="0000" w:firstRow="0" w:lastRow="0" w:firstColumn="0" w:lastColumn="0" w:noHBand="0" w:noVBand="0"/>
      </w:tblPr>
      <w:tblGrid>
        <w:gridCol w:w="9510"/>
      </w:tblGrid>
      <w:tr w:rsidR="00632510" w14:paraId="46AFB1F5" w14:textId="77777777">
        <w:tc>
          <w:tcPr>
            <w:tcW w:w="0" w:type="auto"/>
          </w:tcPr>
          <w:p w14:paraId="638F5B27" w14:textId="77777777" w:rsidR="00632510" w:rsidRDefault="002B0F16">
            <w:pPr>
              <w:pStyle w:val="h3rn"/>
            </w:pPr>
            <w:bookmarkStart w:id="22" w:name="_Toc235809374"/>
            <w:r>
              <w:t xml:space="preserve">Joining external domains - Access now granted </w:t>
            </w:r>
            <w:proofErr w:type="gramStart"/>
            <w:r>
              <w:t>automatically</w:t>
            </w:r>
            <w:bookmarkEnd w:id="22"/>
            <w:proofErr w:type="gramEnd"/>
          </w:p>
          <w:p w14:paraId="0DA8DE75" w14:textId="77777777" w:rsidR="00632510" w:rsidRDefault="002B0F16">
            <w:pPr>
              <w:pStyle w:val="p"/>
            </w:pPr>
            <w:r>
              <w:t xml:space="preserve">We have updated the workflow for joining new domains, removing the need for invited external users to manually complete a </w:t>
            </w:r>
            <w:r>
              <w:rPr>
                <w:rStyle w:val="Strong"/>
              </w:rPr>
              <w:t>Kahua Domain Join</w:t>
            </w:r>
            <w:r>
              <w:t xml:space="preserve"> task. This allows domain administrators to onboard external users instantly, while giving users access right away without any intermediate steps.</w:t>
            </w:r>
          </w:p>
          <w:p w14:paraId="226AE893" w14:textId="77777777" w:rsidR="00632510" w:rsidRDefault="002B0F16">
            <w:pPr>
              <w:pStyle w:val="p"/>
            </w:pPr>
            <w:r>
              <w:t xml:space="preserve">If </w:t>
            </w:r>
            <w:proofErr w:type="gramStart"/>
            <w:r>
              <w:t>you're</w:t>
            </w:r>
            <w:proofErr w:type="gramEnd"/>
            <w:r>
              <w:t xml:space="preserve"> logged in when access </w:t>
            </w:r>
            <w:proofErr w:type="gramStart"/>
            <w:r>
              <w:t>is granted</w:t>
            </w:r>
            <w:proofErr w:type="gramEnd"/>
            <w:r>
              <w:t>, the new domain becomes available immediately in your session. A small notification will display on your screen.</w:t>
            </w:r>
          </w:p>
          <w:p w14:paraId="7A692079" w14:textId="77777777" w:rsidR="00632510" w:rsidRDefault="002B0F16">
            <w:pPr>
              <w:pStyle w:val="p"/>
            </w:pPr>
            <w:r>
              <w:t xml:space="preserve">If </w:t>
            </w:r>
            <w:proofErr w:type="gramStart"/>
            <w:r>
              <w:t>you're</w:t>
            </w:r>
            <w:proofErr w:type="gramEnd"/>
            <w:r>
              <w:t xml:space="preserve"> not logged in when access </w:t>
            </w:r>
            <w:proofErr w:type="gramStart"/>
            <w:r>
              <w:t>is granted</w:t>
            </w:r>
            <w:proofErr w:type="gramEnd"/>
            <w:r>
              <w:t xml:space="preserve">, the new domain will be available on your next </w:t>
            </w:r>
            <w:proofErr w:type="gramStart"/>
            <w:r>
              <w:t>login</w:t>
            </w:r>
            <w:proofErr w:type="gramEnd"/>
            <w:r>
              <w:t xml:space="preserve"> and </w:t>
            </w:r>
            <w:proofErr w:type="gramStart"/>
            <w:r>
              <w:t>you'll</w:t>
            </w:r>
            <w:proofErr w:type="gramEnd"/>
            <w:r>
              <w:t xml:space="preserve"> see a one-time notification banner confirming the new access.</w:t>
            </w:r>
          </w:p>
          <w:p w14:paraId="2E0FB054" w14:textId="77777777" w:rsidR="00632510" w:rsidRDefault="002B0F16">
            <w:pPr>
              <w:pStyle w:val="p"/>
            </w:pPr>
            <w:r>
              <w:t xml:space="preserve">Either way, </w:t>
            </w:r>
            <w:proofErr w:type="gramStart"/>
            <w:r>
              <w:t>you'll</w:t>
            </w:r>
            <w:proofErr w:type="gramEnd"/>
            <w:r>
              <w:t xml:space="preserve"> receive a Kahua inbox message from the administrator letting you know </w:t>
            </w:r>
            <w:proofErr w:type="gramStart"/>
            <w:r>
              <w:t>you've</w:t>
            </w:r>
            <w:proofErr w:type="gramEnd"/>
            <w:r>
              <w:t xml:space="preserve"> </w:t>
            </w:r>
            <w:proofErr w:type="gramStart"/>
            <w:r>
              <w:t>been added</w:t>
            </w:r>
            <w:proofErr w:type="gramEnd"/>
            <w:r>
              <w:t>.</w:t>
            </w:r>
          </w:p>
          <w:p w14:paraId="2AEC4F6C" w14:textId="77777777" w:rsidR="00632510" w:rsidRDefault="002B0F16">
            <w:pPr>
              <w:pStyle w:val="p"/>
            </w:pPr>
            <w:r>
              <w:t xml:space="preserve">When the release </w:t>
            </w:r>
            <w:proofErr w:type="gramStart"/>
            <w:r>
              <w:t>is deployed</w:t>
            </w:r>
            <w:proofErr w:type="gramEnd"/>
            <w:r>
              <w:t xml:space="preserve">, any open Domain Join tasks will </w:t>
            </w:r>
            <w:proofErr w:type="gramStart"/>
            <w:r>
              <w:t>be processed</w:t>
            </w:r>
            <w:proofErr w:type="gramEnd"/>
            <w:r>
              <w:t xml:space="preserve"> automatically. Access to the inviting domains will </w:t>
            </w:r>
            <w:proofErr w:type="gramStart"/>
            <w:r>
              <w:t>be granted</w:t>
            </w:r>
            <w:proofErr w:type="gramEnd"/>
            <w:r>
              <w:t xml:space="preserve"> and the tasks will </w:t>
            </w:r>
            <w:proofErr w:type="gramStart"/>
            <w:r>
              <w:t>be closed</w:t>
            </w:r>
            <w:proofErr w:type="gramEnd"/>
            <w:r>
              <w:t>.</w:t>
            </w:r>
          </w:p>
        </w:tc>
      </w:tr>
    </w:tbl>
    <w:p w14:paraId="5D4AE808" w14:textId="77777777" w:rsidR="00632510" w:rsidRDefault="00632510"/>
    <w:tbl>
      <w:tblPr>
        <w:tblW w:w="5000" w:type="pct"/>
        <w:tblCellMar>
          <w:left w:w="10" w:type="dxa"/>
          <w:right w:w="10" w:type="dxa"/>
        </w:tblCellMar>
        <w:tblLook w:val="0000" w:firstRow="0" w:lastRow="0" w:firstColumn="0" w:lastColumn="0" w:noHBand="0" w:noVBand="0"/>
      </w:tblPr>
      <w:tblGrid>
        <w:gridCol w:w="9510"/>
      </w:tblGrid>
      <w:tr w:rsidR="00632510" w14:paraId="7FDDE5AA" w14:textId="77777777">
        <w:tc>
          <w:tcPr>
            <w:tcW w:w="0" w:type="auto"/>
          </w:tcPr>
          <w:p w14:paraId="1DB4678E" w14:textId="77777777" w:rsidR="00632510" w:rsidRDefault="002B0F16">
            <w:pPr>
              <w:pStyle w:val="h3rn"/>
            </w:pPr>
            <w:bookmarkStart w:id="23" w:name="_Toc235809375"/>
            <w:r>
              <w:t>Groups – Added Bulk Member Selection and Improved Removal Clarity</w:t>
            </w:r>
            <w:bookmarkEnd w:id="23"/>
          </w:p>
          <w:p w14:paraId="2CF57499" w14:textId="77777777" w:rsidR="00632510" w:rsidRDefault="002B0F16">
            <w:pPr>
              <w:pStyle w:val="p"/>
            </w:pPr>
            <w:proofErr w:type="gramStart"/>
            <w:r>
              <w:t>We've</w:t>
            </w:r>
            <w:proofErr w:type="gramEnd"/>
            <w:r>
              <w:t xml:space="preserve"> improved how you manage group membership from the </w:t>
            </w:r>
            <w:r>
              <w:rPr>
                <w:rStyle w:val="Strong"/>
              </w:rPr>
              <w:t xml:space="preserve">Members </w:t>
            </w:r>
            <w:r>
              <w:t xml:space="preserve">tab. You can now select multiple members at once using checkboxes and remove them in a single action, and the removal button now displays a more accurate label based on how each user's membership </w:t>
            </w:r>
            <w:proofErr w:type="gramStart"/>
            <w:r>
              <w:t>is assigned</w:t>
            </w:r>
            <w:proofErr w:type="gramEnd"/>
            <w:r>
              <w:t>.</w:t>
            </w:r>
          </w:p>
          <w:p w14:paraId="5F86EC65" w14:textId="77777777" w:rsidR="00632510" w:rsidRDefault="002B0F16">
            <w:pPr>
              <w:pStyle w:val="p"/>
            </w:pPr>
            <w:r>
              <w:t xml:space="preserve">A checkbox column now appears as the first column in the </w:t>
            </w:r>
            <w:proofErr w:type="gramStart"/>
            <w:r>
              <w:t>members</w:t>
            </w:r>
            <w:proofErr w:type="gramEnd"/>
            <w:r>
              <w:t xml:space="preserve"> grid. Select one or more members using the checkboxes to enable the </w:t>
            </w:r>
            <w:r>
              <w:rPr>
                <w:rStyle w:val="Strong"/>
              </w:rPr>
              <w:t xml:space="preserve">Remove </w:t>
            </w:r>
            <w:r>
              <w:t>action. Click the checkbox in the grid header to select all visible members at once.</w:t>
            </w:r>
          </w:p>
          <w:p w14:paraId="5627BE39" w14:textId="77777777" w:rsidR="00632510" w:rsidRDefault="002B0F16">
            <w:pPr>
              <w:pStyle w:val="p"/>
            </w:pPr>
            <w:r>
              <w:t xml:space="preserve">The action button label reflects how the selected user's membership </w:t>
            </w:r>
            <w:proofErr w:type="gramStart"/>
            <w:r>
              <w:t>is assigned</w:t>
            </w:r>
            <w:proofErr w:type="gramEnd"/>
            <w:r>
              <w:t xml:space="preserve">. When you select a user who belongs to the group through a higher level in the hierarchy, the button displays </w:t>
            </w:r>
            <w:r>
              <w:rPr>
                <w:rStyle w:val="Strong"/>
              </w:rPr>
              <w:t xml:space="preserve">Revert </w:t>
            </w:r>
            <w:r>
              <w:t xml:space="preserve">instead of </w:t>
            </w:r>
            <w:r>
              <w:rPr>
                <w:rStyle w:val="Strong"/>
              </w:rPr>
              <w:t>Remove</w:t>
            </w:r>
            <w:r>
              <w:t xml:space="preserve">. Selecting </w:t>
            </w:r>
            <w:r>
              <w:rPr>
                <w:rStyle w:val="Strong"/>
              </w:rPr>
              <w:t xml:space="preserve">Revert </w:t>
            </w:r>
            <w:r>
              <w:t xml:space="preserve">removes the direct assignment at the current level and returns the user to their inherited membership — they </w:t>
            </w:r>
            <w:proofErr w:type="gramStart"/>
            <w:r>
              <w:t>are not removed</w:t>
            </w:r>
            <w:proofErr w:type="gramEnd"/>
            <w:r>
              <w:t xml:space="preserve"> from the group entirely. When your selection includes members where both </w:t>
            </w:r>
            <w:proofErr w:type="gramStart"/>
            <w:r>
              <w:t>actions would</w:t>
            </w:r>
            <w:proofErr w:type="gramEnd"/>
            <w:r>
              <w:t xml:space="preserve"> apply, neither action is available. The </w:t>
            </w:r>
            <w:r>
              <w:rPr>
                <w:rStyle w:val="Strong"/>
              </w:rPr>
              <w:t xml:space="preserve">Invite </w:t>
            </w:r>
            <w:proofErr w:type="gramStart"/>
            <w:r>
              <w:rPr>
                <w:rStyle w:val="Strong"/>
              </w:rPr>
              <w:t>To</w:t>
            </w:r>
            <w:proofErr w:type="gramEnd"/>
            <w:r>
              <w:rPr>
                <w:rStyle w:val="Strong"/>
              </w:rPr>
              <w:t xml:space="preserve"> Kahua </w:t>
            </w:r>
            <w:r>
              <w:t xml:space="preserve">action is available only when a single member </w:t>
            </w:r>
            <w:proofErr w:type="gramStart"/>
            <w:r>
              <w:t>is selected</w:t>
            </w:r>
            <w:proofErr w:type="gramEnd"/>
            <w:r>
              <w:t>.</w:t>
            </w:r>
          </w:p>
          <w:p w14:paraId="4DB98140" w14:textId="77777777" w:rsidR="00632510" w:rsidRDefault="002B0F16">
            <w:pPr>
              <w:pStyle w:val="p"/>
            </w:pPr>
            <w:r>
              <w:t xml:space="preserve">When you click </w:t>
            </w:r>
            <w:r>
              <w:rPr>
                <w:rStyle w:val="Strong"/>
              </w:rPr>
              <w:t xml:space="preserve">Remove </w:t>
            </w:r>
            <w:r>
              <w:t xml:space="preserve">or </w:t>
            </w:r>
            <w:r>
              <w:rPr>
                <w:rStyle w:val="Strong"/>
              </w:rPr>
              <w:t>Revert</w:t>
            </w:r>
            <w:r>
              <w:t xml:space="preserve">, a confirmation dialog appears showing the number of members affected. After you confirm, the grid refreshes and the affected members no longer appear </w:t>
            </w:r>
            <w:proofErr w:type="gramStart"/>
            <w:r>
              <w:t>in</w:t>
            </w:r>
            <w:proofErr w:type="gramEnd"/>
            <w:r>
              <w:t xml:space="preserve"> the list.</w:t>
            </w:r>
          </w:p>
          <w:p w14:paraId="60A04758" w14:textId="77777777" w:rsidR="00632510" w:rsidRDefault="002B0F16">
            <w:pPr>
              <w:pStyle w:val="p"/>
            </w:pPr>
            <w:r>
              <w:t xml:space="preserve">You must have permission to remove members from the group. If one or more selected members cannot </w:t>
            </w:r>
            <w:proofErr w:type="gramStart"/>
            <w:r>
              <w:t>be removed</w:t>
            </w:r>
            <w:proofErr w:type="gramEnd"/>
            <w:r>
              <w:t xml:space="preserve"> due to system rules or role restrictions, the system prevents their removal and displays a message identifying which users could not </w:t>
            </w:r>
            <w:proofErr w:type="gramStart"/>
            <w:r>
              <w:t>be removed</w:t>
            </w:r>
            <w:proofErr w:type="gramEnd"/>
            <w:r>
              <w:t>.</w:t>
            </w:r>
          </w:p>
        </w:tc>
      </w:tr>
    </w:tbl>
    <w:p w14:paraId="7EC09DC5" w14:textId="77777777" w:rsidR="00632510" w:rsidRDefault="00632510"/>
    <w:tbl>
      <w:tblPr>
        <w:tblW w:w="5000" w:type="pct"/>
        <w:tblCellMar>
          <w:left w:w="10" w:type="dxa"/>
          <w:right w:w="10" w:type="dxa"/>
        </w:tblCellMar>
        <w:tblLook w:val="0000" w:firstRow="0" w:lastRow="0" w:firstColumn="0" w:lastColumn="0" w:noHBand="0" w:noVBand="0"/>
      </w:tblPr>
      <w:tblGrid>
        <w:gridCol w:w="9510"/>
      </w:tblGrid>
      <w:tr w:rsidR="00632510" w14:paraId="201A0ADD" w14:textId="77777777">
        <w:tc>
          <w:tcPr>
            <w:tcW w:w="0" w:type="auto"/>
          </w:tcPr>
          <w:p w14:paraId="3E7187E0" w14:textId="77777777" w:rsidR="00632510" w:rsidRDefault="002B0F16">
            <w:pPr>
              <w:pStyle w:val="h3rn"/>
            </w:pPr>
            <w:bookmarkStart w:id="24" w:name="_Toc235809376"/>
            <w:r>
              <w:t xml:space="preserve">Groups - Added Notes field to the General </w:t>
            </w:r>
            <w:proofErr w:type="gramStart"/>
            <w:r>
              <w:t>tab</w:t>
            </w:r>
            <w:bookmarkEnd w:id="24"/>
            <w:proofErr w:type="gramEnd"/>
          </w:p>
          <w:p w14:paraId="24767937" w14:textId="77777777" w:rsidR="00632510" w:rsidRDefault="002B0F16">
            <w:pPr>
              <w:pStyle w:val="p"/>
            </w:pPr>
            <w:r>
              <w:t xml:space="preserve">You can now capture free-form notes on a group record using the new </w:t>
            </w:r>
            <w:r>
              <w:rPr>
                <w:rStyle w:val="Strong"/>
              </w:rPr>
              <w:t xml:space="preserve">Notes </w:t>
            </w:r>
            <w:r>
              <w:t xml:space="preserve">field on the </w:t>
            </w:r>
            <w:r>
              <w:rPr>
                <w:rStyle w:val="Strong"/>
              </w:rPr>
              <w:t xml:space="preserve">General </w:t>
            </w:r>
            <w:r>
              <w:t>tab. The field supports unlimited text entry and saves all content without truncation.</w:t>
            </w:r>
          </w:p>
          <w:p w14:paraId="7014E87A" w14:textId="77777777" w:rsidR="00632510" w:rsidRDefault="002B0F16">
            <w:pPr>
              <w:pStyle w:val="p"/>
            </w:pPr>
            <w:r>
              <w:t xml:space="preserve">The </w:t>
            </w:r>
            <w:r>
              <w:rPr>
                <w:rStyle w:val="Strong"/>
              </w:rPr>
              <w:t xml:space="preserve">Notes </w:t>
            </w:r>
            <w:r>
              <w:t xml:space="preserve">field follows the same editability rules as other fields on the </w:t>
            </w:r>
            <w:r>
              <w:rPr>
                <w:rStyle w:val="Strong"/>
              </w:rPr>
              <w:t xml:space="preserve">General </w:t>
            </w:r>
            <w:r>
              <w:t xml:space="preserve">tab — you can edit it only at the level where the group </w:t>
            </w:r>
            <w:proofErr w:type="gramStart"/>
            <w:r>
              <w:t>was originally created</w:t>
            </w:r>
            <w:proofErr w:type="gramEnd"/>
            <w:r>
              <w:t>. If you do not have edit access at that level, the field is read-only.</w:t>
            </w:r>
          </w:p>
          <w:p w14:paraId="6D2784AE" w14:textId="33E577E8" w:rsidR="00632510" w:rsidRDefault="008F54E5">
            <w:pPr>
              <w:pStyle w:val="p"/>
            </w:pPr>
            <w:r>
              <w:rPr>
                <w:noProof/>
              </w:rPr>
              <w:drawing>
                <wp:inline distT="0" distB="0" distL="0" distR="0" wp14:anchorId="04CB50E2" wp14:editId="390FF2E1">
                  <wp:extent cx="4591050" cy="1838325"/>
                  <wp:effectExtent l="0" t="0" r="0" b="0"/>
                  <wp:docPr id="17" name="Pictur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pic:cNvPicPr preferRelativeResize="0">
                            <a:picLocks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591050" cy="1838325"/>
                          </a:xfrm>
                          <a:prstGeom prst="rect">
                            <a:avLst/>
                          </a:prstGeom>
                          <a:noFill/>
                          <a:ln>
                            <a:noFill/>
                          </a:ln>
                        </pic:spPr>
                      </pic:pic>
                    </a:graphicData>
                  </a:graphic>
                </wp:inline>
              </w:drawing>
            </w:r>
          </w:p>
        </w:tc>
      </w:tr>
    </w:tbl>
    <w:p w14:paraId="221F794F" w14:textId="77777777" w:rsidR="00632510" w:rsidRDefault="00632510"/>
    <w:tbl>
      <w:tblPr>
        <w:tblW w:w="5000" w:type="pct"/>
        <w:tblCellMar>
          <w:left w:w="10" w:type="dxa"/>
          <w:right w:w="10" w:type="dxa"/>
        </w:tblCellMar>
        <w:tblLook w:val="0000" w:firstRow="0" w:lastRow="0" w:firstColumn="0" w:lastColumn="0" w:noHBand="0" w:noVBand="0"/>
      </w:tblPr>
      <w:tblGrid>
        <w:gridCol w:w="9510"/>
      </w:tblGrid>
      <w:tr w:rsidR="00632510" w14:paraId="2C96AB9C" w14:textId="77777777">
        <w:tc>
          <w:tcPr>
            <w:tcW w:w="0" w:type="auto"/>
          </w:tcPr>
          <w:p w14:paraId="2C7D87F1" w14:textId="77777777" w:rsidR="00632510" w:rsidRDefault="002B0F16">
            <w:pPr>
              <w:pStyle w:val="h3rn"/>
            </w:pPr>
            <w:bookmarkStart w:id="25" w:name="_Toc235809377"/>
            <w:r>
              <w:t xml:space="preserve">Invitations - Require expiration setting for pending </w:t>
            </w:r>
            <w:proofErr w:type="gramStart"/>
            <w:r>
              <w:t>invitations</w:t>
            </w:r>
            <w:bookmarkEnd w:id="25"/>
            <w:proofErr w:type="gramEnd"/>
          </w:p>
          <w:p w14:paraId="66D503E3" w14:textId="77777777" w:rsidR="00632510" w:rsidRDefault="002B0F16">
            <w:pPr>
              <w:pStyle w:val="p"/>
            </w:pPr>
            <w:r>
              <w:t xml:space="preserve">As part of the Kahua 2026 Q2 release, we introduced a setting that allowed un-accepted invitations sent to external users to automatically expire after a set number of days. By default, the setting was enabled and set to a value of 14 days. </w:t>
            </w:r>
          </w:p>
          <w:p w14:paraId="1503056B" w14:textId="77777777" w:rsidR="00632510" w:rsidRDefault="002B0F16">
            <w:pPr>
              <w:pStyle w:val="p"/>
            </w:pPr>
            <w:r>
              <w:t xml:space="preserve">With this release, the setting is enabled for all domains and can no longer </w:t>
            </w:r>
            <w:proofErr w:type="gramStart"/>
            <w:r>
              <w:t>be disabled</w:t>
            </w:r>
            <w:proofErr w:type="gramEnd"/>
            <w:r>
              <w:t xml:space="preserve">. All </w:t>
            </w:r>
            <w:proofErr w:type="gramStart"/>
            <w:r>
              <w:t>un-accepted</w:t>
            </w:r>
            <w:proofErr w:type="gramEnd"/>
            <w:r>
              <w:t xml:space="preserve"> invitations sent to external users will automatically expire at the end of the selected </w:t>
            </w:r>
            <w:proofErr w:type="gramStart"/>
            <w:r>
              <w:t>time period</w:t>
            </w:r>
            <w:proofErr w:type="gramEnd"/>
            <w:r>
              <w:t xml:space="preserve">. The value is set to 14 days by </w:t>
            </w:r>
            <w:proofErr w:type="gramStart"/>
            <w:r>
              <w:t>default, but</w:t>
            </w:r>
            <w:proofErr w:type="gramEnd"/>
            <w:r>
              <w:t xml:space="preserve"> can </w:t>
            </w:r>
            <w:proofErr w:type="gramStart"/>
            <w:r>
              <w:t>be modified</w:t>
            </w:r>
            <w:proofErr w:type="gramEnd"/>
            <w:r>
              <w:t xml:space="preserve"> to be between one and thirty days. </w:t>
            </w:r>
          </w:p>
          <w:p w14:paraId="2FF38734" w14:textId="77777777" w:rsidR="00632510" w:rsidRDefault="002B0F16">
            <w:pPr>
              <w:pStyle w:val="p"/>
            </w:pPr>
            <w:r>
              <w:t xml:space="preserve">There are no changes for domains where the setting was </w:t>
            </w:r>
            <w:proofErr w:type="gramStart"/>
            <w:r>
              <w:t>enabled</w:t>
            </w:r>
            <w:proofErr w:type="gramEnd"/>
            <w:r>
              <w:t xml:space="preserve"> and the expiration period </w:t>
            </w:r>
            <w:proofErr w:type="gramStart"/>
            <w:r>
              <w:t>was changed</w:t>
            </w:r>
            <w:proofErr w:type="gramEnd"/>
            <w:r>
              <w:t xml:space="preserve"> from the default value. The modified expiration period will remain the same when this release </w:t>
            </w:r>
            <w:proofErr w:type="gramStart"/>
            <w:r>
              <w:t>is deployed</w:t>
            </w:r>
            <w:proofErr w:type="gramEnd"/>
            <w:r>
              <w:t xml:space="preserve">. </w:t>
            </w:r>
          </w:p>
        </w:tc>
      </w:tr>
    </w:tbl>
    <w:p w14:paraId="2B4251B8" w14:textId="77777777" w:rsidR="00632510" w:rsidRDefault="00632510"/>
    <w:tbl>
      <w:tblPr>
        <w:tblW w:w="5000" w:type="pct"/>
        <w:tblCellMar>
          <w:left w:w="10" w:type="dxa"/>
          <w:right w:w="10" w:type="dxa"/>
        </w:tblCellMar>
        <w:tblLook w:val="0000" w:firstRow="0" w:lastRow="0" w:firstColumn="0" w:lastColumn="0" w:noHBand="0" w:noVBand="0"/>
      </w:tblPr>
      <w:tblGrid>
        <w:gridCol w:w="9510"/>
      </w:tblGrid>
      <w:tr w:rsidR="00632510" w14:paraId="32A925FA" w14:textId="77777777">
        <w:tc>
          <w:tcPr>
            <w:tcW w:w="0" w:type="auto"/>
          </w:tcPr>
          <w:p w14:paraId="2A45D5B7" w14:textId="77777777" w:rsidR="00632510" w:rsidRDefault="002B0F16">
            <w:pPr>
              <w:pStyle w:val="h3rn"/>
            </w:pPr>
            <w:bookmarkStart w:id="26" w:name="_Toc235809378"/>
            <w:r>
              <w:t xml:space="preserve">Media - Added Configuration setting to restrict "Take Photo" </w:t>
            </w:r>
            <w:proofErr w:type="gramStart"/>
            <w:r>
              <w:t>action</w:t>
            </w:r>
            <w:bookmarkEnd w:id="26"/>
            <w:proofErr w:type="gramEnd"/>
          </w:p>
          <w:p w14:paraId="54248719" w14:textId="77777777" w:rsidR="00632510" w:rsidRDefault="002B0F16">
            <w:pPr>
              <w:pStyle w:val="p"/>
            </w:pPr>
            <w:r>
              <w:t xml:space="preserve">You can now control whether users in a project </w:t>
            </w:r>
            <w:proofErr w:type="gramStart"/>
            <w:r>
              <w:t>are allowed</w:t>
            </w:r>
            <w:proofErr w:type="gramEnd"/>
            <w:r>
              <w:t xml:space="preserve"> to use </w:t>
            </w:r>
            <w:proofErr w:type="gramStart"/>
            <w:r>
              <w:t xml:space="preserve">the </w:t>
            </w:r>
            <w:r>
              <w:rPr>
                <w:rStyle w:val="Strong"/>
              </w:rPr>
              <w:t>Take</w:t>
            </w:r>
            <w:proofErr w:type="gramEnd"/>
            <w:r>
              <w:rPr>
                <w:rStyle w:val="Strong"/>
              </w:rPr>
              <w:t xml:space="preserve"> Photo</w:t>
            </w:r>
            <w:r>
              <w:t xml:space="preserve"> action to capture photos and videos directly from their device camera. This gives administrators the ability to meet security and compliance requirements — such as government site restrictions on camera use — without affecting existing media upload capabilities.</w:t>
            </w:r>
          </w:p>
          <w:p w14:paraId="185FBE13" w14:textId="77777777" w:rsidR="00632510" w:rsidRDefault="002B0F16">
            <w:pPr>
              <w:pStyle w:val="p"/>
            </w:pPr>
            <w:r>
              <w:t xml:space="preserve">When the setting is enabled, users can select </w:t>
            </w:r>
            <w:r>
              <w:rPr>
                <w:rStyle w:val="Strong"/>
              </w:rPr>
              <w:t>Take Photo</w:t>
            </w:r>
            <w:r>
              <w:t xml:space="preserve"> to capture photos and videos using their device camera as they do today. When disabled, all camera capture actions </w:t>
            </w:r>
            <w:proofErr w:type="gramStart"/>
            <w:r>
              <w:t>are hidden</w:t>
            </w:r>
            <w:proofErr w:type="gramEnd"/>
            <w:r>
              <w:t xml:space="preserve"> or disabled in the webhost, desktop host, and Kahua Mobile. The ability to upload existing media files remains fully available. </w:t>
            </w:r>
          </w:p>
          <w:p w14:paraId="2C0B9946" w14:textId="77777777" w:rsidR="00632510" w:rsidRDefault="002B0F16">
            <w:pPr>
              <w:pStyle w:val="p"/>
            </w:pPr>
            <w:r>
              <w:t xml:space="preserve">To manage this setting, from the appropriate project or partition level, navigate to </w:t>
            </w:r>
            <w:r>
              <w:rPr>
                <w:rStyle w:val="Strong"/>
              </w:rPr>
              <w:t>Configuration &gt; Settings</w:t>
            </w:r>
            <w:r>
              <w:t xml:space="preserve"> tab (or </w:t>
            </w:r>
            <w:r>
              <w:rPr>
                <w:rStyle w:val="Strong"/>
              </w:rPr>
              <w:t>Applications tab &gt; Project Settings</w:t>
            </w:r>
            <w:r>
              <w:t>)</w:t>
            </w:r>
            <w:r>
              <w:rPr>
                <w:rStyle w:val="Strong"/>
              </w:rPr>
              <w:t xml:space="preserve"> &gt; Allow users to capture photos and videos with the device camera</w:t>
            </w:r>
            <w:r>
              <w:t>. The setting is enabled by default.</w:t>
            </w:r>
          </w:p>
          <w:p w14:paraId="5403D903" w14:textId="3EF37DF8" w:rsidR="00632510" w:rsidRDefault="008F54E5">
            <w:pPr>
              <w:pStyle w:val="p"/>
            </w:pPr>
            <w:r>
              <w:rPr>
                <w:noProof/>
              </w:rPr>
              <w:drawing>
                <wp:inline distT="0" distB="0" distL="0" distR="0" wp14:anchorId="06EA9E10" wp14:editId="296FBEB2">
                  <wp:extent cx="4591050" cy="2124075"/>
                  <wp:effectExtent l="0" t="0" r="0" b="0"/>
                  <wp:docPr id="18" name="Pictur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preferRelativeResize="0">
                            <a:picLocks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591050" cy="2124075"/>
                          </a:xfrm>
                          <a:prstGeom prst="rect">
                            <a:avLst/>
                          </a:prstGeom>
                          <a:noFill/>
                          <a:ln>
                            <a:noFill/>
                          </a:ln>
                        </pic:spPr>
                      </pic:pic>
                    </a:graphicData>
                  </a:graphic>
                </wp:inline>
              </w:drawing>
            </w:r>
          </w:p>
        </w:tc>
      </w:tr>
    </w:tbl>
    <w:p w14:paraId="1E22B227" w14:textId="77777777" w:rsidR="00632510" w:rsidRDefault="00632510"/>
    <w:tbl>
      <w:tblPr>
        <w:tblW w:w="5000" w:type="pct"/>
        <w:tblCellMar>
          <w:left w:w="10" w:type="dxa"/>
          <w:right w:w="10" w:type="dxa"/>
        </w:tblCellMar>
        <w:tblLook w:val="0000" w:firstRow="0" w:lastRow="0" w:firstColumn="0" w:lastColumn="0" w:noHBand="0" w:noVBand="0"/>
      </w:tblPr>
      <w:tblGrid>
        <w:gridCol w:w="9510"/>
      </w:tblGrid>
      <w:tr w:rsidR="00632510" w14:paraId="4CF0578F" w14:textId="77777777">
        <w:tc>
          <w:tcPr>
            <w:tcW w:w="0" w:type="auto"/>
          </w:tcPr>
          <w:p w14:paraId="34193CD6" w14:textId="77777777" w:rsidR="00632510" w:rsidRDefault="002B0F16">
            <w:pPr>
              <w:pStyle w:val="h3rn"/>
            </w:pPr>
            <w:bookmarkStart w:id="27" w:name="_Toc235809379"/>
            <w:r>
              <w:t xml:space="preserve">Project Add - Added copying of folder-level </w:t>
            </w:r>
            <w:proofErr w:type="gramStart"/>
            <w:r>
              <w:t>configuration</w:t>
            </w:r>
            <w:bookmarkEnd w:id="27"/>
            <w:proofErr w:type="gramEnd"/>
          </w:p>
          <w:p w14:paraId="473FC033" w14:textId="77777777" w:rsidR="00632510" w:rsidRDefault="002B0F16">
            <w:pPr>
              <w:pStyle w:val="p"/>
            </w:pPr>
            <w:r>
              <w:t>When you create a project from a Project Template or by copying an existing project, Kahua now copies supported folder-level configuration settings along with the folder structure. This reduces manual setup and helps new projects retain consistent folder behavior.</w:t>
            </w:r>
          </w:p>
          <w:p w14:paraId="73BD31ED" w14:textId="77777777" w:rsidR="00632510" w:rsidRDefault="002B0F16">
            <w:pPr>
              <w:pStyle w:val="p"/>
            </w:pPr>
            <w:r>
              <w:t xml:space="preserve">The following folder-level configurations </w:t>
            </w:r>
            <w:proofErr w:type="gramStart"/>
            <w:r>
              <w:t>are now copied</w:t>
            </w:r>
            <w:proofErr w:type="gramEnd"/>
            <w:r>
              <w:t>:</w:t>
            </w:r>
          </w:p>
          <w:p w14:paraId="3C31434A" w14:textId="77777777" w:rsidR="00632510" w:rsidRDefault="002B0F16">
            <w:pPr>
              <w:pStyle w:val="p1"/>
              <w:numPr>
                <w:ilvl w:val="0"/>
                <w:numId w:val="6"/>
              </w:numPr>
              <w:ind w:left="600"/>
            </w:pPr>
            <w:r>
              <w:rPr>
                <w:rStyle w:val="Strong"/>
              </w:rPr>
              <w:t>Fields</w:t>
            </w:r>
            <w:r>
              <w:t xml:space="preserve">, including </w:t>
            </w:r>
            <w:r>
              <w:rPr>
                <w:rStyle w:val="Strong"/>
              </w:rPr>
              <w:t>Is Visible</w:t>
            </w:r>
            <w:r>
              <w:t xml:space="preserve">, </w:t>
            </w:r>
            <w:proofErr w:type="gramStart"/>
            <w:r>
              <w:rPr>
                <w:rStyle w:val="Strong"/>
              </w:rPr>
              <w:t>Is Required</w:t>
            </w:r>
            <w:proofErr w:type="gramEnd"/>
            <w:r>
              <w:t xml:space="preserve">, and </w:t>
            </w:r>
            <w:r>
              <w:rPr>
                <w:rStyle w:val="Strong"/>
              </w:rPr>
              <w:t>Label</w:t>
            </w:r>
          </w:p>
          <w:p w14:paraId="48EF40D4" w14:textId="77777777" w:rsidR="00632510" w:rsidRDefault="002B0F16">
            <w:pPr>
              <w:pStyle w:val="p1"/>
              <w:numPr>
                <w:ilvl w:val="0"/>
                <w:numId w:val="6"/>
              </w:numPr>
              <w:ind w:left="600"/>
            </w:pPr>
            <w:r>
              <w:rPr>
                <w:rStyle w:val="Strong"/>
              </w:rPr>
              <w:t>Defaults</w:t>
            </w:r>
          </w:p>
          <w:p w14:paraId="1D96E1C7" w14:textId="77777777" w:rsidR="00632510" w:rsidRDefault="002B0F16">
            <w:pPr>
              <w:pStyle w:val="p1"/>
              <w:numPr>
                <w:ilvl w:val="0"/>
                <w:numId w:val="6"/>
              </w:numPr>
              <w:ind w:left="600"/>
            </w:pPr>
            <w:r>
              <w:rPr>
                <w:rStyle w:val="Strong"/>
              </w:rPr>
              <w:t>Lookups</w:t>
            </w:r>
          </w:p>
          <w:p w14:paraId="40606430" w14:textId="77777777" w:rsidR="00632510" w:rsidRDefault="002B0F16">
            <w:pPr>
              <w:pStyle w:val="p1"/>
              <w:numPr>
                <w:ilvl w:val="0"/>
                <w:numId w:val="6"/>
              </w:numPr>
              <w:ind w:left="600"/>
            </w:pPr>
            <w:r>
              <w:rPr>
                <w:rStyle w:val="Strong"/>
              </w:rPr>
              <w:t>Notifications</w:t>
            </w:r>
          </w:p>
        </w:tc>
      </w:tr>
    </w:tbl>
    <w:p w14:paraId="3B5BE5C9" w14:textId="77777777" w:rsidR="00632510" w:rsidRDefault="00632510"/>
    <w:tbl>
      <w:tblPr>
        <w:tblW w:w="5000" w:type="pct"/>
        <w:tblCellMar>
          <w:left w:w="10" w:type="dxa"/>
          <w:right w:w="10" w:type="dxa"/>
        </w:tblCellMar>
        <w:tblLook w:val="0000" w:firstRow="0" w:lastRow="0" w:firstColumn="0" w:lastColumn="0" w:noHBand="0" w:noVBand="0"/>
      </w:tblPr>
      <w:tblGrid>
        <w:gridCol w:w="9510"/>
      </w:tblGrid>
      <w:tr w:rsidR="00632510" w14:paraId="26405427" w14:textId="77777777">
        <w:tc>
          <w:tcPr>
            <w:tcW w:w="0" w:type="auto"/>
          </w:tcPr>
          <w:p w14:paraId="4F8B2BE2" w14:textId="77777777" w:rsidR="00632510" w:rsidRDefault="002B0F16">
            <w:pPr>
              <w:pStyle w:val="h3rn"/>
            </w:pPr>
            <w:bookmarkStart w:id="28" w:name="_Toc235809380"/>
            <w:r>
              <w:t xml:space="preserve">Project Tasks - Added bulk task </w:t>
            </w:r>
            <w:proofErr w:type="gramStart"/>
            <w:r>
              <w:t>delegation</w:t>
            </w:r>
            <w:bookmarkEnd w:id="28"/>
            <w:proofErr w:type="gramEnd"/>
          </w:p>
          <w:p w14:paraId="291F4B1B" w14:textId="77777777" w:rsidR="00632510" w:rsidRDefault="002B0F16">
            <w:pPr>
              <w:pStyle w:val="p"/>
            </w:pPr>
            <w:r>
              <w:t xml:space="preserve">The </w:t>
            </w:r>
            <w:r>
              <w:rPr>
                <w:rStyle w:val="Strong"/>
              </w:rPr>
              <w:t>Project Tasks</w:t>
            </w:r>
            <w:r>
              <w:t xml:space="preserve"> app now supports bulk task delegation.</w:t>
            </w:r>
          </w:p>
          <w:p w14:paraId="309101A8" w14:textId="77777777" w:rsidR="00632510" w:rsidRDefault="002B0F16">
            <w:pPr>
              <w:pStyle w:val="p"/>
            </w:pPr>
            <w:r>
              <w:t xml:space="preserve">Users can multi-select tasks from the Project Tasks log view and delegate them in a single action. Once one or more tasks </w:t>
            </w:r>
            <w:proofErr w:type="gramStart"/>
            <w:r>
              <w:t>are selected</w:t>
            </w:r>
            <w:proofErr w:type="gramEnd"/>
            <w:r>
              <w:t xml:space="preserve">, a </w:t>
            </w:r>
            <w:r>
              <w:rPr>
                <w:rStyle w:val="Strong"/>
              </w:rPr>
              <w:t xml:space="preserve">Delegate </w:t>
            </w:r>
            <w:r>
              <w:t xml:space="preserve">button appears in the </w:t>
            </w:r>
            <w:proofErr w:type="spellStart"/>
            <w:r>
              <w:t>log</w:t>
            </w:r>
            <w:proofErr w:type="spellEnd"/>
            <w:r>
              <w:t xml:space="preserve"> view header and opens the standard delegation dialog.</w:t>
            </w:r>
          </w:p>
          <w:p w14:paraId="45F9625F" w14:textId="3920F317" w:rsidR="00632510" w:rsidRDefault="008F54E5">
            <w:pPr>
              <w:pStyle w:val="p"/>
            </w:pPr>
            <w:r>
              <w:rPr>
                <w:noProof/>
              </w:rPr>
              <w:drawing>
                <wp:inline distT="0" distB="0" distL="0" distR="0" wp14:anchorId="71BE7982" wp14:editId="42EDD569">
                  <wp:extent cx="4591050" cy="2362200"/>
                  <wp:effectExtent l="0" t="0" r="0" b="0"/>
                  <wp:docPr id="19" name="Pictur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preferRelativeResize="0">
                            <a:picLocks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591050" cy="2362200"/>
                          </a:xfrm>
                          <a:prstGeom prst="rect">
                            <a:avLst/>
                          </a:prstGeom>
                          <a:noFill/>
                          <a:ln>
                            <a:noFill/>
                          </a:ln>
                        </pic:spPr>
                      </pic:pic>
                    </a:graphicData>
                  </a:graphic>
                </wp:inline>
              </w:drawing>
            </w:r>
          </w:p>
          <w:p w14:paraId="0B3FB646" w14:textId="724C1E37" w:rsidR="00632510" w:rsidRDefault="00A22B58">
            <w:pPr>
              <w:pStyle w:val="pnote"/>
            </w:pPr>
            <w:r w:rsidRPr="00A22B58">
              <w:rPr>
                <w:b/>
              </w:rPr>
              <w:t xml:space="preserve">Note </w:t>
            </w:r>
            <w:r w:rsidR="002B0F16">
              <w:t xml:space="preserve">If the domain setting </w:t>
            </w:r>
            <w:r w:rsidR="002B0F16">
              <w:rPr>
                <w:rStyle w:val="Strong"/>
              </w:rPr>
              <w:t>Enable approval task delegation</w:t>
            </w:r>
            <w:r w:rsidR="002B0F16">
              <w:t xml:space="preserve"> </w:t>
            </w:r>
            <w:proofErr w:type="gramStart"/>
            <w:r w:rsidR="002B0F16">
              <w:t>is disabled</w:t>
            </w:r>
            <w:proofErr w:type="gramEnd"/>
            <w:r w:rsidR="002B0F16">
              <w:t xml:space="preserve">, any approval </w:t>
            </w:r>
            <w:proofErr w:type="gramStart"/>
            <w:r w:rsidR="002B0F16">
              <w:t>tasks included</w:t>
            </w:r>
            <w:proofErr w:type="gramEnd"/>
            <w:r w:rsidR="002B0F16">
              <w:t xml:space="preserve"> in the bulk selection will not </w:t>
            </w:r>
            <w:proofErr w:type="gramStart"/>
            <w:r w:rsidR="002B0F16">
              <w:t>be delegated</w:t>
            </w:r>
            <w:proofErr w:type="gramEnd"/>
            <w:r w:rsidR="002B0F16">
              <w:t>.</w:t>
            </w:r>
          </w:p>
        </w:tc>
      </w:tr>
    </w:tbl>
    <w:p w14:paraId="0CE922E7" w14:textId="77777777" w:rsidR="00632510" w:rsidRDefault="00632510"/>
    <w:tbl>
      <w:tblPr>
        <w:tblW w:w="5000" w:type="pct"/>
        <w:tblCellMar>
          <w:left w:w="10" w:type="dxa"/>
          <w:right w:w="10" w:type="dxa"/>
        </w:tblCellMar>
        <w:tblLook w:val="0000" w:firstRow="0" w:lastRow="0" w:firstColumn="0" w:lastColumn="0" w:noHBand="0" w:noVBand="0"/>
      </w:tblPr>
      <w:tblGrid>
        <w:gridCol w:w="9510"/>
      </w:tblGrid>
      <w:tr w:rsidR="00632510" w14:paraId="567DAD3C" w14:textId="77777777">
        <w:tc>
          <w:tcPr>
            <w:tcW w:w="0" w:type="auto"/>
          </w:tcPr>
          <w:p w14:paraId="66ECBD60" w14:textId="77777777" w:rsidR="00632510" w:rsidRDefault="002B0F16">
            <w:pPr>
              <w:pStyle w:val="h3rn"/>
            </w:pPr>
            <w:bookmarkStart w:id="29" w:name="_Toc235809381"/>
            <w:r>
              <w:t xml:space="preserve">Project Tasks – Added Observer role for view-only task </w:t>
            </w:r>
            <w:proofErr w:type="gramStart"/>
            <w:r>
              <w:t>access</w:t>
            </w:r>
            <w:bookmarkEnd w:id="29"/>
            <w:proofErr w:type="gramEnd"/>
          </w:p>
          <w:p w14:paraId="2329F454" w14:textId="77777777" w:rsidR="00632510" w:rsidRDefault="002B0F16">
            <w:pPr>
              <w:pStyle w:val="p"/>
            </w:pPr>
            <w:r>
              <w:t xml:space="preserve">You can now assign an </w:t>
            </w:r>
            <w:r>
              <w:rPr>
                <w:rStyle w:val="Strong"/>
              </w:rPr>
              <w:t xml:space="preserve">Observer </w:t>
            </w:r>
            <w:r>
              <w:t xml:space="preserve">role to users in the </w:t>
            </w:r>
            <w:r>
              <w:rPr>
                <w:rStyle w:val="Strong"/>
              </w:rPr>
              <w:t>Project Tasks</w:t>
            </w:r>
            <w:r>
              <w:t xml:space="preserve"> app. Observers can open and view all task records within any project </w:t>
            </w:r>
            <w:proofErr w:type="gramStart"/>
            <w:r>
              <w:t>they've</w:t>
            </w:r>
            <w:proofErr w:type="gramEnd"/>
            <w:r>
              <w:t xml:space="preserve"> </w:t>
            </w:r>
            <w:proofErr w:type="gramStart"/>
            <w:r>
              <w:t>been granted</w:t>
            </w:r>
            <w:proofErr w:type="gramEnd"/>
            <w:r>
              <w:t xml:space="preserve"> access </w:t>
            </w:r>
            <w:proofErr w:type="gramStart"/>
            <w:r>
              <w:t>to, but</w:t>
            </w:r>
            <w:proofErr w:type="gramEnd"/>
            <w:r>
              <w:t xml:space="preserve"> cannot delegate tasks or access the </w:t>
            </w:r>
            <w:proofErr w:type="gramStart"/>
            <w:r>
              <w:rPr>
                <w:rStyle w:val="Strong"/>
              </w:rPr>
              <w:t>All Domain</w:t>
            </w:r>
            <w:proofErr w:type="gramEnd"/>
            <w:r>
              <w:t xml:space="preserve"> tasks view.</w:t>
            </w:r>
          </w:p>
          <w:p w14:paraId="1B8EF5F0" w14:textId="77777777" w:rsidR="00632510" w:rsidRDefault="002B0F16">
            <w:pPr>
              <w:pStyle w:val="p"/>
            </w:pPr>
            <w:r>
              <w:t xml:space="preserve">The </w:t>
            </w:r>
            <w:r>
              <w:rPr>
                <w:rStyle w:val="Strong"/>
              </w:rPr>
              <w:t xml:space="preserve">Observer </w:t>
            </w:r>
            <w:r>
              <w:t xml:space="preserve">role </w:t>
            </w:r>
            <w:proofErr w:type="gramStart"/>
            <w:r>
              <w:t>is assigned</w:t>
            </w:r>
            <w:proofErr w:type="gramEnd"/>
            <w:r>
              <w:t xml:space="preserve"> through the </w:t>
            </w:r>
            <w:r>
              <w:rPr>
                <w:rStyle w:val="Strong"/>
              </w:rPr>
              <w:t xml:space="preserve">Groups </w:t>
            </w:r>
            <w:r>
              <w:t xml:space="preserve">app. Note that record-level filtering based on permissions </w:t>
            </w:r>
            <w:proofErr w:type="gramStart"/>
            <w:r>
              <w:t>is not supported</w:t>
            </w:r>
            <w:proofErr w:type="gramEnd"/>
            <w:r>
              <w:t>. Observers see all task records within their scoped projects.</w:t>
            </w:r>
          </w:p>
        </w:tc>
      </w:tr>
    </w:tbl>
    <w:p w14:paraId="2E6BC7B7" w14:textId="77777777" w:rsidR="00632510" w:rsidRDefault="00632510"/>
    <w:tbl>
      <w:tblPr>
        <w:tblW w:w="5000" w:type="pct"/>
        <w:tblCellMar>
          <w:left w:w="10" w:type="dxa"/>
          <w:right w:w="10" w:type="dxa"/>
        </w:tblCellMar>
        <w:tblLook w:val="0000" w:firstRow="0" w:lastRow="0" w:firstColumn="0" w:lastColumn="0" w:noHBand="0" w:noVBand="0"/>
      </w:tblPr>
      <w:tblGrid>
        <w:gridCol w:w="9510"/>
      </w:tblGrid>
      <w:tr w:rsidR="00632510" w14:paraId="69B127E9" w14:textId="77777777">
        <w:tc>
          <w:tcPr>
            <w:tcW w:w="0" w:type="auto"/>
          </w:tcPr>
          <w:p w14:paraId="77D9870D" w14:textId="77777777" w:rsidR="00632510" w:rsidRDefault="002B0F16">
            <w:pPr>
              <w:pStyle w:val="h3rn"/>
            </w:pPr>
            <w:bookmarkStart w:id="30" w:name="_Toc235809382"/>
            <w:r>
              <w:t xml:space="preserve">Task Delegation - Added new control to restrict task delegation for external </w:t>
            </w:r>
            <w:proofErr w:type="gramStart"/>
            <w:r>
              <w:t>contacts</w:t>
            </w:r>
            <w:bookmarkEnd w:id="30"/>
            <w:proofErr w:type="gramEnd"/>
          </w:p>
          <w:p w14:paraId="6F1EFA2D" w14:textId="77777777" w:rsidR="00632510" w:rsidRDefault="002B0F16">
            <w:pPr>
              <w:pStyle w:val="p"/>
            </w:pPr>
            <w:r>
              <w:t xml:space="preserve">Domain administrators can now control whether users </w:t>
            </w:r>
            <w:proofErr w:type="gramStart"/>
            <w:r>
              <w:t>are permitted</w:t>
            </w:r>
            <w:proofErr w:type="gramEnd"/>
            <w:r>
              <w:t xml:space="preserve"> to delegate tasks to external contacts.</w:t>
            </w:r>
          </w:p>
          <w:p w14:paraId="12708550" w14:textId="77777777" w:rsidR="00632510" w:rsidRDefault="002B0F16">
            <w:pPr>
              <w:pStyle w:val="p"/>
            </w:pPr>
            <w:r>
              <w:t xml:space="preserve">A new setting is available in </w:t>
            </w:r>
            <w:r>
              <w:rPr>
                <w:rStyle w:val="Strong"/>
              </w:rPr>
              <w:t>Domain Settings &gt; Domain Defaults</w:t>
            </w:r>
            <w:r>
              <w:t xml:space="preserve">. When the new setting </w:t>
            </w:r>
            <w:proofErr w:type="gramStart"/>
            <w:r>
              <w:t>is disabled</w:t>
            </w:r>
            <w:proofErr w:type="gramEnd"/>
            <w:r>
              <w:t xml:space="preserve">, only users who exist in the domain’s </w:t>
            </w:r>
            <w:r>
              <w:rPr>
                <w:rStyle w:val="Strong"/>
              </w:rPr>
              <w:t xml:space="preserve">Users </w:t>
            </w:r>
            <w:r>
              <w:t xml:space="preserve">application appear for selection in delegation dropdowns. External contacts </w:t>
            </w:r>
            <w:proofErr w:type="gramStart"/>
            <w:r>
              <w:t>are excluded</w:t>
            </w:r>
            <w:proofErr w:type="gramEnd"/>
            <w:r>
              <w:t xml:space="preserve"> and not available for selection in new delegations. Existing delegations </w:t>
            </w:r>
            <w:proofErr w:type="gramStart"/>
            <w:r>
              <w:t>are not impacted</w:t>
            </w:r>
            <w:proofErr w:type="gramEnd"/>
            <w:r>
              <w:t xml:space="preserve">. </w:t>
            </w:r>
          </w:p>
          <w:p w14:paraId="01B7165F" w14:textId="6AB00EED" w:rsidR="00632510" w:rsidRDefault="008F54E5">
            <w:pPr>
              <w:pStyle w:val="p"/>
            </w:pPr>
            <w:r>
              <w:rPr>
                <w:noProof/>
              </w:rPr>
              <w:drawing>
                <wp:inline distT="0" distB="0" distL="0" distR="0" wp14:anchorId="33485988" wp14:editId="6FF0245E">
                  <wp:extent cx="4591050" cy="3914775"/>
                  <wp:effectExtent l="0" t="0" r="0" b="0"/>
                  <wp:docPr id="20" name="Pictur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pic:cNvPicPr preferRelativeResize="0">
                            <a:picLocks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591050" cy="3914775"/>
                          </a:xfrm>
                          <a:prstGeom prst="rect">
                            <a:avLst/>
                          </a:prstGeom>
                          <a:noFill/>
                          <a:ln>
                            <a:noFill/>
                          </a:ln>
                        </pic:spPr>
                      </pic:pic>
                    </a:graphicData>
                  </a:graphic>
                </wp:inline>
              </w:drawing>
            </w:r>
          </w:p>
          <w:p w14:paraId="67E1F8DA" w14:textId="77777777" w:rsidR="00632510" w:rsidRDefault="002B0F16">
            <w:pPr>
              <w:pStyle w:val="p"/>
            </w:pPr>
            <w:r>
              <w:t>This setting applies to task delegation across both the approval engine and standard workflows, including the following:</w:t>
            </w:r>
          </w:p>
          <w:p w14:paraId="6314A1D5" w14:textId="77777777" w:rsidR="00632510" w:rsidRDefault="002B0F16">
            <w:pPr>
              <w:pStyle w:val="p1"/>
              <w:numPr>
                <w:ilvl w:val="0"/>
                <w:numId w:val="7"/>
              </w:numPr>
              <w:ind w:left="600"/>
            </w:pPr>
            <w:r>
              <w:t>Individual tasks</w:t>
            </w:r>
          </w:p>
          <w:p w14:paraId="299142AB" w14:textId="77777777" w:rsidR="00632510" w:rsidRDefault="002B0F16">
            <w:pPr>
              <w:pStyle w:val="p1"/>
              <w:numPr>
                <w:ilvl w:val="0"/>
                <w:numId w:val="7"/>
              </w:numPr>
              <w:ind w:left="600"/>
            </w:pPr>
            <w:r>
              <w:t>Project Tasks application</w:t>
            </w:r>
          </w:p>
          <w:p w14:paraId="44B76F3D" w14:textId="77777777" w:rsidR="00632510" w:rsidRDefault="002B0F16">
            <w:pPr>
              <w:pStyle w:val="p1"/>
              <w:numPr>
                <w:ilvl w:val="0"/>
                <w:numId w:val="7"/>
              </w:numPr>
              <w:ind w:left="600"/>
            </w:pPr>
            <w:r>
              <w:t>Out-of-office task delegation in User Settings</w:t>
            </w:r>
          </w:p>
          <w:p w14:paraId="4C335E30" w14:textId="77777777" w:rsidR="00632510" w:rsidRDefault="002B0F16">
            <w:pPr>
              <w:pStyle w:val="p"/>
            </w:pPr>
            <w:r>
              <w:t xml:space="preserve">To preserve existing behavior for current domains, the new setting is enabled by default, allowing users to continue delegating tasks to external contacts. </w:t>
            </w:r>
          </w:p>
        </w:tc>
      </w:tr>
    </w:tbl>
    <w:p w14:paraId="4C54F2A1" w14:textId="77777777" w:rsidR="00632510" w:rsidRDefault="00632510"/>
    <w:tbl>
      <w:tblPr>
        <w:tblW w:w="5000" w:type="pct"/>
        <w:tblCellMar>
          <w:left w:w="10" w:type="dxa"/>
          <w:right w:w="10" w:type="dxa"/>
        </w:tblCellMar>
        <w:tblLook w:val="0000" w:firstRow="0" w:lastRow="0" w:firstColumn="0" w:lastColumn="0" w:noHBand="0" w:noVBand="0"/>
      </w:tblPr>
      <w:tblGrid>
        <w:gridCol w:w="9510"/>
      </w:tblGrid>
      <w:tr w:rsidR="00632510" w14:paraId="01ECEC4E" w14:textId="77777777">
        <w:tc>
          <w:tcPr>
            <w:tcW w:w="0" w:type="auto"/>
          </w:tcPr>
          <w:p w14:paraId="71ECF449" w14:textId="77777777" w:rsidR="00632510" w:rsidRDefault="002B0F16">
            <w:pPr>
              <w:pStyle w:val="h3rn"/>
            </w:pPr>
            <w:bookmarkStart w:id="31" w:name="_Toc235809383"/>
            <w:r>
              <w:t xml:space="preserve">User Management - Invites: A new way to manage adding users to </w:t>
            </w:r>
            <w:proofErr w:type="gramStart"/>
            <w:r>
              <w:t>Kahua</w:t>
            </w:r>
            <w:bookmarkEnd w:id="31"/>
            <w:proofErr w:type="gramEnd"/>
          </w:p>
          <w:p w14:paraId="2A6480A5" w14:textId="77777777" w:rsidR="00632510" w:rsidRDefault="002B0F16">
            <w:pPr>
              <w:pStyle w:val="p"/>
            </w:pPr>
            <w:r>
              <w:t xml:space="preserve">Domain Administrators can now invite </w:t>
            </w:r>
            <w:proofErr w:type="gramStart"/>
            <w:r>
              <w:t>new users</w:t>
            </w:r>
            <w:proofErr w:type="gramEnd"/>
            <w:r>
              <w:t xml:space="preserve"> faster and with fewer steps. The new </w:t>
            </w:r>
            <w:r>
              <w:rPr>
                <w:rStyle w:val="Strong"/>
              </w:rPr>
              <w:t xml:space="preserve">User Management &gt; Invites </w:t>
            </w:r>
            <w:r>
              <w:t>app lets admins invite one or multiple users at once, selecting an existing Access or creating a new one, assigning licenses, configuring groups, and setting project access — all from a single workflow.</w:t>
            </w:r>
          </w:p>
          <w:p w14:paraId="6CA7F19C" w14:textId="77777777" w:rsidR="00632510" w:rsidRDefault="002B0F16">
            <w:pPr>
              <w:pStyle w:val="p"/>
            </w:pPr>
            <w:r>
              <w:t xml:space="preserve">As part of this release, all domains have </w:t>
            </w:r>
            <w:proofErr w:type="gramStart"/>
            <w:r>
              <w:t>been updated</w:t>
            </w:r>
            <w:proofErr w:type="gramEnd"/>
            <w:r>
              <w:t xml:space="preserve"> to support the new Group Membership functionality.</w:t>
            </w:r>
          </w:p>
        </w:tc>
      </w:tr>
    </w:tbl>
    <w:p w14:paraId="79321EE9" w14:textId="77777777" w:rsidR="00632510" w:rsidRDefault="00632510"/>
    <w:tbl>
      <w:tblPr>
        <w:tblW w:w="5000" w:type="pct"/>
        <w:tblCellMar>
          <w:left w:w="10" w:type="dxa"/>
          <w:right w:w="10" w:type="dxa"/>
        </w:tblCellMar>
        <w:tblLook w:val="0000" w:firstRow="0" w:lastRow="0" w:firstColumn="0" w:lastColumn="0" w:noHBand="0" w:noVBand="0"/>
      </w:tblPr>
      <w:tblGrid>
        <w:gridCol w:w="9510"/>
      </w:tblGrid>
      <w:tr w:rsidR="00632510" w14:paraId="7BC02522" w14:textId="77777777">
        <w:tc>
          <w:tcPr>
            <w:tcW w:w="0" w:type="auto"/>
          </w:tcPr>
          <w:p w14:paraId="12D8C1CB" w14:textId="77777777" w:rsidR="00632510" w:rsidRDefault="002B0F16">
            <w:pPr>
              <w:pStyle w:val="h3rn"/>
            </w:pPr>
            <w:bookmarkStart w:id="32" w:name="_Toc235809384"/>
            <w:proofErr w:type="gramStart"/>
            <w:r>
              <w:t>Users</w:t>
            </w:r>
            <w:proofErr w:type="gramEnd"/>
            <w:r>
              <w:t xml:space="preserve"> app - Redesign</w:t>
            </w:r>
            <w:bookmarkEnd w:id="32"/>
          </w:p>
          <w:p w14:paraId="208F3794" w14:textId="77777777" w:rsidR="00632510" w:rsidRDefault="002B0F16">
            <w:pPr>
              <w:pStyle w:val="pRNpackages"/>
            </w:pPr>
            <w:r>
              <w:t>The updated app will not be automatically available in all domains at this time. If you are interested in having the updated app installed in your domain, reach out to Support or your account representative.</w:t>
            </w:r>
          </w:p>
          <w:p w14:paraId="3153F066" w14:textId="77777777" w:rsidR="00632510" w:rsidRDefault="002B0F16">
            <w:pPr>
              <w:pStyle w:val="p"/>
            </w:pPr>
            <w:r>
              <w:t xml:space="preserve">The </w:t>
            </w:r>
            <w:proofErr w:type="gramStart"/>
            <w:r>
              <w:rPr>
                <w:rStyle w:val="Strong"/>
              </w:rPr>
              <w:t>Users</w:t>
            </w:r>
            <w:proofErr w:type="gramEnd"/>
            <w:r>
              <w:rPr>
                <w:rStyle w:val="Strong"/>
              </w:rPr>
              <w:t xml:space="preserve"> </w:t>
            </w:r>
            <w:r>
              <w:t xml:space="preserve">app has </w:t>
            </w:r>
            <w:proofErr w:type="gramStart"/>
            <w:r>
              <w:t>been redesigned</w:t>
            </w:r>
            <w:proofErr w:type="gramEnd"/>
            <w:r>
              <w:t xml:space="preserve"> to give Domain Administrators a faster, cleaner experience for managing users across their domain.</w:t>
            </w:r>
          </w:p>
          <w:p w14:paraId="7C3A4567" w14:textId="77777777" w:rsidR="00632510" w:rsidRDefault="002B0F16">
            <w:pPr>
              <w:pStyle w:val="p"/>
            </w:pPr>
            <w:proofErr w:type="gramStart"/>
            <w:r>
              <w:t>What's</w:t>
            </w:r>
            <w:proofErr w:type="gramEnd"/>
            <w:r>
              <w:t xml:space="preserve"> new in this release:</w:t>
            </w:r>
          </w:p>
          <w:p w14:paraId="62858424" w14:textId="77777777" w:rsidR="00632510" w:rsidRDefault="002B0F16">
            <w:pPr>
              <w:pStyle w:val="p1"/>
              <w:numPr>
                <w:ilvl w:val="0"/>
                <w:numId w:val="8"/>
              </w:numPr>
              <w:ind w:left="600"/>
            </w:pPr>
            <w:r>
              <w:rPr>
                <w:rStyle w:val="Strong"/>
              </w:rPr>
              <w:t xml:space="preserve">Refreshed UI </w:t>
            </w:r>
            <w:r>
              <w:t xml:space="preserve">- A modernized, scrollable user list built for large user populations, with key user information displayed at a </w:t>
            </w:r>
            <w:proofErr w:type="gramStart"/>
            <w:r>
              <w:t>glance</w:t>
            </w:r>
            <w:proofErr w:type="gramEnd"/>
          </w:p>
          <w:p w14:paraId="372B3F82" w14:textId="77777777" w:rsidR="00632510" w:rsidRDefault="002B0F16">
            <w:pPr>
              <w:pStyle w:val="p1"/>
              <w:numPr>
                <w:ilvl w:val="0"/>
                <w:numId w:val="8"/>
              </w:numPr>
              <w:ind w:left="600"/>
            </w:pPr>
            <w:r>
              <w:rPr>
                <w:rStyle w:val="Strong"/>
              </w:rPr>
              <w:t>Search and filter</w:t>
            </w:r>
            <w:r>
              <w:t xml:space="preserve"> - Find users quickly by name, email, Company, Project, or Group</w:t>
            </w:r>
          </w:p>
          <w:p w14:paraId="11301D52" w14:textId="77777777" w:rsidR="00632510" w:rsidRDefault="002B0F16">
            <w:pPr>
              <w:pStyle w:val="p1"/>
              <w:numPr>
                <w:ilvl w:val="0"/>
                <w:numId w:val="8"/>
              </w:numPr>
              <w:ind w:left="600"/>
            </w:pPr>
            <w:r>
              <w:rPr>
                <w:rStyle w:val="Strong"/>
              </w:rPr>
              <w:t xml:space="preserve">User record view </w:t>
            </w:r>
            <w:r>
              <w:t xml:space="preserve">- Open and review individual user records, including profile details, project access, group memberships, license information, authentication details, and recertification </w:t>
            </w:r>
            <w:proofErr w:type="gramStart"/>
            <w:r>
              <w:t>information</w:t>
            </w:r>
            <w:proofErr w:type="gramEnd"/>
          </w:p>
          <w:p w14:paraId="7DE18403" w14:textId="77777777" w:rsidR="00632510" w:rsidRDefault="002B0F16">
            <w:pPr>
              <w:pStyle w:val="p1"/>
              <w:numPr>
                <w:ilvl w:val="0"/>
                <w:numId w:val="8"/>
              </w:numPr>
              <w:ind w:left="600"/>
            </w:pPr>
            <w:r>
              <w:rPr>
                <w:rStyle w:val="Strong"/>
              </w:rPr>
              <w:t xml:space="preserve">Individual access management </w:t>
            </w:r>
            <w:r>
              <w:t xml:space="preserve">- Update a user's project access and group membership directly from their </w:t>
            </w:r>
            <w:proofErr w:type="gramStart"/>
            <w:r>
              <w:t>record</w:t>
            </w:r>
            <w:proofErr w:type="gramEnd"/>
          </w:p>
          <w:p w14:paraId="4F927441" w14:textId="77777777" w:rsidR="00632510" w:rsidRDefault="002B0F16">
            <w:pPr>
              <w:pStyle w:val="p1"/>
              <w:numPr>
                <w:ilvl w:val="0"/>
                <w:numId w:val="8"/>
              </w:numPr>
              <w:ind w:left="600"/>
            </w:pPr>
            <w:r>
              <w:rPr>
                <w:rStyle w:val="Strong"/>
              </w:rPr>
              <w:t xml:space="preserve">Print </w:t>
            </w:r>
            <w:r>
              <w:t xml:space="preserve">- Print the user list from within the </w:t>
            </w:r>
            <w:proofErr w:type="gramStart"/>
            <w:r>
              <w:t>app</w:t>
            </w:r>
            <w:proofErr w:type="gramEnd"/>
          </w:p>
          <w:p w14:paraId="4082C38B" w14:textId="66CCE027" w:rsidR="00632510" w:rsidRDefault="00A22B58">
            <w:pPr>
              <w:pStyle w:val="pnote"/>
            </w:pPr>
            <w:r w:rsidRPr="00A22B58">
              <w:rPr>
                <w:b/>
              </w:rPr>
              <w:t xml:space="preserve">Note </w:t>
            </w:r>
            <w:r w:rsidR="002B0F16">
              <w:t xml:space="preserve">Adding </w:t>
            </w:r>
            <w:proofErr w:type="gramStart"/>
            <w:r w:rsidR="002B0F16">
              <w:t>new users</w:t>
            </w:r>
            <w:proofErr w:type="gramEnd"/>
            <w:r w:rsidR="002B0F16">
              <w:t xml:space="preserve"> continues to be </w:t>
            </w:r>
            <w:proofErr w:type="gramStart"/>
            <w:r w:rsidR="002B0F16">
              <w:t>handled</w:t>
            </w:r>
            <w:proofErr w:type="gramEnd"/>
            <w:r w:rsidR="002B0F16">
              <w:t xml:space="preserve"> through </w:t>
            </w:r>
            <w:r w:rsidR="002B0F16">
              <w:rPr>
                <w:rStyle w:val="Strong"/>
              </w:rPr>
              <w:t>User Management &gt; Invites</w:t>
            </w:r>
            <w:r w:rsidR="002B0F16">
              <w:t>.</w:t>
            </w:r>
          </w:p>
          <w:tbl>
            <w:tblPr>
              <w:tblW w:w="5000" w:type="pct"/>
              <w:tblCellMar>
                <w:left w:w="10" w:type="dxa"/>
                <w:right w:w="10" w:type="dxa"/>
              </w:tblCellMar>
              <w:tblLook w:val="0000" w:firstRow="0" w:lastRow="0" w:firstColumn="0" w:lastColumn="0" w:noHBand="0" w:noVBand="0"/>
            </w:tblPr>
            <w:tblGrid>
              <w:gridCol w:w="9490"/>
            </w:tblGrid>
            <w:tr w:rsidR="00632510" w14:paraId="38D8C020" w14:textId="77777777">
              <w:tc>
                <w:tcPr>
                  <w:tcW w:w="0" w:type="auto"/>
                </w:tcPr>
                <w:p w14:paraId="739494D8" w14:textId="77777777" w:rsidR="00632510" w:rsidRDefault="002B0F16">
                  <w:pPr>
                    <w:pStyle w:val="h3rn"/>
                  </w:pPr>
                  <w:bookmarkStart w:id="33" w:name="_Toc235809385"/>
                  <w:r>
                    <w:t xml:space="preserve">Videos &amp; Documentation - Added support for Brightcove </w:t>
                  </w:r>
                  <w:proofErr w:type="gramStart"/>
                  <w:r>
                    <w:t>videos</w:t>
                  </w:r>
                  <w:bookmarkEnd w:id="33"/>
                  <w:proofErr w:type="gramEnd"/>
                </w:p>
                <w:p w14:paraId="261F0B25" w14:textId="77777777" w:rsidR="00632510" w:rsidRDefault="002B0F16">
                  <w:pPr>
                    <w:pStyle w:val="p"/>
                  </w:pPr>
                  <w:r>
                    <w:t xml:space="preserve">Kahua allows administrators to upload custom videos and PDFs for users to access directly within each application’s </w:t>
                  </w:r>
                  <w:r>
                    <w:rPr>
                      <w:rStyle w:val="Strong"/>
                    </w:rPr>
                    <w:t>Videos &amp; Documentation</w:t>
                  </w:r>
                  <w:r>
                    <w:t xml:space="preserve"> area. This material can </w:t>
                  </w:r>
                  <w:proofErr w:type="gramStart"/>
                  <w:r>
                    <w:t>be added</w:t>
                  </w:r>
                  <w:proofErr w:type="gramEnd"/>
                  <w:r>
                    <w:t xml:space="preserve"> and tied to a specific application through the </w:t>
                  </w:r>
                  <w:r>
                    <w:rPr>
                      <w:rStyle w:val="Strong"/>
                    </w:rPr>
                    <w:t>Videos &amp; Documentation</w:t>
                  </w:r>
                  <w:r>
                    <w:t xml:space="preserve"> tab in the </w:t>
                  </w:r>
                  <w:r>
                    <w:rPr>
                      <w:rStyle w:val="Strong"/>
                    </w:rPr>
                    <w:t xml:space="preserve">Configuration </w:t>
                  </w:r>
                  <w:r>
                    <w:t>app.</w:t>
                  </w:r>
                </w:p>
                <w:p w14:paraId="0FFB5AD8" w14:textId="77777777" w:rsidR="00632510" w:rsidRDefault="002B0F16">
                  <w:pPr>
                    <w:pStyle w:val="p"/>
                  </w:pPr>
                  <w:r>
                    <w:t>With this release, we have added support for publicly available videos from Brightcove, in addition to videos from YouTube, Wistia, and Vimeo.</w:t>
                  </w:r>
                </w:p>
              </w:tc>
            </w:tr>
          </w:tbl>
          <w:p w14:paraId="6E4F532E" w14:textId="77777777" w:rsidR="00632510" w:rsidRDefault="00632510"/>
          <w:p w14:paraId="7436F774" w14:textId="77777777" w:rsidR="00632510" w:rsidRDefault="00632510"/>
        </w:tc>
      </w:tr>
    </w:tbl>
    <w:p w14:paraId="155D7D45" w14:textId="77777777" w:rsidR="00632510" w:rsidRDefault="002B0F16">
      <w:pPr>
        <w:pStyle w:val="dropDownHead"/>
      </w:pPr>
      <w:r>
        <w:rPr>
          <w:rStyle w:val="dropDownHotspot"/>
        </w:rPr>
        <w:t>Reporting</w:t>
      </w:r>
    </w:p>
    <w:tbl>
      <w:tblPr>
        <w:tblW w:w="5000" w:type="pct"/>
        <w:tblCellMar>
          <w:left w:w="10" w:type="dxa"/>
          <w:right w:w="10" w:type="dxa"/>
        </w:tblCellMar>
        <w:tblLook w:val="0000" w:firstRow="0" w:lastRow="0" w:firstColumn="0" w:lastColumn="0" w:noHBand="0" w:noVBand="0"/>
      </w:tblPr>
      <w:tblGrid>
        <w:gridCol w:w="9510"/>
      </w:tblGrid>
      <w:tr w:rsidR="00632510" w14:paraId="19EE07B4" w14:textId="77777777">
        <w:tc>
          <w:tcPr>
            <w:tcW w:w="0" w:type="auto"/>
          </w:tcPr>
          <w:p w14:paraId="3E9B738B" w14:textId="77777777" w:rsidR="00632510" w:rsidRDefault="002B0F16">
            <w:pPr>
              <w:pStyle w:val="h3rn1"/>
            </w:pPr>
            <w:bookmarkStart w:id="34" w:name="_Toc235809386"/>
            <w:r>
              <w:t xml:space="preserve">Data Store - Added Cost </w:t>
            </w:r>
            <w:proofErr w:type="gramStart"/>
            <w:r>
              <w:t>fields</w:t>
            </w:r>
            <w:bookmarkEnd w:id="34"/>
            <w:proofErr w:type="gramEnd"/>
          </w:p>
          <w:p w14:paraId="6CAC6D2A" w14:textId="77777777" w:rsidR="00632510" w:rsidRDefault="002B0F16">
            <w:pPr>
              <w:pStyle w:val="p"/>
            </w:pPr>
            <w:r>
              <w:t xml:space="preserve">We have added more workflow information to the shared </w:t>
            </w:r>
            <w:r>
              <w:rPr>
                <w:rStyle w:val="Strong"/>
              </w:rPr>
              <w:t>Cost Detail</w:t>
            </w:r>
            <w:r>
              <w:t xml:space="preserve"> data store table so you can build workflow reports from one common source instead of pulling from separate cost app tables.</w:t>
            </w:r>
          </w:p>
          <w:p w14:paraId="2DE4E403" w14:textId="77777777" w:rsidR="00632510" w:rsidRDefault="002B0F16">
            <w:pPr>
              <w:pStyle w:val="p"/>
            </w:pPr>
            <w:r>
              <w:t>New fields available in the</w:t>
            </w:r>
            <w:r>
              <w:rPr>
                <w:rStyle w:val="Strong"/>
              </w:rPr>
              <w:t xml:space="preserve"> Cost Detail </w:t>
            </w:r>
            <w:r>
              <w:t>document data include:</w:t>
            </w:r>
          </w:p>
          <w:p w14:paraId="410C1564" w14:textId="77777777" w:rsidR="00632510" w:rsidRDefault="002B0F16">
            <w:pPr>
              <w:pStyle w:val="p1"/>
              <w:numPr>
                <w:ilvl w:val="0"/>
                <w:numId w:val="9"/>
              </w:numPr>
              <w:ind w:left="600"/>
            </w:pPr>
            <w:r>
              <w:rPr>
                <w:rStyle w:val="Strong"/>
              </w:rPr>
              <w:t>AssignedTo</w:t>
            </w:r>
          </w:p>
          <w:p w14:paraId="079D700D" w14:textId="77777777" w:rsidR="00632510" w:rsidRDefault="002B0F16">
            <w:pPr>
              <w:pStyle w:val="p1"/>
              <w:numPr>
                <w:ilvl w:val="0"/>
                <w:numId w:val="9"/>
              </w:numPr>
              <w:ind w:left="600"/>
            </w:pPr>
            <w:r>
              <w:rPr>
                <w:rStyle w:val="Strong"/>
              </w:rPr>
              <w:t>DateSentForReview</w:t>
            </w:r>
          </w:p>
          <w:p w14:paraId="3DE06A94" w14:textId="77777777" w:rsidR="00632510" w:rsidRDefault="002B0F16">
            <w:pPr>
              <w:pStyle w:val="p1"/>
              <w:numPr>
                <w:ilvl w:val="0"/>
                <w:numId w:val="9"/>
              </w:numPr>
              <w:ind w:left="600"/>
            </w:pPr>
            <w:r>
              <w:rPr>
                <w:rStyle w:val="Strong"/>
              </w:rPr>
              <w:t>DateSentForSignature</w:t>
            </w:r>
          </w:p>
          <w:p w14:paraId="65659105" w14:textId="77777777" w:rsidR="00632510" w:rsidRDefault="002B0F16">
            <w:pPr>
              <w:pStyle w:val="p"/>
            </w:pPr>
            <w:r>
              <w:t xml:space="preserve">These fields help reporting teams see who a document </w:t>
            </w:r>
            <w:proofErr w:type="gramStart"/>
            <w:r>
              <w:t>is assigned</w:t>
            </w:r>
            <w:proofErr w:type="gramEnd"/>
            <w:r>
              <w:t xml:space="preserve"> to, when it </w:t>
            </w:r>
            <w:proofErr w:type="gramStart"/>
            <w:r>
              <w:t>was sent</w:t>
            </w:r>
            <w:proofErr w:type="gramEnd"/>
            <w:r>
              <w:t xml:space="preserve"> for review or signature, and where that information is available on the source document.</w:t>
            </w:r>
          </w:p>
          <w:p w14:paraId="0479642E" w14:textId="77777777" w:rsidR="00632510" w:rsidRDefault="002B0F16">
            <w:pPr>
              <w:pStyle w:val="p"/>
            </w:pPr>
            <w:r>
              <w:t xml:space="preserve">Existing </w:t>
            </w:r>
            <w:r>
              <w:rPr>
                <w:rStyle w:val="Strong"/>
              </w:rPr>
              <w:t xml:space="preserve">Cost Detail </w:t>
            </w:r>
            <w:r>
              <w:t xml:space="preserve">data store reports continue to work without modification. You can update your reports to use the new fields when you want to include </w:t>
            </w:r>
            <w:proofErr w:type="gramStart"/>
            <w:r>
              <w:t>assignment</w:t>
            </w:r>
            <w:proofErr w:type="gramEnd"/>
            <w:r>
              <w:t xml:space="preserve"> or sent-date information.</w:t>
            </w:r>
          </w:p>
          <w:p w14:paraId="4004F9C0" w14:textId="77777777" w:rsidR="00632510" w:rsidRDefault="002B0F16">
            <w:pPr>
              <w:pStyle w:val="p"/>
            </w:pPr>
            <w:r>
              <w:t xml:space="preserve">To make these fields available, the </w:t>
            </w:r>
            <w:r>
              <w:rPr>
                <w:rStyle w:val="Strong"/>
              </w:rPr>
              <w:t>Cost Detail</w:t>
            </w:r>
            <w:r>
              <w:t xml:space="preserve"> data store must be enabled and rebuilt. Refer to </w:t>
            </w:r>
            <w:r>
              <w:rPr>
                <w:rStyle w:val="xref"/>
              </w:rPr>
              <w:t>Using the Data Store</w:t>
            </w:r>
            <w:r>
              <w:t>.</w:t>
            </w:r>
          </w:p>
        </w:tc>
      </w:tr>
    </w:tbl>
    <w:p w14:paraId="5BAA4CC5" w14:textId="77777777" w:rsidR="00632510" w:rsidRDefault="00632510"/>
    <w:tbl>
      <w:tblPr>
        <w:tblW w:w="5000" w:type="pct"/>
        <w:tblCellMar>
          <w:left w:w="10" w:type="dxa"/>
          <w:right w:w="10" w:type="dxa"/>
        </w:tblCellMar>
        <w:tblLook w:val="0000" w:firstRow="0" w:lastRow="0" w:firstColumn="0" w:lastColumn="0" w:noHBand="0" w:noVBand="0"/>
      </w:tblPr>
      <w:tblGrid>
        <w:gridCol w:w="9510"/>
      </w:tblGrid>
      <w:tr w:rsidR="00632510" w14:paraId="794FA06C" w14:textId="77777777">
        <w:tc>
          <w:tcPr>
            <w:tcW w:w="0" w:type="auto"/>
          </w:tcPr>
          <w:p w14:paraId="2F500D3D" w14:textId="77777777" w:rsidR="00632510" w:rsidRDefault="002B0F16">
            <w:pPr>
              <w:pStyle w:val="h3rn"/>
            </w:pPr>
            <w:bookmarkStart w:id="35" w:name="_Toc235809387"/>
            <w:r>
              <w:t>File Manager - Added Folder Selector to File Manager Reports Created in the Report Wizard</w:t>
            </w:r>
            <w:bookmarkEnd w:id="35"/>
          </w:p>
          <w:p w14:paraId="2D18B7AD" w14:textId="1AD6D697" w:rsidR="00632510" w:rsidRDefault="002B0F16">
            <w:pPr>
              <w:pStyle w:val="p"/>
            </w:pPr>
            <w:r>
              <w:t xml:space="preserve">Ad-hoc reporting in </w:t>
            </w:r>
            <w:r>
              <w:rPr>
                <w:rStyle w:val="Strong"/>
              </w:rPr>
              <w:t>File Manager</w:t>
            </w:r>
            <w:r w:rsidR="00A22B58">
              <w:rPr>
                <w:rStyle w:val="Strong"/>
              </w:rPr>
              <w:t xml:space="preserve"> </w:t>
            </w:r>
            <w:r>
              <w:t xml:space="preserve">now supports project folder and File Manager folder selection. Reports using the "File" entity can </w:t>
            </w:r>
            <w:proofErr w:type="gramStart"/>
            <w:r>
              <w:t>be configured</w:t>
            </w:r>
            <w:proofErr w:type="gramEnd"/>
            <w:r>
              <w:t xml:space="preserve"> with selectors for both the project folder and the specific File Manager folder the report should run against.</w:t>
            </w:r>
          </w:p>
          <w:p w14:paraId="284B2B82" w14:textId="77777777" w:rsidR="00632510" w:rsidRDefault="002B0F16">
            <w:pPr>
              <w:pStyle w:val="p"/>
            </w:pPr>
            <w:r>
              <w:t>This improves reporting accuracy for nested folder structures and ensures report results align with the user’s selected project and File Manager folder context, rather than defaulting only to the root File Manager or project folder.</w:t>
            </w:r>
          </w:p>
          <w:p w14:paraId="66D0F4E3" w14:textId="13F00198" w:rsidR="00632510" w:rsidRDefault="008F54E5">
            <w:pPr>
              <w:pStyle w:val="p"/>
            </w:pPr>
            <w:r>
              <w:rPr>
                <w:noProof/>
              </w:rPr>
              <w:drawing>
                <wp:inline distT="0" distB="0" distL="0" distR="0" wp14:anchorId="799F792A" wp14:editId="6833527A">
                  <wp:extent cx="4591050" cy="2514600"/>
                  <wp:effectExtent l="0" t="0" r="0" b="0"/>
                  <wp:docPr id="21" name="Pictur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pic:cNvPicPr preferRelativeResize="0">
                            <a:picLocks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591050" cy="2514600"/>
                          </a:xfrm>
                          <a:prstGeom prst="rect">
                            <a:avLst/>
                          </a:prstGeom>
                          <a:noFill/>
                          <a:ln>
                            <a:noFill/>
                          </a:ln>
                        </pic:spPr>
                      </pic:pic>
                    </a:graphicData>
                  </a:graphic>
                </wp:inline>
              </w:drawing>
            </w:r>
          </w:p>
        </w:tc>
      </w:tr>
    </w:tbl>
    <w:p w14:paraId="7ECA4804" w14:textId="77777777" w:rsidR="00632510" w:rsidRDefault="00632510"/>
    <w:tbl>
      <w:tblPr>
        <w:tblW w:w="5000" w:type="pct"/>
        <w:tblCellMar>
          <w:left w:w="10" w:type="dxa"/>
          <w:right w:w="10" w:type="dxa"/>
        </w:tblCellMar>
        <w:tblLook w:val="0000" w:firstRow="0" w:lastRow="0" w:firstColumn="0" w:lastColumn="0" w:noHBand="0" w:noVBand="0"/>
      </w:tblPr>
      <w:tblGrid>
        <w:gridCol w:w="9510"/>
      </w:tblGrid>
      <w:tr w:rsidR="00632510" w14:paraId="1862A51E" w14:textId="77777777">
        <w:tc>
          <w:tcPr>
            <w:tcW w:w="0" w:type="auto"/>
          </w:tcPr>
          <w:p w14:paraId="3139BA2A" w14:textId="77777777" w:rsidR="00632510" w:rsidRDefault="002B0F16">
            <w:pPr>
              <w:pStyle w:val="h3rn"/>
            </w:pPr>
            <w:bookmarkStart w:id="36" w:name="_Toc235809388"/>
            <w:r>
              <w:t xml:space="preserve">Project Tasks – Added Data Store reporting and </w:t>
            </w:r>
            <w:proofErr w:type="gramStart"/>
            <w:r>
              <w:t>Analytics support</w:t>
            </w:r>
            <w:bookmarkEnd w:id="36"/>
            <w:proofErr w:type="gramEnd"/>
          </w:p>
          <w:p w14:paraId="0EA7A8B7" w14:textId="77777777" w:rsidR="00632510" w:rsidRDefault="002B0F16">
            <w:pPr>
              <w:pStyle w:val="p"/>
            </w:pPr>
            <w:r>
              <w:t xml:space="preserve">You can now </w:t>
            </w:r>
            <w:proofErr w:type="gramStart"/>
            <w:r>
              <w:t>write</w:t>
            </w:r>
            <w:proofErr w:type="gramEnd"/>
            <w:r>
              <w:t xml:space="preserve"> reports and build analytics dashboards based on </w:t>
            </w:r>
            <w:r>
              <w:rPr>
                <w:rStyle w:val="Strong"/>
              </w:rPr>
              <w:t>Project Tasks</w:t>
            </w:r>
            <w:r>
              <w:t xml:space="preserve"> data using the Kahua Data Store. We also added Report Wizard support for the Project Tasks application, giving you greater visibility into outstanding tasks across your projects.</w:t>
            </w:r>
          </w:p>
          <w:p w14:paraId="51002495" w14:textId="77777777" w:rsidR="00632510" w:rsidRDefault="002B0F16">
            <w:pPr>
              <w:pStyle w:val="p"/>
            </w:pPr>
            <w:r>
              <w:t xml:space="preserve">The Data Store now includes a dedicated </w:t>
            </w:r>
            <w:r>
              <w:rPr>
                <w:rStyle w:val="Strong"/>
              </w:rPr>
              <w:t xml:space="preserve">Project Tasks </w:t>
            </w:r>
            <w:r>
              <w:t>table (</w:t>
            </w:r>
            <w:r>
              <w:rPr>
                <w:rStyle w:val="Strong"/>
              </w:rPr>
              <w:t>kahua_Core_kahua_HubShadowTask</w:t>
            </w:r>
            <w:r>
              <w:t xml:space="preserve">) with consistent task data across all project task types, including task name, source application, assignment and delegation details, due dates, </w:t>
            </w:r>
            <w:proofErr w:type="gramStart"/>
            <w:r>
              <w:t>etc.</w:t>
            </w:r>
            <w:proofErr w:type="gramEnd"/>
            <w:r>
              <w:t xml:space="preserve"> Administrators can create Report Wizard reports by going to the </w:t>
            </w:r>
            <w:r>
              <w:rPr>
                <w:rStyle w:val="Strong"/>
              </w:rPr>
              <w:t>Project Tasks</w:t>
            </w:r>
            <w:r>
              <w:t xml:space="preserve"> application and following the standard Report Wizard workflow.</w:t>
            </w:r>
          </w:p>
          <w:p w14:paraId="0D885980" w14:textId="77777777" w:rsidR="00632510" w:rsidRDefault="002B0F16">
            <w:pPr>
              <w:pStyle w:val="p"/>
            </w:pPr>
            <w:r>
              <w:t xml:space="preserve">The </w:t>
            </w:r>
            <w:r>
              <w:rPr>
                <w:rStyle w:val="Strong"/>
              </w:rPr>
              <w:t>kahua_Core_kahua_HubShadowTask</w:t>
            </w:r>
            <w:r>
              <w:t xml:space="preserve"> must </w:t>
            </w:r>
            <w:proofErr w:type="gramStart"/>
            <w:r>
              <w:t>be rebuilt</w:t>
            </w:r>
            <w:proofErr w:type="gramEnd"/>
            <w:r>
              <w:t xml:space="preserve"> </w:t>
            </w:r>
            <w:proofErr w:type="gramStart"/>
            <w:r>
              <w:t>in order to</w:t>
            </w:r>
            <w:proofErr w:type="gramEnd"/>
            <w:r>
              <w:t xml:space="preserve"> utilize this functionality. This can </w:t>
            </w:r>
            <w:proofErr w:type="gramStart"/>
            <w:r>
              <w:t>be done</w:t>
            </w:r>
            <w:proofErr w:type="gramEnd"/>
            <w:r>
              <w:t xml:space="preserve"> in </w:t>
            </w:r>
            <w:r>
              <w:rPr>
                <w:rStyle w:val="Strong"/>
              </w:rPr>
              <w:t>Domain Settings &gt; Data Store</w:t>
            </w:r>
            <w:r>
              <w:t>.</w:t>
            </w:r>
          </w:p>
          <w:p w14:paraId="42DE3028" w14:textId="4ED34185" w:rsidR="00632510" w:rsidRDefault="008F54E5">
            <w:pPr>
              <w:pStyle w:val="p"/>
            </w:pPr>
            <w:r>
              <w:rPr>
                <w:noProof/>
              </w:rPr>
              <w:drawing>
                <wp:inline distT="0" distB="0" distL="0" distR="0" wp14:anchorId="75F83A63" wp14:editId="51A8ABCA">
                  <wp:extent cx="2952750" cy="123825"/>
                  <wp:effectExtent l="0" t="0" r="0" b="0"/>
                  <wp:docPr id="22" name="Pictur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pic:cNvPicPr preferRelativeResize="0">
                            <a:picLocks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52750" cy="123825"/>
                          </a:xfrm>
                          <a:prstGeom prst="rect">
                            <a:avLst/>
                          </a:prstGeom>
                          <a:noFill/>
                          <a:ln>
                            <a:noFill/>
                          </a:ln>
                        </pic:spPr>
                      </pic:pic>
                    </a:graphicData>
                  </a:graphic>
                </wp:inline>
              </w:drawing>
            </w:r>
          </w:p>
          <w:p w14:paraId="60EA5242" w14:textId="77777777" w:rsidR="00632510" w:rsidRDefault="002B0F16">
            <w:pPr>
              <w:pStyle w:val="p"/>
            </w:pPr>
            <w:r>
              <w:t xml:space="preserve">For more information on the Data Store, refer to </w:t>
            </w:r>
            <w:r>
              <w:rPr>
                <w:rStyle w:val="xref"/>
              </w:rPr>
              <w:t>Using the Data Store</w:t>
            </w:r>
            <w:r>
              <w:t xml:space="preserve">. For more information on the Project Tasks app, refer to </w:t>
            </w:r>
            <w:r>
              <w:rPr>
                <w:rStyle w:val="xref"/>
              </w:rPr>
              <w:t>Project Tasks</w:t>
            </w:r>
            <w:r>
              <w:t>.</w:t>
            </w:r>
          </w:p>
        </w:tc>
      </w:tr>
    </w:tbl>
    <w:p w14:paraId="1B651C09" w14:textId="77777777" w:rsidR="00632510" w:rsidRDefault="00632510"/>
    <w:tbl>
      <w:tblPr>
        <w:tblW w:w="5000" w:type="pct"/>
        <w:tblCellMar>
          <w:left w:w="10" w:type="dxa"/>
          <w:right w:w="10" w:type="dxa"/>
        </w:tblCellMar>
        <w:tblLook w:val="0000" w:firstRow="0" w:lastRow="0" w:firstColumn="0" w:lastColumn="0" w:noHBand="0" w:noVBand="0"/>
      </w:tblPr>
      <w:tblGrid>
        <w:gridCol w:w="9510"/>
      </w:tblGrid>
      <w:tr w:rsidR="00632510" w14:paraId="1621B91A" w14:textId="77777777">
        <w:tc>
          <w:tcPr>
            <w:tcW w:w="0" w:type="auto"/>
          </w:tcPr>
          <w:p w14:paraId="10F13839" w14:textId="77777777" w:rsidR="00632510" w:rsidRDefault="002B0F16">
            <w:pPr>
              <w:pStyle w:val="h3rn"/>
            </w:pPr>
            <w:bookmarkStart w:id="37" w:name="_Toc235809389"/>
            <w:r>
              <w:t>Project Portable Views - Added Project Budget Values</w:t>
            </w:r>
            <w:bookmarkEnd w:id="37"/>
          </w:p>
          <w:p w14:paraId="1106A9F8" w14:textId="4B8D17C0" w:rsidR="00632510" w:rsidRDefault="00A22B58">
            <w:pPr>
              <w:pStyle w:val="ppackages"/>
            </w:pPr>
            <w:r w:rsidRPr="00A22B58">
              <w:rPr>
                <w:b/>
                <w:i/>
                <w:iCs/>
              </w:rPr>
              <w:t xml:space="preserve">Applicable Packages </w:t>
            </w:r>
            <w:r w:rsidR="002B0F16">
              <w:rPr>
                <w:rStyle w:val="em"/>
              </w:rPr>
              <w:t>The following applies to portable views that use project-level records, such as those in Portfolio Manager.</w:t>
            </w:r>
          </w:p>
          <w:p w14:paraId="47B3389B" w14:textId="77777777" w:rsidR="00632510" w:rsidRDefault="002B0F16">
            <w:pPr>
              <w:pStyle w:val="p"/>
            </w:pPr>
            <w:r>
              <w:t>Project-level portable views can now pull Work Breakdown budget values from the current project.</w:t>
            </w:r>
          </w:p>
          <w:p w14:paraId="418F5DE9" w14:textId="77777777" w:rsidR="00632510" w:rsidRDefault="002B0F16">
            <w:pPr>
              <w:pStyle w:val="p"/>
            </w:pPr>
            <w:r>
              <w:t>This makes it possible to include project budget totals in generated project documents, such as total anticipated budget values from Funding Budgets, Budget Changes, and Budget Adjustments.</w:t>
            </w:r>
          </w:p>
          <w:p w14:paraId="3412980D" w14:textId="77777777" w:rsidR="00632510" w:rsidRDefault="002B0F16">
            <w:pPr>
              <w:pStyle w:val="p"/>
            </w:pPr>
            <w:r>
              <w:t xml:space="preserve">Template builders can now use the WorkBreakdown token with </w:t>
            </w:r>
            <w:r>
              <w:rPr>
                <w:rStyle w:val="Strong"/>
              </w:rPr>
              <w:t>ProjectScope=Current</w:t>
            </w:r>
            <w:r>
              <w:t xml:space="preserve"> to reference the current project’s WBS values, instead of </w:t>
            </w:r>
            <w:proofErr w:type="gramStart"/>
            <w:r>
              <w:t>resolving to</w:t>
            </w:r>
            <w:proofErr w:type="gramEnd"/>
            <w:r>
              <w:t xml:space="preserve"> the parent project.</w:t>
            </w:r>
          </w:p>
          <w:p w14:paraId="485FED7C" w14:textId="77777777" w:rsidR="00632510" w:rsidRDefault="002B0F16">
            <w:pPr>
              <w:pStyle w:val="p"/>
            </w:pPr>
            <w:r>
              <w:t>Example token:</w:t>
            </w:r>
          </w:p>
          <w:tbl>
            <w:tblPr>
              <w:tblW w:w="5000" w:type="pct"/>
              <w:tblBorders>
                <w:top w:val="single" w:sz="6" w:space="0" w:color="DDDDDD"/>
                <w:left w:val="single" w:sz="6" w:space="0" w:color="DDDDDD"/>
                <w:bottom w:val="single" w:sz="6" w:space="0" w:color="DDDDDD"/>
                <w:right w:val="single" w:sz="6" w:space="0" w:color="DDDDDD"/>
              </w:tblBorders>
              <w:shd w:val="clear" w:color="auto" w:fill="F5F5F7"/>
              <w:tblCellMar>
                <w:top w:w="15" w:type="dxa"/>
                <w:left w:w="15" w:type="dxa"/>
                <w:bottom w:w="15" w:type="dxa"/>
                <w:right w:w="15" w:type="dxa"/>
              </w:tblCellMar>
              <w:tblLook w:val="0000" w:firstRow="0" w:lastRow="0" w:firstColumn="0" w:lastColumn="0" w:noHBand="0" w:noVBand="0"/>
            </w:tblPr>
            <w:tblGrid>
              <w:gridCol w:w="9474"/>
            </w:tblGrid>
            <w:tr w:rsidR="00632510" w14:paraId="5BCB281B" w14:textId="77777777">
              <w:tc>
                <w:tcPr>
                  <w:tcW w:w="0" w:type="auto"/>
                  <w:tcBorders>
                    <w:left w:val="single" w:sz="6" w:space="0" w:color="DDDDDD"/>
                  </w:tcBorders>
                  <w:shd w:val="clear" w:color="auto" w:fill="F5F5F7"/>
                  <w:tcMar>
                    <w:top w:w="15" w:type="dxa"/>
                    <w:left w:w="15" w:type="dxa"/>
                    <w:bottom w:w="15" w:type="dxa"/>
                    <w:right w:w="15" w:type="dxa"/>
                  </w:tcMar>
                </w:tcPr>
                <w:tbl>
                  <w:tblPr>
                    <w:tblW w:w="5000" w:type="pct"/>
                    <w:tblCellMar>
                      <w:top w:w="15" w:type="dxa"/>
                      <w:left w:w="0" w:type="dxa"/>
                      <w:bottom w:w="15" w:type="dxa"/>
                      <w:right w:w="0" w:type="dxa"/>
                    </w:tblCellMar>
                    <w:tblLook w:val="0000" w:firstRow="0" w:lastRow="0" w:firstColumn="0" w:lastColumn="0" w:noHBand="0" w:noVBand="0"/>
                  </w:tblPr>
                  <w:tblGrid>
                    <w:gridCol w:w="9444"/>
                  </w:tblGrid>
                  <w:tr w:rsidR="00632510" w14:paraId="2F5F1436" w14:textId="77777777">
                    <w:tc>
                      <w:tcPr>
                        <w:tcW w:w="0" w:type="auto"/>
                        <w:tcMar>
                          <w:top w:w="15" w:type="dxa"/>
                          <w:left w:w="0" w:type="dxa"/>
                          <w:bottom w:w="15" w:type="dxa"/>
                          <w:right w:w="0" w:type="dxa"/>
                        </w:tcMar>
                      </w:tcPr>
                      <w:tbl>
                        <w:tblPr>
                          <w:tblW w:w="0" w:type="auto"/>
                          <w:tblCellMar>
                            <w:left w:w="10" w:type="dxa"/>
                            <w:right w:w="10" w:type="dxa"/>
                          </w:tblCellMar>
                          <w:tblLook w:val="0000" w:firstRow="0" w:lastRow="0" w:firstColumn="0" w:lastColumn="0" w:noHBand="0" w:noVBand="0"/>
                        </w:tblPr>
                        <w:tblGrid>
                          <w:gridCol w:w="9444"/>
                        </w:tblGrid>
                        <w:tr w:rsidR="00632510" w14:paraId="174F0B9D" w14:textId="77777777">
                          <w:tc>
                            <w:tcPr>
                              <w:tcW w:w="10088" w:type="dxa"/>
                            </w:tcPr>
                            <w:p w14:paraId="232681D2" w14:textId="77777777" w:rsidR="00632510" w:rsidRDefault="002B0F16">
                              <w:pPr>
                                <w:pStyle w:val="pre"/>
                              </w:pPr>
                              <w:r>
                                <w:t>[</w:t>
                              </w:r>
                              <w:proofErr w:type="gramStart"/>
                              <w:r>
                                <w:t>WorkBreakdown(</w:t>
                              </w:r>
                              <w:proofErr w:type="gramEnd"/>
                              <w:r>
                                <w:t>Source=</w:t>
                              </w:r>
                              <w:proofErr w:type="gramStart"/>
                              <w:r>
                                <w:t>Project,ProjectScope</w:t>
                              </w:r>
                              <w:proofErr w:type="gramEnd"/>
                              <w:r>
                                <w:t>=Current,</w:t>
                              </w:r>
                            </w:p>
                          </w:tc>
                        </w:tr>
                        <w:tr w:rsidR="00632510" w14:paraId="390ADA9C" w14:textId="77777777">
                          <w:tc>
                            <w:tcPr>
                              <w:tcW w:w="10088" w:type="dxa"/>
                            </w:tcPr>
                            <w:p w14:paraId="4E7D53F6" w14:textId="77777777" w:rsidR="00632510" w:rsidRDefault="002B0F16">
                              <w:pPr>
                                <w:pStyle w:val="pre1"/>
                              </w:pPr>
                              <w:r>
                                <w:rPr>
                                  <w:rFonts w:ascii="Consolas" w:hAnsi="Consolas" w:cs="Consolas"/>
                                </w:rPr>
                                <w:t>CostUnitNames="</w:t>
                              </w:r>
                              <w:proofErr w:type="gramStart"/>
                              <w:r>
                                <w:rPr>
                                  <w:rFonts w:ascii="Consolas" w:hAnsi="Consolas" w:cs="Consolas"/>
                                </w:rPr>
                                <w:t>BudgetApproved,BudgetChangeApproved</w:t>
                              </w:r>
                              <w:proofErr w:type="gramEnd"/>
                              <w:r>
                                <w:rPr>
                                  <w:rFonts w:ascii="Consolas" w:hAnsi="Consolas" w:cs="Consolas"/>
                                </w:rPr>
                                <w:t>,BudgetAdjustmentApproved,</w:t>
                              </w:r>
                            </w:p>
                          </w:tc>
                        </w:tr>
                        <w:tr w:rsidR="00632510" w14:paraId="4AC14ABC" w14:textId="77777777">
                          <w:tc>
                            <w:tcPr>
                              <w:tcW w:w="10088" w:type="dxa"/>
                            </w:tcPr>
                            <w:p w14:paraId="70716F21" w14:textId="77777777" w:rsidR="00632510" w:rsidRDefault="002B0F16">
                              <w:pPr>
                                <w:pStyle w:val="pre1"/>
                              </w:pPr>
                              <w:proofErr w:type="gramStart"/>
                              <w:r>
                                <w:rPr>
                                  <w:rFonts w:ascii="Consolas" w:hAnsi="Consolas" w:cs="Consolas"/>
                                </w:rPr>
                                <w:t>BudgetProjected,BudgetChangeProjected</w:t>
                              </w:r>
                              <w:proofErr w:type="gramEnd"/>
                              <w:r>
                                <w:rPr>
                                  <w:rFonts w:ascii="Consolas" w:hAnsi="Consolas" w:cs="Consolas"/>
                                </w:rPr>
                                <w:t>,BudgetAdjustmentProjected,</w:t>
                              </w:r>
                            </w:p>
                          </w:tc>
                        </w:tr>
                        <w:tr w:rsidR="00632510" w14:paraId="2C958921" w14:textId="77777777">
                          <w:tc>
                            <w:tcPr>
                              <w:tcW w:w="10088" w:type="dxa"/>
                            </w:tcPr>
                            <w:p w14:paraId="745CF0F9" w14:textId="77777777" w:rsidR="00632510" w:rsidRDefault="002B0F16">
                              <w:pPr>
                                <w:pStyle w:val="pre1"/>
                              </w:pPr>
                              <w:proofErr w:type="gramStart"/>
                              <w:r>
                                <w:rPr>
                                  <w:rFonts w:ascii="Consolas" w:hAnsi="Consolas" w:cs="Consolas"/>
                                </w:rPr>
                                <w:t>BudgetPending,BudgetChangePending</w:t>
                              </w:r>
                              <w:proofErr w:type="gramEnd"/>
                              <w:r>
                                <w:rPr>
                                  <w:rFonts w:ascii="Consolas" w:hAnsi="Consolas" w:cs="Consolas"/>
                                </w:rPr>
                                <w:t>,BudgetAdjustmentPending")]</w:t>
                              </w:r>
                            </w:p>
                          </w:tc>
                        </w:tr>
                      </w:tbl>
                      <w:p w14:paraId="7FBA7673" w14:textId="77777777" w:rsidR="00632510" w:rsidRDefault="00632510"/>
                    </w:tc>
                  </w:tr>
                </w:tbl>
                <w:p w14:paraId="6D972DF6" w14:textId="77777777" w:rsidR="00632510" w:rsidRDefault="00632510"/>
              </w:tc>
            </w:tr>
          </w:tbl>
          <w:p w14:paraId="1BCE89D3" w14:textId="77777777" w:rsidR="00632510" w:rsidRDefault="00632510"/>
          <w:p w14:paraId="5D8A1A59" w14:textId="77777777" w:rsidR="00632510" w:rsidRDefault="00632510"/>
        </w:tc>
      </w:tr>
    </w:tbl>
    <w:p w14:paraId="26C6DC16" w14:textId="77777777" w:rsidR="00632510" w:rsidRDefault="00632510"/>
    <w:tbl>
      <w:tblPr>
        <w:tblW w:w="5000" w:type="pct"/>
        <w:tblCellMar>
          <w:left w:w="10" w:type="dxa"/>
          <w:right w:w="10" w:type="dxa"/>
        </w:tblCellMar>
        <w:tblLook w:val="0000" w:firstRow="0" w:lastRow="0" w:firstColumn="0" w:lastColumn="0" w:noHBand="0" w:noVBand="0"/>
      </w:tblPr>
      <w:tblGrid>
        <w:gridCol w:w="9510"/>
      </w:tblGrid>
      <w:tr w:rsidR="00632510" w14:paraId="18894DCF" w14:textId="77777777">
        <w:tc>
          <w:tcPr>
            <w:tcW w:w="0" w:type="auto"/>
          </w:tcPr>
          <w:p w14:paraId="35F5EFF7" w14:textId="77777777" w:rsidR="00632510" w:rsidRDefault="002B0F16">
            <w:pPr>
              <w:pStyle w:val="h3rn"/>
            </w:pPr>
            <w:bookmarkStart w:id="38" w:name="_Toc235809390"/>
            <w:r>
              <w:t xml:space="preserve">Scheduled Reports - Added ability to schedule log view </w:t>
            </w:r>
            <w:proofErr w:type="gramStart"/>
            <w:r>
              <w:t>reports</w:t>
            </w:r>
            <w:bookmarkEnd w:id="38"/>
            <w:proofErr w:type="gramEnd"/>
          </w:p>
          <w:p w14:paraId="3703A482" w14:textId="77777777" w:rsidR="00632510" w:rsidRDefault="002B0F16">
            <w:pPr>
              <w:pStyle w:val="p"/>
            </w:pPr>
            <w:r>
              <w:t xml:space="preserve">Scheduled log view reports are available in the </w:t>
            </w:r>
            <w:r>
              <w:rPr>
                <w:rStyle w:val="Strong"/>
              </w:rPr>
              <w:t>Scheduled Report Manager</w:t>
            </w:r>
            <w:r>
              <w:t xml:space="preserve"> in a dedicated section for log view reports. </w:t>
            </w:r>
          </w:p>
          <w:p w14:paraId="21CAD789" w14:textId="77777777" w:rsidR="00632510" w:rsidRDefault="002B0F16">
            <w:pPr>
              <w:pStyle w:val="p"/>
            </w:pPr>
            <w:r>
              <w:t xml:space="preserve">You can create scheduled reports using the existing scheduled report workflow, with available selections filtered by context: standard reports remain available from the </w:t>
            </w:r>
            <w:r>
              <w:rPr>
                <w:rStyle w:val="Strong"/>
              </w:rPr>
              <w:t>Standard Reports</w:t>
            </w:r>
            <w:r>
              <w:t xml:space="preserve"> view, while application log views are available from the </w:t>
            </w:r>
            <w:r>
              <w:rPr>
                <w:rStyle w:val="Strong"/>
              </w:rPr>
              <w:t>Log View Reports</w:t>
            </w:r>
            <w:r>
              <w:t xml:space="preserve"> section.</w:t>
            </w:r>
          </w:p>
          <w:p w14:paraId="7DBB611B" w14:textId="6AA04ABD" w:rsidR="00632510" w:rsidRDefault="008F54E5">
            <w:pPr>
              <w:pStyle w:val="p"/>
            </w:pPr>
            <w:r>
              <w:rPr>
                <w:noProof/>
              </w:rPr>
              <w:drawing>
                <wp:inline distT="0" distB="0" distL="0" distR="0" wp14:anchorId="4EE4EB2A" wp14:editId="43212BF6">
                  <wp:extent cx="4591050" cy="2562225"/>
                  <wp:effectExtent l="0" t="0" r="0" b="0"/>
                  <wp:docPr id="23" name="Pictur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pic:cNvPicPr preferRelativeResize="0">
                            <a:picLocks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91050" cy="2562225"/>
                          </a:xfrm>
                          <a:prstGeom prst="rect">
                            <a:avLst/>
                          </a:prstGeom>
                          <a:noFill/>
                          <a:ln>
                            <a:noFill/>
                          </a:ln>
                        </pic:spPr>
                      </pic:pic>
                    </a:graphicData>
                  </a:graphic>
                </wp:inline>
              </w:drawing>
            </w:r>
          </w:p>
        </w:tc>
      </w:tr>
    </w:tbl>
    <w:p w14:paraId="667AC18F" w14:textId="77777777" w:rsidR="00632510" w:rsidRDefault="00632510"/>
    <w:tbl>
      <w:tblPr>
        <w:tblW w:w="5000" w:type="pct"/>
        <w:tblCellMar>
          <w:left w:w="10" w:type="dxa"/>
          <w:right w:w="10" w:type="dxa"/>
        </w:tblCellMar>
        <w:tblLook w:val="0000" w:firstRow="0" w:lastRow="0" w:firstColumn="0" w:lastColumn="0" w:noHBand="0" w:noVBand="0"/>
      </w:tblPr>
      <w:tblGrid>
        <w:gridCol w:w="9510"/>
      </w:tblGrid>
      <w:tr w:rsidR="00632510" w14:paraId="7CB2E667" w14:textId="77777777">
        <w:tc>
          <w:tcPr>
            <w:tcW w:w="0" w:type="auto"/>
          </w:tcPr>
          <w:p w14:paraId="0E60701B" w14:textId="77777777" w:rsidR="00632510" w:rsidRDefault="002B0F16">
            <w:pPr>
              <w:pStyle w:val="h3rn"/>
            </w:pPr>
            <w:bookmarkStart w:id="39" w:name="_Toc235809391"/>
            <w:r>
              <w:t xml:space="preserve">Scheduled Reports - Added ability to view all scheduled iterations at </w:t>
            </w:r>
            <w:proofErr w:type="gramStart"/>
            <w:r>
              <w:t>once</w:t>
            </w:r>
            <w:bookmarkEnd w:id="39"/>
            <w:proofErr w:type="gramEnd"/>
          </w:p>
          <w:p w14:paraId="24B97787" w14:textId="77777777" w:rsidR="00632510" w:rsidRDefault="002B0F16">
            <w:pPr>
              <w:pStyle w:val="p"/>
            </w:pPr>
            <w:r>
              <w:t xml:space="preserve">The Scheduled Report Manager has </w:t>
            </w:r>
            <w:proofErr w:type="gramStart"/>
            <w:r>
              <w:t>been updated</w:t>
            </w:r>
            <w:proofErr w:type="gramEnd"/>
            <w:r>
              <w:t xml:space="preserve"> to show all scheduled report iterations in one view.</w:t>
            </w:r>
          </w:p>
          <w:p w14:paraId="7A2B46F6" w14:textId="77777777" w:rsidR="00632510" w:rsidRDefault="002B0F16">
            <w:pPr>
              <w:pStyle w:val="p"/>
            </w:pPr>
            <w:r>
              <w:t>You can now review scheduled reports more easily without opening each report individually, while still being able to drill into a specific report when needed. The view remains limited to scheduled reports for the currently selected app and project.</w:t>
            </w:r>
          </w:p>
          <w:p w14:paraId="694E5229" w14:textId="7196C0ED" w:rsidR="00632510" w:rsidRDefault="008F54E5">
            <w:pPr>
              <w:pStyle w:val="p"/>
            </w:pPr>
            <w:r>
              <w:rPr>
                <w:noProof/>
              </w:rPr>
              <w:drawing>
                <wp:inline distT="0" distB="0" distL="0" distR="0" wp14:anchorId="3F1E8632" wp14:editId="1BFA6F91">
                  <wp:extent cx="4591050" cy="2552700"/>
                  <wp:effectExtent l="0" t="0" r="0" b="0"/>
                  <wp:docPr id="24" name="Pictur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pic:cNvPicPr preferRelativeResize="0">
                            <a:picLocks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591050" cy="2552700"/>
                          </a:xfrm>
                          <a:prstGeom prst="rect">
                            <a:avLst/>
                          </a:prstGeom>
                          <a:noFill/>
                          <a:ln>
                            <a:noFill/>
                          </a:ln>
                        </pic:spPr>
                      </pic:pic>
                    </a:graphicData>
                  </a:graphic>
                </wp:inline>
              </w:drawing>
            </w:r>
          </w:p>
        </w:tc>
      </w:tr>
    </w:tbl>
    <w:p w14:paraId="763DF2C1" w14:textId="77777777" w:rsidR="00632510" w:rsidRDefault="002B0F16">
      <w:pPr>
        <w:pStyle w:val="dropDownHead"/>
      </w:pPr>
      <w:r>
        <w:rPr>
          <w:rStyle w:val="dropDownHotspot"/>
        </w:rPr>
        <w:t>Document Management</w:t>
      </w:r>
    </w:p>
    <w:tbl>
      <w:tblPr>
        <w:tblW w:w="5000" w:type="pct"/>
        <w:tblCellMar>
          <w:left w:w="10" w:type="dxa"/>
          <w:right w:w="10" w:type="dxa"/>
        </w:tblCellMar>
        <w:tblLook w:val="0000" w:firstRow="0" w:lastRow="0" w:firstColumn="0" w:lastColumn="0" w:noHBand="0" w:noVBand="0"/>
      </w:tblPr>
      <w:tblGrid>
        <w:gridCol w:w="9510"/>
      </w:tblGrid>
      <w:tr w:rsidR="00632510" w14:paraId="2F78DDD1" w14:textId="77777777">
        <w:tc>
          <w:tcPr>
            <w:tcW w:w="0" w:type="auto"/>
          </w:tcPr>
          <w:p w14:paraId="4196C156" w14:textId="77777777" w:rsidR="00632510" w:rsidRDefault="002B0F16">
            <w:pPr>
              <w:pStyle w:val="h3rn1"/>
            </w:pPr>
            <w:bookmarkStart w:id="40" w:name="_Toc235809392"/>
            <w:r>
              <w:t>Drawings and Specifications apps - Added ability to add files from File Manager</w:t>
            </w:r>
            <w:bookmarkEnd w:id="40"/>
          </w:p>
          <w:p w14:paraId="4F83D762" w14:textId="77777777" w:rsidR="00632510" w:rsidRDefault="002B0F16">
            <w:pPr>
              <w:pStyle w:val="p"/>
            </w:pPr>
            <w:r>
              <w:t xml:space="preserve">The </w:t>
            </w:r>
            <w:r>
              <w:rPr>
                <w:rStyle w:val="Strong"/>
              </w:rPr>
              <w:t>Add Files</w:t>
            </w:r>
            <w:r>
              <w:t xml:space="preserve"> button for the </w:t>
            </w:r>
            <w:r>
              <w:rPr>
                <w:rStyle w:val="Strong"/>
              </w:rPr>
              <w:t xml:space="preserve">Drawings </w:t>
            </w:r>
            <w:r>
              <w:t xml:space="preserve">and </w:t>
            </w:r>
            <w:r>
              <w:rPr>
                <w:rStyle w:val="Strong"/>
              </w:rPr>
              <w:t xml:space="preserve">Specifications </w:t>
            </w:r>
            <w:r>
              <w:t>apps now has two options:</w:t>
            </w:r>
          </w:p>
          <w:p w14:paraId="0FEAADF6" w14:textId="77777777" w:rsidR="00632510" w:rsidRDefault="002B0F16">
            <w:pPr>
              <w:pStyle w:val="p1"/>
              <w:numPr>
                <w:ilvl w:val="0"/>
                <w:numId w:val="10"/>
              </w:numPr>
              <w:ind w:left="600"/>
            </w:pPr>
            <w:r>
              <w:rPr>
                <w:rStyle w:val="Strong"/>
              </w:rPr>
              <w:t>Upload File</w:t>
            </w:r>
            <w:r>
              <w:t xml:space="preserve"> - Select documents from your local storage and </w:t>
            </w:r>
            <w:proofErr w:type="gramStart"/>
            <w:r>
              <w:t>upload</w:t>
            </w:r>
            <w:proofErr w:type="gramEnd"/>
            <w:r>
              <w:t xml:space="preserve"> to Kahua.</w:t>
            </w:r>
          </w:p>
          <w:p w14:paraId="3920644D" w14:textId="77777777" w:rsidR="00632510" w:rsidRDefault="002B0F16">
            <w:pPr>
              <w:pStyle w:val="p1"/>
              <w:numPr>
                <w:ilvl w:val="0"/>
                <w:numId w:val="10"/>
              </w:numPr>
              <w:ind w:left="600"/>
            </w:pPr>
            <w:r>
              <w:rPr>
                <w:rStyle w:val="Strong"/>
              </w:rPr>
              <w:t>Add Kahua File</w:t>
            </w:r>
            <w:r>
              <w:t xml:space="preserve"> - Browse </w:t>
            </w:r>
            <w:r>
              <w:rPr>
                <w:rStyle w:val="Strong"/>
              </w:rPr>
              <w:t>File Manager</w:t>
            </w:r>
            <w:r>
              <w:t xml:space="preserve"> to choose files.</w:t>
            </w:r>
          </w:p>
          <w:p w14:paraId="2AB49EB6" w14:textId="77777777" w:rsidR="00632510" w:rsidRDefault="002B0F16">
            <w:pPr>
              <w:pStyle w:val="p"/>
            </w:pPr>
            <w:r>
              <w:t xml:space="preserve">Both apps </w:t>
            </w:r>
            <w:proofErr w:type="gramStart"/>
            <w:r>
              <w:t>are now limited</w:t>
            </w:r>
            <w:proofErr w:type="gramEnd"/>
            <w:r>
              <w:t xml:space="preserve"> to accepting only PDF files. </w:t>
            </w:r>
          </w:p>
          <w:p w14:paraId="6E39838E" w14:textId="77777777" w:rsidR="00632510" w:rsidRDefault="002B0F16">
            <w:pPr>
              <w:pStyle w:val="p"/>
            </w:pPr>
            <w:r>
              <w:t xml:space="preserve">In the Drawings app, if you select files from a Controlled Folder, metadata such as </w:t>
            </w:r>
            <w:r>
              <w:rPr>
                <w:rStyle w:val="Strong"/>
              </w:rPr>
              <w:t>Number</w:t>
            </w:r>
            <w:r>
              <w:t xml:space="preserve">, </w:t>
            </w:r>
            <w:r>
              <w:rPr>
                <w:rStyle w:val="Strong"/>
              </w:rPr>
              <w:t>Title</w:t>
            </w:r>
            <w:r>
              <w:t xml:space="preserve">, and </w:t>
            </w:r>
            <w:r>
              <w:rPr>
                <w:rStyle w:val="Strong"/>
              </w:rPr>
              <w:t xml:space="preserve">Revision </w:t>
            </w:r>
            <w:r>
              <w:t xml:space="preserve">will </w:t>
            </w:r>
            <w:proofErr w:type="gramStart"/>
            <w:r>
              <w:t>be carried</w:t>
            </w:r>
            <w:proofErr w:type="gramEnd"/>
            <w:r>
              <w:t xml:space="preserve"> forward to the Drawings record. </w:t>
            </w:r>
          </w:p>
        </w:tc>
      </w:tr>
    </w:tbl>
    <w:p w14:paraId="4AE25EE3" w14:textId="77777777" w:rsidR="00632510" w:rsidRDefault="00632510"/>
    <w:tbl>
      <w:tblPr>
        <w:tblW w:w="5000" w:type="pct"/>
        <w:tblCellMar>
          <w:left w:w="10" w:type="dxa"/>
          <w:right w:w="10" w:type="dxa"/>
        </w:tblCellMar>
        <w:tblLook w:val="0000" w:firstRow="0" w:lastRow="0" w:firstColumn="0" w:lastColumn="0" w:noHBand="0" w:noVBand="0"/>
      </w:tblPr>
      <w:tblGrid>
        <w:gridCol w:w="9510"/>
      </w:tblGrid>
      <w:tr w:rsidR="00632510" w14:paraId="70F88248" w14:textId="77777777">
        <w:tc>
          <w:tcPr>
            <w:tcW w:w="0" w:type="auto"/>
          </w:tcPr>
          <w:p w14:paraId="695EFAA3" w14:textId="77777777" w:rsidR="00632510" w:rsidRDefault="002B0F16">
            <w:pPr>
              <w:pStyle w:val="h3rn"/>
            </w:pPr>
            <w:bookmarkStart w:id="41" w:name="_Toc235809393"/>
            <w:r>
              <w:t>Field Observations – Added Default Due Date to Configuration</w:t>
            </w:r>
            <w:bookmarkEnd w:id="41"/>
          </w:p>
          <w:p w14:paraId="7BC226B0" w14:textId="1CB9B605" w:rsidR="00632510" w:rsidRDefault="002B0F16">
            <w:pPr>
              <w:pStyle w:val="p"/>
            </w:pPr>
            <w:r>
              <w:t xml:space="preserve">You can now configure a default </w:t>
            </w:r>
            <w:r>
              <w:rPr>
                <w:rStyle w:val="Strong"/>
              </w:rPr>
              <w:t>Due Date</w:t>
            </w:r>
            <w:r w:rsidR="00A22B58">
              <w:rPr>
                <w:rStyle w:val="Strong"/>
              </w:rPr>
              <w:t xml:space="preserve"> </w:t>
            </w:r>
            <w:r>
              <w:t>for</w:t>
            </w:r>
            <w:r w:rsidR="00A22B58">
              <w:t xml:space="preserve"> </w:t>
            </w:r>
            <w:r>
              <w:rPr>
                <w:rStyle w:val="Strong"/>
              </w:rPr>
              <w:t>Field Observations</w:t>
            </w:r>
            <w:r w:rsidR="00A22B58">
              <w:rPr>
                <w:rStyle w:val="Strong"/>
              </w:rPr>
              <w:t xml:space="preserve"> </w:t>
            </w:r>
            <w:r>
              <w:t xml:space="preserve">directly from the application configuration settings. This can help teams maintain consistent timelines by automatically pre-populating the </w:t>
            </w:r>
            <w:r>
              <w:rPr>
                <w:rStyle w:val="Strong"/>
              </w:rPr>
              <w:t xml:space="preserve">Due Date </w:t>
            </w:r>
            <w:r>
              <w:t>field on new field observations, reducing manual entry and improving standardization.</w:t>
            </w:r>
          </w:p>
          <w:p w14:paraId="62532838" w14:textId="77777777" w:rsidR="00632510" w:rsidRDefault="002B0F16">
            <w:pPr>
              <w:pStyle w:val="p"/>
            </w:pPr>
            <w:r>
              <w:t xml:space="preserve">To set a default due date, navigate to </w:t>
            </w:r>
            <w:r>
              <w:rPr>
                <w:rStyle w:val="Strong"/>
              </w:rPr>
              <w:t>Configuration &gt; Applications &gt; Field Observations &gt; Defaults</w:t>
            </w:r>
            <w:r>
              <w:t xml:space="preserve"> and set the </w:t>
            </w:r>
            <w:r>
              <w:rPr>
                <w:rStyle w:val="Strong"/>
              </w:rPr>
              <w:t>Due Date</w:t>
            </w:r>
            <w:r>
              <w:t xml:space="preserve"> field. Once saved, new field observations will automatically populate with the configured due date, which users can adjust on individual records as needed.</w:t>
            </w:r>
          </w:p>
          <w:p w14:paraId="2B3AD6F8" w14:textId="77777777" w:rsidR="00632510" w:rsidRDefault="002B0F16">
            <w:pPr>
              <w:pStyle w:val="p"/>
            </w:pPr>
            <w:r>
              <w:t>This setting is available to users with access to Configuration.</w:t>
            </w:r>
          </w:p>
          <w:p w14:paraId="0B55ADC8" w14:textId="311F3297" w:rsidR="00632510" w:rsidRDefault="008F54E5">
            <w:pPr>
              <w:pStyle w:val="p"/>
            </w:pPr>
            <w:r>
              <w:rPr>
                <w:noProof/>
              </w:rPr>
              <w:drawing>
                <wp:inline distT="0" distB="0" distL="0" distR="0" wp14:anchorId="110F0123" wp14:editId="346566A2">
                  <wp:extent cx="4591050" cy="3895725"/>
                  <wp:effectExtent l="0" t="0" r="0" b="0"/>
                  <wp:docPr id="25" name="Pictur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pic:cNvPicPr preferRelativeResize="0">
                            <a:picLocks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591050" cy="3895725"/>
                          </a:xfrm>
                          <a:prstGeom prst="rect">
                            <a:avLst/>
                          </a:prstGeom>
                          <a:noFill/>
                          <a:ln>
                            <a:noFill/>
                          </a:ln>
                        </pic:spPr>
                      </pic:pic>
                    </a:graphicData>
                  </a:graphic>
                </wp:inline>
              </w:drawing>
            </w:r>
          </w:p>
        </w:tc>
      </w:tr>
    </w:tbl>
    <w:p w14:paraId="08AAFFF1" w14:textId="77777777" w:rsidR="00632510" w:rsidRDefault="00632510"/>
    <w:tbl>
      <w:tblPr>
        <w:tblW w:w="5000" w:type="pct"/>
        <w:tblCellMar>
          <w:left w:w="10" w:type="dxa"/>
          <w:right w:w="10" w:type="dxa"/>
        </w:tblCellMar>
        <w:tblLook w:val="0000" w:firstRow="0" w:lastRow="0" w:firstColumn="0" w:lastColumn="0" w:noHBand="0" w:noVBand="0"/>
      </w:tblPr>
      <w:tblGrid>
        <w:gridCol w:w="9510"/>
      </w:tblGrid>
      <w:tr w:rsidR="00632510" w14:paraId="11B5E536" w14:textId="77777777">
        <w:tc>
          <w:tcPr>
            <w:tcW w:w="0" w:type="auto"/>
          </w:tcPr>
          <w:p w14:paraId="232976BA" w14:textId="77777777" w:rsidR="00632510" w:rsidRDefault="002B0F16">
            <w:pPr>
              <w:pStyle w:val="h3rn"/>
            </w:pPr>
            <w:bookmarkStart w:id="42" w:name="_Toc235809394"/>
            <w:r>
              <w:t>File Manager - Added Interactive 3D Model Viewing and Coordination to the BIM Model Viewer</w:t>
            </w:r>
            <w:bookmarkEnd w:id="42"/>
          </w:p>
          <w:p w14:paraId="08BC7D90" w14:textId="77777777" w:rsidR="00632510" w:rsidRDefault="002B0F16">
            <w:pPr>
              <w:pStyle w:val="pRNpackages"/>
            </w:pPr>
            <w:r>
              <w:t>This feature will not be available by default at this time. If you are interested in having this feature enabled in your domain, reach out to Support or your account representative.</w:t>
            </w:r>
          </w:p>
          <w:p w14:paraId="4229B56F" w14:textId="77777777" w:rsidR="00632510" w:rsidRDefault="002B0F16">
            <w:pPr>
              <w:pStyle w:val="p"/>
            </w:pPr>
            <w:r>
              <w:t xml:space="preserve">You can now view, navigate, and interact with 3D building models directly within Kahua. </w:t>
            </w:r>
            <w:r>
              <w:rPr>
                <w:rStyle w:val="Strong"/>
              </w:rPr>
              <w:t>BIM Model Viewer</w:t>
            </w:r>
            <w:r>
              <w:t xml:space="preserve"> supports RVT and IFC models uploaded to File Manager, making model data accessible to all project stakeholders and providing visual context for construction, operations, and asset management teams throughout the project lifecycle.</w:t>
            </w:r>
          </w:p>
          <w:p w14:paraId="55223F09" w14:textId="77777777" w:rsidR="00632510" w:rsidRDefault="002B0F16">
            <w:pPr>
              <w:pStyle w:val="p"/>
            </w:pPr>
            <w:r>
              <w:t>Within the model viewer, you can:</w:t>
            </w:r>
          </w:p>
          <w:p w14:paraId="1DD922B3" w14:textId="77777777" w:rsidR="00632510" w:rsidRDefault="002B0F16">
            <w:pPr>
              <w:pStyle w:val="p1"/>
              <w:numPr>
                <w:ilvl w:val="0"/>
                <w:numId w:val="11"/>
              </w:numPr>
              <w:ind w:left="600"/>
            </w:pPr>
            <w:r>
              <w:t>Pan, zoom, rotate, and section the model to explore building geometry from any angle.</w:t>
            </w:r>
          </w:p>
          <w:p w14:paraId="2E14EC1E" w14:textId="77777777" w:rsidR="00632510" w:rsidRDefault="002B0F16">
            <w:pPr>
              <w:pStyle w:val="p1"/>
              <w:numPr>
                <w:ilvl w:val="0"/>
                <w:numId w:val="11"/>
              </w:numPr>
              <w:ind w:left="600"/>
            </w:pPr>
            <w:r>
              <w:t>Search for and isolate specific model elements, or show and hide disciplines, floors, and categories.</w:t>
            </w:r>
          </w:p>
          <w:p w14:paraId="73B3127D" w14:textId="77777777" w:rsidR="00632510" w:rsidRDefault="002B0F16">
            <w:pPr>
              <w:pStyle w:val="p1"/>
              <w:numPr>
                <w:ilvl w:val="0"/>
                <w:numId w:val="11"/>
              </w:numPr>
              <w:ind w:left="600"/>
            </w:pPr>
            <w:r>
              <w:t>Inspect object properties and metadata to understand building components and systems.</w:t>
            </w:r>
          </w:p>
          <w:p w14:paraId="37D92C36" w14:textId="77777777" w:rsidR="00632510" w:rsidRDefault="002B0F16">
            <w:pPr>
              <w:pStyle w:val="p1"/>
              <w:numPr>
                <w:ilvl w:val="0"/>
                <w:numId w:val="11"/>
              </w:numPr>
              <w:ind w:left="600"/>
            </w:pPr>
            <w:r>
              <w:t xml:space="preserve">Access models from </w:t>
            </w:r>
            <w:proofErr w:type="gramStart"/>
            <w:r>
              <w:t>desktop</w:t>
            </w:r>
            <w:proofErr w:type="gramEnd"/>
            <w:r>
              <w:t xml:space="preserve"> without authoring software.</w:t>
            </w:r>
          </w:p>
          <w:p w14:paraId="2181F58D" w14:textId="77777777" w:rsidR="00632510" w:rsidRDefault="002B0F16">
            <w:pPr>
              <w:pStyle w:val="p"/>
            </w:pPr>
            <w:r>
              <w:t xml:space="preserve">To open a model, upload an RVT or IFC file to File Manager, then click the </w:t>
            </w:r>
            <w:r>
              <w:rPr>
                <w:rStyle w:val="Strong"/>
              </w:rPr>
              <w:t xml:space="preserve">View </w:t>
            </w:r>
            <w:r>
              <w:t>button.</w:t>
            </w:r>
          </w:p>
        </w:tc>
      </w:tr>
    </w:tbl>
    <w:p w14:paraId="0A270AEF" w14:textId="77777777" w:rsidR="00632510" w:rsidRDefault="00632510"/>
    <w:tbl>
      <w:tblPr>
        <w:tblW w:w="5000" w:type="pct"/>
        <w:tblCellMar>
          <w:left w:w="10" w:type="dxa"/>
          <w:right w:w="10" w:type="dxa"/>
        </w:tblCellMar>
        <w:tblLook w:val="0000" w:firstRow="0" w:lastRow="0" w:firstColumn="0" w:lastColumn="0" w:noHBand="0" w:noVBand="0"/>
      </w:tblPr>
      <w:tblGrid>
        <w:gridCol w:w="9510"/>
      </w:tblGrid>
      <w:tr w:rsidR="00632510" w14:paraId="5B4E0F94" w14:textId="77777777">
        <w:tc>
          <w:tcPr>
            <w:tcW w:w="0" w:type="auto"/>
          </w:tcPr>
          <w:p w14:paraId="16DB1CC9" w14:textId="77777777" w:rsidR="00632510" w:rsidRDefault="002B0F16">
            <w:pPr>
              <w:pStyle w:val="h3rn"/>
            </w:pPr>
            <w:bookmarkStart w:id="43" w:name="_Toc235809395"/>
            <w:r>
              <w:t xml:space="preserve">File Manager - Added Microsoft 365 File Lock </w:t>
            </w:r>
            <w:proofErr w:type="gramStart"/>
            <w:r>
              <w:t>status</w:t>
            </w:r>
            <w:bookmarkEnd w:id="43"/>
            <w:proofErr w:type="gramEnd"/>
          </w:p>
          <w:p w14:paraId="6EEC1A11" w14:textId="77777777" w:rsidR="00632510" w:rsidRDefault="002B0F16">
            <w:pPr>
              <w:pStyle w:val="p"/>
            </w:pPr>
            <w:r>
              <w:t xml:space="preserve">We have made it easier to see why a file </w:t>
            </w:r>
            <w:proofErr w:type="gramStart"/>
            <w:r>
              <w:t>is locked</w:t>
            </w:r>
            <w:proofErr w:type="gramEnd"/>
            <w:r>
              <w:t xml:space="preserve"> by adding a dedicated lock status icon in File Manager log views.</w:t>
            </w:r>
          </w:p>
          <w:p w14:paraId="72B0F037" w14:textId="77777777" w:rsidR="00632510" w:rsidRDefault="002B0F16">
            <w:pPr>
              <w:pStyle w:val="p"/>
            </w:pPr>
            <w:r>
              <w:t>The lock icon helps users tell the difference between:</w:t>
            </w:r>
          </w:p>
          <w:p w14:paraId="08FC5982" w14:textId="24E5E987" w:rsidR="00632510" w:rsidRDefault="002B0F16">
            <w:pPr>
              <w:pStyle w:val="p1"/>
              <w:numPr>
                <w:ilvl w:val="0"/>
                <w:numId w:val="12"/>
              </w:numPr>
              <w:ind w:left="600"/>
            </w:pPr>
            <w:r>
              <w:t xml:space="preserve">File lock </w:t>
            </w:r>
            <w:r w:rsidR="008F54E5">
              <w:rPr>
                <w:noProof/>
              </w:rPr>
              <w:drawing>
                <wp:inline distT="0" distB="0" distL="0" distR="0" wp14:anchorId="07AB4E72" wp14:editId="15597B8F">
                  <wp:extent cx="66675" cy="85725"/>
                  <wp:effectExtent l="0" t="0" r="0" b="0"/>
                  <wp:docPr id="26" name="Pictur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pic:cNvPicPr preferRelativeResize="0">
                            <a:picLocks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6675" cy="85725"/>
                          </a:xfrm>
                          <a:prstGeom prst="rect">
                            <a:avLst/>
                          </a:prstGeom>
                          <a:noFill/>
                          <a:ln>
                            <a:noFill/>
                          </a:ln>
                        </pic:spPr>
                      </pic:pic>
                    </a:graphicData>
                  </a:graphic>
                </wp:inline>
              </w:drawing>
            </w:r>
            <w:r>
              <w:t xml:space="preserve">, when a file </w:t>
            </w:r>
            <w:proofErr w:type="gramStart"/>
            <w:r>
              <w:t>is locked</w:t>
            </w:r>
            <w:proofErr w:type="gramEnd"/>
            <w:r>
              <w:t xml:space="preserve"> using Kahua’s Lock or Lock and Download actions.</w:t>
            </w:r>
          </w:p>
          <w:p w14:paraId="54027684" w14:textId="0053E400" w:rsidR="00632510" w:rsidRDefault="002B0F16">
            <w:pPr>
              <w:pStyle w:val="p1"/>
              <w:numPr>
                <w:ilvl w:val="0"/>
                <w:numId w:val="12"/>
              </w:numPr>
              <w:ind w:left="600"/>
            </w:pPr>
            <w:r>
              <w:t xml:space="preserve">Microsoft 365 lock </w:t>
            </w:r>
            <w:r w:rsidR="008F54E5">
              <w:rPr>
                <w:noProof/>
              </w:rPr>
              <w:drawing>
                <wp:inline distT="0" distB="0" distL="0" distR="0" wp14:anchorId="51ED1DC4" wp14:editId="0B9C2569">
                  <wp:extent cx="76200" cy="85725"/>
                  <wp:effectExtent l="0" t="0" r="0" b="0"/>
                  <wp:docPr id="27" name="Pictur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pic:cNvPicPr preferRelativeResize="0">
                            <a:picLocks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76200" cy="85725"/>
                          </a:xfrm>
                          <a:prstGeom prst="rect">
                            <a:avLst/>
                          </a:prstGeom>
                          <a:noFill/>
                          <a:ln>
                            <a:noFill/>
                          </a:ln>
                        </pic:spPr>
                      </pic:pic>
                    </a:graphicData>
                  </a:graphic>
                </wp:inline>
              </w:drawing>
            </w:r>
            <w:r>
              <w:t xml:space="preserve">, when a Word, Excel, or PowerPoint file </w:t>
            </w:r>
            <w:proofErr w:type="gramStart"/>
            <w:r>
              <w:t>is opened</w:t>
            </w:r>
            <w:proofErr w:type="gramEnd"/>
            <w:r>
              <w:t xml:space="preserve"> for editing in Microsoft 365 for the web.</w:t>
            </w:r>
          </w:p>
          <w:p w14:paraId="7D8978D2" w14:textId="77777777" w:rsidR="00632510" w:rsidRDefault="002B0F16">
            <w:pPr>
              <w:pStyle w:val="p1"/>
              <w:numPr>
                <w:ilvl w:val="0"/>
                <w:numId w:val="12"/>
              </w:numPr>
              <w:ind w:left="600"/>
            </w:pPr>
            <w:r>
              <w:t xml:space="preserve">No </w:t>
            </w:r>
            <w:proofErr w:type="gramStart"/>
            <w:r>
              <w:t>lock, when</w:t>
            </w:r>
            <w:proofErr w:type="gramEnd"/>
            <w:r>
              <w:t xml:space="preserve"> the file is not currently locked.</w:t>
            </w:r>
          </w:p>
          <w:p w14:paraId="1DED0C73" w14:textId="77777777" w:rsidR="00632510" w:rsidRDefault="002B0F16">
            <w:pPr>
              <w:pStyle w:val="p"/>
            </w:pPr>
            <w:r>
              <w:t xml:space="preserve">The lock status appears as a separate icon column in File Manager views, including the </w:t>
            </w:r>
            <w:proofErr w:type="gramStart"/>
            <w:r>
              <w:rPr>
                <w:rStyle w:val="Strong"/>
              </w:rPr>
              <w:t>All Subfolders</w:t>
            </w:r>
            <w:proofErr w:type="gramEnd"/>
            <w:r>
              <w:rPr>
                <w:rStyle w:val="Strong"/>
              </w:rPr>
              <w:t xml:space="preserve"> </w:t>
            </w:r>
            <w:r>
              <w:t>views, so users no longer need to rely on the file icon to understand the lock state.</w:t>
            </w:r>
          </w:p>
          <w:p w14:paraId="2A034A81" w14:textId="77777777" w:rsidR="00632510" w:rsidRDefault="002B0F16">
            <w:pPr>
              <w:pStyle w:val="p"/>
            </w:pPr>
            <w:r>
              <w:t xml:space="preserve">A new </w:t>
            </w:r>
            <w:r>
              <w:rPr>
                <w:rStyle w:val="Strong"/>
              </w:rPr>
              <w:t>Lock State</w:t>
            </w:r>
            <w:r>
              <w:t xml:space="preserve"> quick filter is also available so users can filter files </w:t>
            </w:r>
            <w:proofErr w:type="gramStart"/>
            <w:r>
              <w:t>by</w:t>
            </w:r>
            <w:proofErr w:type="gramEnd"/>
            <w:r>
              <w:t xml:space="preserve"> "File Lock", "MS365 Lock", or "No Lock".</w:t>
            </w:r>
          </w:p>
        </w:tc>
      </w:tr>
    </w:tbl>
    <w:p w14:paraId="5CB87D00" w14:textId="77777777" w:rsidR="00632510" w:rsidRDefault="00632510"/>
    <w:tbl>
      <w:tblPr>
        <w:tblW w:w="5000" w:type="pct"/>
        <w:tblCellMar>
          <w:left w:w="10" w:type="dxa"/>
          <w:right w:w="10" w:type="dxa"/>
        </w:tblCellMar>
        <w:tblLook w:val="0000" w:firstRow="0" w:lastRow="0" w:firstColumn="0" w:lastColumn="0" w:noHBand="0" w:noVBand="0"/>
      </w:tblPr>
      <w:tblGrid>
        <w:gridCol w:w="9510"/>
      </w:tblGrid>
      <w:tr w:rsidR="00632510" w14:paraId="6B51A781" w14:textId="77777777">
        <w:tc>
          <w:tcPr>
            <w:tcW w:w="0" w:type="auto"/>
          </w:tcPr>
          <w:p w14:paraId="2CA059D8" w14:textId="77777777" w:rsidR="00632510" w:rsidRDefault="002B0F16">
            <w:pPr>
              <w:pStyle w:val="h3rn"/>
            </w:pPr>
            <w:bookmarkStart w:id="44" w:name="_Toc235809396"/>
            <w:r>
              <w:t>Punch List - Added "Location" to Quick Filters</w:t>
            </w:r>
            <w:bookmarkEnd w:id="44"/>
          </w:p>
          <w:p w14:paraId="1EA37C14" w14:textId="72E764B6" w:rsidR="00632510" w:rsidRDefault="002B0F16">
            <w:pPr>
              <w:pStyle w:val="p"/>
            </w:pPr>
            <w:r>
              <w:t>You can now filter</w:t>
            </w:r>
            <w:r w:rsidR="00A22B58">
              <w:t xml:space="preserve"> </w:t>
            </w:r>
            <w:r>
              <w:rPr>
                <w:rStyle w:val="Strong"/>
              </w:rPr>
              <w:t>Punch List</w:t>
            </w:r>
            <w:r w:rsidR="00A22B58">
              <w:rPr>
                <w:rStyle w:val="Strong"/>
              </w:rPr>
              <w:t xml:space="preserve"> </w:t>
            </w:r>
            <w:r>
              <w:t>records by</w:t>
            </w:r>
            <w:r w:rsidR="00A22B58">
              <w:t xml:space="preserve"> </w:t>
            </w:r>
            <w:r>
              <w:rPr>
                <w:rStyle w:val="Strong"/>
              </w:rPr>
              <w:t xml:space="preserve">Location </w:t>
            </w:r>
            <w:r>
              <w:t>directly from the Quick Filter bar.</w:t>
            </w:r>
          </w:p>
          <w:p w14:paraId="00DBBF1F" w14:textId="77777777" w:rsidR="00632510" w:rsidRDefault="002B0F16">
            <w:pPr>
              <w:pStyle w:val="p"/>
            </w:pPr>
            <w:r>
              <w:t xml:space="preserve">The </w:t>
            </w:r>
            <w:r>
              <w:rPr>
                <w:rStyle w:val="Strong"/>
              </w:rPr>
              <w:t xml:space="preserve">Location </w:t>
            </w:r>
            <w:r>
              <w:t>Quick Filter works the same way as other Quick Filters in Punch List — select one or more values to instantly narrow the list to records that match the selected locations. With all Quick Filters now displayed in alphabetical order, you can quickly locate any filter without scanning through an unordered list.</w:t>
            </w:r>
          </w:p>
          <w:p w14:paraId="093FB00D" w14:textId="0EC8DF53" w:rsidR="00632510" w:rsidRDefault="008F54E5">
            <w:pPr>
              <w:pStyle w:val="p"/>
            </w:pPr>
            <w:r>
              <w:rPr>
                <w:noProof/>
              </w:rPr>
              <w:drawing>
                <wp:inline distT="0" distB="0" distL="0" distR="0" wp14:anchorId="109BC471" wp14:editId="1A06B7E0">
                  <wp:extent cx="3829050" cy="3019425"/>
                  <wp:effectExtent l="0" t="0" r="0" b="0"/>
                  <wp:docPr id="28" name="Pictur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pic:cNvPicPr preferRelativeResize="0">
                            <a:picLocks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829050" cy="3019425"/>
                          </a:xfrm>
                          <a:prstGeom prst="rect">
                            <a:avLst/>
                          </a:prstGeom>
                          <a:noFill/>
                          <a:ln>
                            <a:noFill/>
                          </a:ln>
                        </pic:spPr>
                      </pic:pic>
                    </a:graphicData>
                  </a:graphic>
                </wp:inline>
              </w:drawing>
            </w:r>
          </w:p>
        </w:tc>
      </w:tr>
    </w:tbl>
    <w:p w14:paraId="369401D4" w14:textId="77777777" w:rsidR="00632510" w:rsidRDefault="00632510"/>
    <w:tbl>
      <w:tblPr>
        <w:tblW w:w="5000" w:type="pct"/>
        <w:tblCellMar>
          <w:left w:w="10" w:type="dxa"/>
          <w:right w:w="10" w:type="dxa"/>
        </w:tblCellMar>
        <w:tblLook w:val="0000" w:firstRow="0" w:lastRow="0" w:firstColumn="0" w:lastColumn="0" w:noHBand="0" w:noVBand="0"/>
      </w:tblPr>
      <w:tblGrid>
        <w:gridCol w:w="9510"/>
      </w:tblGrid>
      <w:tr w:rsidR="00632510" w14:paraId="028655C2" w14:textId="77777777">
        <w:tc>
          <w:tcPr>
            <w:tcW w:w="0" w:type="auto"/>
          </w:tcPr>
          <w:p w14:paraId="6716EAEB" w14:textId="77777777" w:rsidR="00632510" w:rsidRDefault="002B0F16">
            <w:pPr>
              <w:pStyle w:val="h3rn"/>
            </w:pPr>
            <w:bookmarkStart w:id="45" w:name="_Toc235809397"/>
            <w:r>
              <w:t xml:space="preserve">RFIs – Added preview of Integrated Dashboard in in-app Summary </w:t>
            </w:r>
            <w:proofErr w:type="gramStart"/>
            <w:r>
              <w:t>section</w:t>
            </w:r>
            <w:bookmarkEnd w:id="45"/>
            <w:proofErr w:type="gramEnd"/>
          </w:p>
          <w:p w14:paraId="753F2F75" w14:textId="77777777" w:rsidR="00632510" w:rsidRDefault="002B0F16">
            <w:pPr>
              <w:pStyle w:val="pRNpackages"/>
            </w:pPr>
            <w:r>
              <w:t xml:space="preserve">This feature is </w:t>
            </w:r>
            <w:proofErr w:type="gramStart"/>
            <w:r>
              <w:t>being released</w:t>
            </w:r>
            <w:proofErr w:type="gramEnd"/>
            <w:r>
              <w:t xml:space="preserve"> as a preview. Similar dashboards will </w:t>
            </w:r>
            <w:proofErr w:type="gramStart"/>
            <w:r>
              <w:t>be added</w:t>
            </w:r>
            <w:proofErr w:type="gramEnd"/>
            <w:r>
              <w:t xml:space="preserve"> to additional applications through maintenance releases over the coming months. If an application in your domain has a custom extension, the added dashboard may not appear.</w:t>
            </w:r>
          </w:p>
          <w:p w14:paraId="140C7F89" w14:textId="77777777" w:rsidR="00632510" w:rsidRDefault="002B0F16">
            <w:pPr>
              <w:pStyle w:val="p"/>
            </w:pPr>
            <w:r>
              <w:t>You can now view a real-time summary dashboard directly above your RFI log in the RFIs application. This gives you instant visibility into aging RFIs, overdue items, workload by Ball-In-Court (BIC) company, and schedule risk—all without manually applying filters or navigating away from the log.</w:t>
            </w:r>
          </w:p>
          <w:p w14:paraId="3E857121" w14:textId="088985C3" w:rsidR="00632510" w:rsidRDefault="008F54E5">
            <w:pPr>
              <w:pStyle w:val="p"/>
            </w:pPr>
            <w:r>
              <w:rPr>
                <w:noProof/>
              </w:rPr>
              <w:drawing>
                <wp:inline distT="0" distB="0" distL="0" distR="0" wp14:anchorId="42CBED88" wp14:editId="601B0B33">
                  <wp:extent cx="4591050" cy="3238500"/>
                  <wp:effectExtent l="0" t="0" r="0" b="0"/>
                  <wp:docPr id="29" name="Pictur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pic:cNvPicPr preferRelativeResize="0">
                            <a:picLocks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591050" cy="3238500"/>
                          </a:xfrm>
                          <a:prstGeom prst="rect">
                            <a:avLst/>
                          </a:prstGeom>
                          <a:noFill/>
                          <a:ln>
                            <a:noFill/>
                          </a:ln>
                        </pic:spPr>
                      </pic:pic>
                    </a:graphicData>
                  </a:graphic>
                </wp:inline>
              </w:drawing>
            </w:r>
          </w:p>
          <w:p w14:paraId="2051C7F8" w14:textId="77777777" w:rsidR="00632510" w:rsidRDefault="002B0F16">
            <w:pPr>
              <w:pStyle w:val="p"/>
            </w:pPr>
            <w:r>
              <w:t xml:space="preserve">When you open the RFIs application, the dashboard appears automatically above the list view and includes eight predefined widgets: </w:t>
            </w:r>
            <w:r>
              <w:rPr>
                <w:rStyle w:val="Strong"/>
              </w:rPr>
              <w:t>RFI Aging Open</w:t>
            </w:r>
            <w:r>
              <w:t xml:space="preserve"> (bar chart), </w:t>
            </w:r>
            <w:r>
              <w:rPr>
                <w:rStyle w:val="Strong"/>
              </w:rPr>
              <w:t>Awaiting Response by BIC</w:t>
            </w:r>
            <w:r>
              <w:t xml:space="preserve"> (pie chart), </w:t>
            </w:r>
            <w:r>
              <w:rPr>
                <w:rStyle w:val="Strong"/>
              </w:rPr>
              <w:t>Most Overdue</w:t>
            </w:r>
            <w:r>
              <w:t xml:space="preserve"> (data table), </w:t>
            </w:r>
            <w:r>
              <w:rPr>
                <w:rStyle w:val="Strong"/>
              </w:rPr>
              <w:t>Total Open</w:t>
            </w:r>
            <w:r>
              <w:t xml:space="preserve"> (count), </w:t>
            </w:r>
            <w:r>
              <w:rPr>
                <w:rStyle w:val="Strong"/>
              </w:rPr>
              <w:t>BIC My Company</w:t>
            </w:r>
            <w:r>
              <w:t xml:space="preserve"> (count), </w:t>
            </w:r>
            <w:r>
              <w:rPr>
                <w:rStyle w:val="Strong"/>
              </w:rPr>
              <w:t>Open with Schedule Impact</w:t>
            </w:r>
            <w:r>
              <w:t xml:space="preserve"> (count), </w:t>
            </w:r>
            <w:r>
              <w:rPr>
                <w:rStyle w:val="Strong"/>
              </w:rPr>
              <w:t>Overdue</w:t>
            </w:r>
            <w:r>
              <w:t xml:space="preserve"> (count), and </w:t>
            </w:r>
            <w:r>
              <w:rPr>
                <w:rStyle w:val="Strong"/>
              </w:rPr>
              <w:t xml:space="preserve">Average Response </w:t>
            </w:r>
            <w:r>
              <w:t xml:space="preserve">(trend). </w:t>
            </w:r>
          </w:p>
          <w:p w14:paraId="7C714BC8" w14:textId="46CE592C" w:rsidR="00632510" w:rsidRDefault="002B0F16">
            <w:pPr>
              <w:pStyle w:val="p"/>
            </w:pPr>
            <w:r>
              <w:t xml:space="preserve">You can click any element within a widget—such as an aging bucket bar, a pie slice, or a count—and the list view updates automatically to show only the records that match that selection. While a widget filter is active, a filter indicator appears at the top of the list. Click the Close icon </w:t>
            </w:r>
            <w:r w:rsidR="008F54E5">
              <w:rPr>
                <w:noProof/>
              </w:rPr>
              <w:drawing>
                <wp:inline distT="0" distB="0" distL="0" distR="0" wp14:anchorId="24644304" wp14:editId="71B84F7D">
                  <wp:extent cx="104775" cy="85725"/>
                  <wp:effectExtent l="0" t="0" r="0" b="0"/>
                  <wp:docPr id="30" name="Pictur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
                          <pic:cNvPicPr preferRelativeResize="0">
                            <a:picLocks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04775" cy="85725"/>
                          </a:xfrm>
                          <a:prstGeom prst="rect">
                            <a:avLst/>
                          </a:prstGeom>
                          <a:noFill/>
                          <a:ln>
                            <a:noFill/>
                          </a:ln>
                        </pic:spPr>
                      </pic:pic>
                    </a:graphicData>
                  </a:graphic>
                </wp:inline>
              </w:drawing>
            </w:r>
            <w:r>
              <w:t xml:space="preserve"> on the filter indicator to restore the list to its standard filter state. The dashboard also recalculates automatically whenever you switch to a different list. You can </w:t>
            </w:r>
            <w:proofErr w:type="gramStart"/>
            <w:r>
              <w:t>collapse</w:t>
            </w:r>
            <w:proofErr w:type="gramEnd"/>
            <w:r>
              <w:t xml:space="preserve"> the dashboard from the Summary bar, and your preference </w:t>
            </w:r>
            <w:proofErr w:type="gramStart"/>
            <w:r>
              <w:t>is remembered</w:t>
            </w:r>
            <w:proofErr w:type="gramEnd"/>
            <w:r>
              <w:t xml:space="preserve"> across sessions.</w:t>
            </w:r>
          </w:p>
          <w:p w14:paraId="21753DEE" w14:textId="77777777" w:rsidR="00632510" w:rsidRDefault="002B0F16">
            <w:pPr>
              <w:pStyle w:val="p"/>
            </w:pPr>
            <w:r>
              <w:t xml:space="preserve">Desktop browsers </w:t>
            </w:r>
            <w:proofErr w:type="gramStart"/>
            <w:r>
              <w:t>are fully supported</w:t>
            </w:r>
            <w:proofErr w:type="gramEnd"/>
            <w:r>
              <w:t xml:space="preserve">. Mobile phone and iPad/tablet browsers devices </w:t>
            </w:r>
            <w:proofErr w:type="gramStart"/>
            <w:r>
              <w:t>are not included</w:t>
            </w:r>
            <w:proofErr w:type="gramEnd"/>
            <w:r>
              <w:t xml:space="preserve"> in this initial release.</w:t>
            </w:r>
          </w:p>
          <w:p w14:paraId="29D59A1F" w14:textId="524E4811" w:rsidR="00632510" w:rsidRDefault="00A22B58">
            <w:pPr>
              <w:pStyle w:val="pnote"/>
            </w:pPr>
            <w:r w:rsidRPr="00A22B58">
              <w:rPr>
                <w:b/>
              </w:rPr>
              <w:t xml:space="preserve">Note </w:t>
            </w:r>
            <w:r w:rsidR="002B0F16">
              <w:t xml:space="preserve">The dashboard is enabled by default for all domains with the Q3 release. It can </w:t>
            </w:r>
            <w:proofErr w:type="gramStart"/>
            <w:r w:rsidR="002B0F16">
              <w:t>be disabled</w:t>
            </w:r>
            <w:proofErr w:type="gramEnd"/>
            <w:r w:rsidR="002B0F16">
              <w:t xml:space="preserve"> by Kahua support for individual domains upon request.</w:t>
            </w:r>
          </w:p>
        </w:tc>
      </w:tr>
    </w:tbl>
    <w:p w14:paraId="76949351" w14:textId="77777777" w:rsidR="00632510" w:rsidRDefault="00632510"/>
    <w:tbl>
      <w:tblPr>
        <w:tblW w:w="5000" w:type="pct"/>
        <w:tblCellMar>
          <w:left w:w="10" w:type="dxa"/>
          <w:right w:w="10" w:type="dxa"/>
        </w:tblCellMar>
        <w:tblLook w:val="0000" w:firstRow="0" w:lastRow="0" w:firstColumn="0" w:lastColumn="0" w:noHBand="0" w:noVBand="0"/>
      </w:tblPr>
      <w:tblGrid>
        <w:gridCol w:w="9510"/>
      </w:tblGrid>
      <w:tr w:rsidR="00632510" w14:paraId="5B77C38C" w14:textId="77777777">
        <w:tc>
          <w:tcPr>
            <w:tcW w:w="0" w:type="auto"/>
          </w:tcPr>
          <w:p w14:paraId="3CE49233" w14:textId="77777777" w:rsidR="00632510" w:rsidRDefault="002B0F16">
            <w:pPr>
              <w:pStyle w:val="h3rn"/>
            </w:pPr>
            <w:bookmarkStart w:id="46" w:name="_Toc235809398"/>
            <w:r>
              <w:t>Work Packages – Updated reviewer replacement behavior when switching Work Packages</w:t>
            </w:r>
            <w:bookmarkEnd w:id="46"/>
          </w:p>
          <w:p w14:paraId="27C97E2E" w14:textId="77777777" w:rsidR="00632510" w:rsidRDefault="002B0F16">
            <w:pPr>
              <w:pStyle w:val="p"/>
            </w:pPr>
            <w:r>
              <w:t xml:space="preserve">When you select a different Work Package on an RFI, Submittal Package, or Submittal Item, the </w:t>
            </w:r>
            <w:r>
              <w:rPr>
                <w:rStyle w:val="Strong"/>
              </w:rPr>
              <w:t>Secondary Reviewers</w:t>
            </w:r>
            <w:r>
              <w:t xml:space="preserve"> and </w:t>
            </w:r>
            <w:r>
              <w:rPr>
                <w:rStyle w:val="Strong"/>
              </w:rPr>
              <w:t>Consultant Reviewers</w:t>
            </w:r>
            <w:r>
              <w:t xml:space="preserve"> grids now automatically update to reflect only the contacts defined in the newly selected Work Package. This keeps your reviewer list accurate and eliminates the need to manually clean up contacts after switching Work Packages.</w:t>
            </w:r>
          </w:p>
          <w:p w14:paraId="77FA6168" w14:textId="77777777" w:rsidR="00632510" w:rsidRDefault="002B0F16">
            <w:pPr>
              <w:pStyle w:val="p"/>
            </w:pPr>
            <w:r>
              <w:t xml:space="preserve">Previously, selecting a different Work Package added the new Work Package's contacts to the existing reviewer grids without removing those from the original Work Package, which could leave outdated or unintended reviewers on </w:t>
            </w:r>
            <w:proofErr w:type="gramStart"/>
            <w:r>
              <w:t>the record</w:t>
            </w:r>
            <w:proofErr w:type="gramEnd"/>
            <w:r>
              <w:t xml:space="preserve">. Now when you change the Work Package selection, all reviewers associated with the previous Work Package </w:t>
            </w:r>
            <w:proofErr w:type="gramStart"/>
            <w:r>
              <w:t>are automatically removed</w:t>
            </w:r>
            <w:proofErr w:type="gramEnd"/>
            <w:r>
              <w:t xml:space="preserve"> and replaced with the reviewers defined in the newly selected Work Package.</w:t>
            </w:r>
          </w:p>
        </w:tc>
      </w:tr>
    </w:tbl>
    <w:p w14:paraId="1C95B9F0" w14:textId="77777777" w:rsidR="00632510" w:rsidRDefault="002B0F16">
      <w:pPr>
        <w:pStyle w:val="dropDownHead"/>
      </w:pPr>
      <w:r>
        <w:rPr>
          <w:rStyle w:val="dropDownHotspot"/>
        </w:rPr>
        <w:t>Cost Management</w:t>
      </w:r>
    </w:p>
    <w:tbl>
      <w:tblPr>
        <w:tblW w:w="5000" w:type="pct"/>
        <w:tblCellMar>
          <w:left w:w="10" w:type="dxa"/>
          <w:right w:w="10" w:type="dxa"/>
        </w:tblCellMar>
        <w:tblLook w:val="0000" w:firstRow="0" w:lastRow="0" w:firstColumn="0" w:lastColumn="0" w:noHBand="0" w:noVBand="0"/>
      </w:tblPr>
      <w:tblGrid>
        <w:gridCol w:w="9510"/>
      </w:tblGrid>
      <w:tr w:rsidR="00632510" w14:paraId="623762DD" w14:textId="77777777">
        <w:tc>
          <w:tcPr>
            <w:tcW w:w="0" w:type="auto"/>
          </w:tcPr>
          <w:p w14:paraId="370AEB21" w14:textId="77777777" w:rsidR="00632510" w:rsidRDefault="002B0F16">
            <w:pPr>
              <w:pStyle w:val="h3rn1"/>
            </w:pPr>
            <w:bookmarkStart w:id="47" w:name="_Toc235809399"/>
            <w:r>
              <w:t>Cashflow Forecasting - Added Clearer Cashflow Totals for Partial Fiscal Years</w:t>
            </w:r>
            <w:bookmarkEnd w:id="47"/>
          </w:p>
          <w:p w14:paraId="38EB1AA5" w14:textId="4DEE69E3" w:rsidR="00632510" w:rsidRDefault="00A22B58">
            <w:pPr>
              <w:pStyle w:val="ppackages"/>
            </w:pPr>
            <w:r w:rsidRPr="00A22B58">
              <w:rPr>
                <w:b/>
                <w:i/>
                <w:iCs/>
              </w:rPr>
              <w:t xml:space="preserve">Applicable Packages </w:t>
            </w:r>
            <w:r w:rsidR="002B0F16">
              <w:rPr>
                <w:rStyle w:val="em"/>
              </w:rPr>
              <w:t>The following applies to Kahua-supplied Cashflow Forecasting app.</w:t>
            </w:r>
          </w:p>
          <w:p w14:paraId="2E69F4A0" w14:textId="77777777" w:rsidR="00632510" w:rsidRDefault="002B0F16">
            <w:pPr>
              <w:pStyle w:val="p"/>
            </w:pPr>
            <w:r>
              <w:t xml:space="preserve">Cashflow Forecasting now </w:t>
            </w:r>
            <w:proofErr w:type="gramStart"/>
            <w:r>
              <w:t>handles</w:t>
            </w:r>
            <w:proofErr w:type="gramEnd"/>
            <w:r>
              <w:t xml:space="preserve"> partial fiscal years more clearly when the </w:t>
            </w:r>
            <w:proofErr w:type="gramStart"/>
            <w:r>
              <w:t>cashflow date</w:t>
            </w:r>
            <w:proofErr w:type="gramEnd"/>
            <w:r>
              <w:t xml:space="preserve"> range only displays part of a year.</w:t>
            </w:r>
          </w:p>
          <w:p w14:paraId="31DA58F2" w14:textId="5C2B7854" w:rsidR="00632510" w:rsidRDefault="00A22B58">
            <w:pPr>
              <w:pStyle w:val="pnote"/>
            </w:pPr>
            <w:r w:rsidRPr="00A22B58">
              <w:rPr>
                <w:b/>
              </w:rPr>
              <w:t xml:space="preserve">Note </w:t>
            </w:r>
            <w:r w:rsidR="002B0F16">
              <w:t>If you always selected start and end dates on the cashflow window to align with fiscal years, this update will not apply to you.</w:t>
            </w:r>
          </w:p>
          <w:p w14:paraId="209305F2" w14:textId="77777777" w:rsidR="00632510" w:rsidRDefault="002B0F16">
            <w:pPr>
              <w:pStyle w:val="p"/>
            </w:pPr>
            <w:r>
              <w:t>Previously, year totals and future period totals could be confusing when forecast data existed outside the visible cashflow window. This update keeps visible totals focused on the periods shown, while still accounting for values before or after the displayed date range.</w:t>
            </w:r>
          </w:p>
          <w:p w14:paraId="4357DA13" w14:textId="77777777" w:rsidR="00632510" w:rsidRDefault="002B0F16">
            <w:pPr>
              <w:pStyle w:val="p"/>
            </w:pPr>
            <w:r>
              <w:t>Users can now see:</w:t>
            </w:r>
          </w:p>
          <w:p w14:paraId="1C55D77B" w14:textId="77777777" w:rsidR="00632510" w:rsidRDefault="002B0F16">
            <w:pPr>
              <w:pStyle w:val="p1"/>
              <w:numPr>
                <w:ilvl w:val="0"/>
                <w:numId w:val="13"/>
              </w:numPr>
              <w:ind w:left="600"/>
            </w:pPr>
            <w:r>
              <w:t>Previous Periods include all values before the first displayed period.</w:t>
            </w:r>
          </w:p>
          <w:p w14:paraId="24385597" w14:textId="77777777" w:rsidR="00632510" w:rsidRDefault="002B0F16">
            <w:pPr>
              <w:pStyle w:val="p1"/>
              <w:numPr>
                <w:ilvl w:val="0"/>
                <w:numId w:val="13"/>
              </w:numPr>
              <w:ind w:left="600"/>
            </w:pPr>
            <w:r>
              <w:t xml:space="preserve">Future Periods include all values after the last </w:t>
            </w:r>
            <w:proofErr w:type="gramStart"/>
            <w:r>
              <w:t>displayed period</w:t>
            </w:r>
            <w:proofErr w:type="gramEnd"/>
            <w:r>
              <w:t>.</w:t>
            </w:r>
          </w:p>
          <w:p w14:paraId="20383569" w14:textId="77777777" w:rsidR="00632510" w:rsidRDefault="002B0F16">
            <w:pPr>
              <w:pStyle w:val="p1"/>
              <w:numPr>
                <w:ilvl w:val="0"/>
                <w:numId w:val="13"/>
              </w:numPr>
              <w:ind w:left="600"/>
            </w:pPr>
            <w:r>
              <w:t>Year totals include only the visible periods for that year, with a (Partial) indicating the total is not the full year.</w:t>
            </w:r>
          </w:p>
          <w:p w14:paraId="2765AF6C" w14:textId="77777777" w:rsidR="00632510" w:rsidRDefault="002B0F16">
            <w:pPr>
              <w:pStyle w:val="p1"/>
              <w:numPr>
                <w:ilvl w:val="0"/>
                <w:numId w:val="13"/>
              </w:numPr>
              <w:ind w:left="600"/>
            </w:pPr>
            <w:r>
              <w:t xml:space="preserve">Partial fiscal year headers show as Partial when only part of the year </w:t>
            </w:r>
            <w:proofErr w:type="gramStart"/>
            <w:r>
              <w:t>is displayed</w:t>
            </w:r>
            <w:proofErr w:type="gramEnd"/>
            <w:r>
              <w:t>.</w:t>
            </w:r>
          </w:p>
          <w:p w14:paraId="03079782" w14:textId="77777777" w:rsidR="00632510" w:rsidRDefault="002B0F16">
            <w:pPr>
              <w:pStyle w:val="p"/>
            </w:pPr>
            <w:r>
              <w:t xml:space="preserve">This helps users understand where cashflow values </w:t>
            </w:r>
            <w:proofErr w:type="gramStart"/>
            <w:r>
              <w:t>are included</w:t>
            </w:r>
            <w:proofErr w:type="gramEnd"/>
            <w:r>
              <w:t xml:space="preserve"> when the forecast does not display full fiscal years.</w:t>
            </w:r>
          </w:p>
          <w:p w14:paraId="554BFE76" w14:textId="77777777" w:rsidR="00632510" w:rsidRDefault="002B0F16">
            <w:pPr>
              <w:pStyle w:val="p"/>
            </w:pPr>
            <w:r>
              <w:t>Review the following example:</w:t>
            </w:r>
          </w:p>
          <w:p w14:paraId="5F6DE376" w14:textId="77777777" w:rsidR="00632510" w:rsidRDefault="002B0F16">
            <w:pPr>
              <w:pStyle w:val="p1"/>
              <w:numPr>
                <w:ilvl w:val="0"/>
                <w:numId w:val="14"/>
              </w:numPr>
              <w:ind w:left="600"/>
            </w:pPr>
            <w:r>
              <w:t>Fiscal years are calendar years.</w:t>
            </w:r>
          </w:p>
          <w:p w14:paraId="15BC1A9C" w14:textId="77777777" w:rsidR="00632510" w:rsidRDefault="002B0F16">
            <w:pPr>
              <w:pStyle w:val="p1"/>
              <w:numPr>
                <w:ilvl w:val="0"/>
                <w:numId w:val="14"/>
              </w:numPr>
              <w:ind w:left="600"/>
            </w:pPr>
            <w:r>
              <w:t xml:space="preserve">The current financial period is set to </w:t>
            </w:r>
            <w:proofErr w:type="gramStart"/>
            <w:r>
              <w:t>Jul 2026</w:t>
            </w:r>
            <w:proofErr w:type="gramEnd"/>
          </w:p>
          <w:p w14:paraId="6C5585FF" w14:textId="77777777" w:rsidR="00632510" w:rsidRDefault="002B0F16">
            <w:pPr>
              <w:pStyle w:val="p1"/>
              <w:numPr>
                <w:ilvl w:val="0"/>
                <w:numId w:val="14"/>
              </w:numPr>
              <w:ind w:left="600"/>
            </w:pPr>
            <w:r>
              <w:t>The cashflow window set from</w:t>
            </w:r>
          </w:p>
          <w:p w14:paraId="280271BD" w14:textId="77777777" w:rsidR="00632510" w:rsidRDefault="002B0F16">
            <w:pPr>
              <w:pStyle w:val="p2"/>
              <w:numPr>
                <w:ilvl w:val="1"/>
                <w:numId w:val="15"/>
              </w:numPr>
              <w:ind w:left="1200"/>
            </w:pPr>
            <w:r>
              <w:t xml:space="preserve">Jul 01, 2026 (second half of the current fiscal year), to </w:t>
            </w:r>
          </w:p>
          <w:p w14:paraId="00D21AEF" w14:textId="77777777" w:rsidR="00632510" w:rsidRDefault="002B0F16">
            <w:pPr>
              <w:pStyle w:val="p2"/>
              <w:numPr>
                <w:ilvl w:val="1"/>
                <w:numId w:val="15"/>
              </w:numPr>
              <w:ind w:left="1200"/>
            </w:pPr>
            <w:r>
              <w:t>June 30, 2039 (missing the second half of the last fiscal year).</w:t>
            </w:r>
          </w:p>
          <w:p w14:paraId="175FE9F1" w14:textId="37895A31" w:rsidR="00632510" w:rsidRDefault="008F54E5">
            <w:pPr>
              <w:pStyle w:val="p1"/>
            </w:pPr>
            <w:r>
              <w:rPr>
                <w:noProof/>
              </w:rPr>
              <w:drawing>
                <wp:inline distT="0" distB="0" distL="0" distR="0" wp14:anchorId="356BA44E" wp14:editId="3DC4875A">
                  <wp:extent cx="3743325" cy="3028950"/>
                  <wp:effectExtent l="0" t="0" r="0" b="0"/>
                  <wp:docPr id="31" name="Pictur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pic:cNvPicPr preferRelativeResize="0">
                            <a:picLocks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743325" cy="3028950"/>
                          </a:xfrm>
                          <a:prstGeom prst="rect">
                            <a:avLst/>
                          </a:prstGeom>
                          <a:noFill/>
                          <a:ln>
                            <a:noFill/>
                          </a:ln>
                        </pic:spPr>
                      </pic:pic>
                    </a:graphicData>
                  </a:graphic>
                </wp:inline>
              </w:drawing>
            </w:r>
          </w:p>
          <w:p w14:paraId="559E6EFC" w14:textId="77777777" w:rsidR="00632510" w:rsidRDefault="002B0F16">
            <w:pPr>
              <w:pStyle w:val="p"/>
            </w:pPr>
            <w:r>
              <w:t xml:space="preserve">A simple cashflow </w:t>
            </w:r>
            <w:proofErr w:type="gramStart"/>
            <w:r>
              <w:t>is applied</w:t>
            </w:r>
            <w:proofErr w:type="gramEnd"/>
            <w:r>
              <w:t xml:space="preserve"> - each project goes for 10 years, $100 per month/ $300 per quarter/ $1,200 per year.</w:t>
            </w:r>
          </w:p>
          <w:p w14:paraId="3A1493E0" w14:textId="387451EF" w:rsidR="00632510" w:rsidRDefault="008F54E5">
            <w:pPr>
              <w:pStyle w:val="p"/>
            </w:pPr>
            <w:r>
              <w:rPr>
                <w:noProof/>
              </w:rPr>
              <w:drawing>
                <wp:inline distT="0" distB="0" distL="0" distR="0" wp14:anchorId="7D8B127C" wp14:editId="6531897C">
                  <wp:extent cx="4591050" cy="1495425"/>
                  <wp:effectExtent l="0" t="0" r="0" b="0"/>
                  <wp:docPr id="32" name="Pictur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pic:cNvPicPr preferRelativeResize="0">
                            <a:picLocks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91050" cy="1495425"/>
                          </a:xfrm>
                          <a:prstGeom prst="rect">
                            <a:avLst/>
                          </a:prstGeom>
                          <a:noFill/>
                          <a:ln>
                            <a:noFill/>
                          </a:ln>
                        </pic:spPr>
                      </pic:pic>
                    </a:graphicData>
                  </a:graphic>
                </wp:inline>
              </w:drawing>
            </w:r>
          </w:p>
          <w:p w14:paraId="4279BDC2" w14:textId="77777777" w:rsidR="00632510" w:rsidRDefault="002B0F16">
            <w:pPr>
              <w:pStyle w:val="p"/>
            </w:pPr>
            <w:r>
              <w:t>Note the following:</w:t>
            </w:r>
          </w:p>
          <w:p w14:paraId="53719CF5" w14:textId="77777777" w:rsidR="00632510" w:rsidRDefault="002B0F16">
            <w:pPr>
              <w:pStyle w:val="p1"/>
              <w:numPr>
                <w:ilvl w:val="0"/>
                <w:numId w:val="16"/>
              </w:numPr>
              <w:ind w:left="600"/>
            </w:pPr>
            <w:r>
              <w:t xml:space="preserve">The header indicates </w:t>
            </w:r>
            <w:r>
              <w:rPr>
                <w:rStyle w:val="Strong"/>
              </w:rPr>
              <w:t>(Partial)</w:t>
            </w:r>
            <w:r>
              <w:t xml:space="preserve"> year for 2026 and </w:t>
            </w:r>
            <w:proofErr w:type="gramStart"/>
            <w:r>
              <w:t>2039</w:t>
            </w:r>
            <w:proofErr w:type="gramEnd"/>
          </w:p>
          <w:p w14:paraId="489F48E8" w14:textId="77777777" w:rsidR="00632510" w:rsidRDefault="002B0F16">
            <w:pPr>
              <w:pStyle w:val="p1"/>
              <w:numPr>
                <w:ilvl w:val="0"/>
                <w:numId w:val="16"/>
              </w:numPr>
              <w:ind w:left="600"/>
            </w:pPr>
            <w:r>
              <w:t xml:space="preserve">Project 06 - starts Jan 1, 2026: $600 prior to start of window Jul 01, 2026, and 6 months displayed in 2026 so partial total shows </w:t>
            </w:r>
            <w:proofErr w:type="gramStart"/>
            <w:r>
              <w:t>$600</w:t>
            </w:r>
            <w:proofErr w:type="gramEnd"/>
          </w:p>
          <w:p w14:paraId="21BCC752" w14:textId="77777777" w:rsidR="00632510" w:rsidRDefault="002B0F16">
            <w:pPr>
              <w:pStyle w:val="p1"/>
              <w:numPr>
                <w:ilvl w:val="0"/>
                <w:numId w:val="16"/>
              </w:numPr>
              <w:ind w:left="600"/>
            </w:pPr>
            <w:r>
              <w:t>Project 10 - Ends Dec 31, 2039. 2039 (Partial) shows $600 from Jan-June 2039, and $600 in Future Periods Jul 01 - Dec 31</w:t>
            </w:r>
            <w:proofErr w:type="gramStart"/>
            <w:r>
              <w:t xml:space="preserve"> 2039</w:t>
            </w:r>
            <w:proofErr w:type="gramEnd"/>
            <w:r>
              <w:t>.</w:t>
            </w:r>
          </w:p>
        </w:tc>
      </w:tr>
    </w:tbl>
    <w:p w14:paraId="01D89C78" w14:textId="77777777" w:rsidR="00632510" w:rsidRDefault="00632510"/>
    <w:tbl>
      <w:tblPr>
        <w:tblW w:w="5000" w:type="pct"/>
        <w:tblCellMar>
          <w:left w:w="10" w:type="dxa"/>
          <w:right w:w="10" w:type="dxa"/>
        </w:tblCellMar>
        <w:tblLook w:val="0000" w:firstRow="0" w:lastRow="0" w:firstColumn="0" w:lastColumn="0" w:noHBand="0" w:noVBand="0"/>
      </w:tblPr>
      <w:tblGrid>
        <w:gridCol w:w="9510"/>
      </w:tblGrid>
      <w:tr w:rsidR="00632510" w14:paraId="79A5F446" w14:textId="77777777">
        <w:tc>
          <w:tcPr>
            <w:tcW w:w="0" w:type="auto"/>
          </w:tcPr>
          <w:p w14:paraId="6DF75573" w14:textId="77777777" w:rsidR="00632510" w:rsidRDefault="002B0F16">
            <w:pPr>
              <w:pStyle w:val="h3rn"/>
            </w:pPr>
            <w:bookmarkStart w:id="48" w:name="_Toc235809400"/>
            <w:r>
              <w:t>Cashflow Forecasting - Added support for Actuals from Multi-Project Documents</w:t>
            </w:r>
            <w:bookmarkEnd w:id="48"/>
          </w:p>
          <w:p w14:paraId="4495FCEA" w14:textId="79F9A251" w:rsidR="00632510" w:rsidRDefault="00A22B58">
            <w:pPr>
              <w:pStyle w:val="ppackages"/>
            </w:pPr>
            <w:r w:rsidRPr="00A22B58">
              <w:rPr>
                <w:b/>
                <w:i/>
                <w:iCs/>
              </w:rPr>
              <w:t xml:space="preserve">Applicable Packages </w:t>
            </w:r>
            <w:r w:rsidR="002B0F16">
              <w:rPr>
                <w:rStyle w:val="em"/>
              </w:rPr>
              <w:t>The following applies to Kahua-supplied Cashflow Forecasting app with Multi-Project Documents enabled.</w:t>
            </w:r>
          </w:p>
          <w:p w14:paraId="49146936" w14:textId="77777777" w:rsidR="00632510" w:rsidRDefault="002B0F16">
            <w:pPr>
              <w:pStyle w:val="p"/>
            </w:pPr>
            <w:r>
              <w:t>Cashflow Forecasting now supports Actuals from Multi-Project Document (MPD) items, helping cashflows show actual cost activity in the correct project rows.</w:t>
            </w:r>
          </w:p>
          <w:p w14:paraId="2F150C0B" w14:textId="77777777" w:rsidR="00632510" w:rsidRDefault="002B0F16">
            <w:pPr>
              <w:pStyle w:val="p"/>
            </w:pPr>
            <w:r>
              <w:t xml:space="preserve">Previously, </w:t>
            </w:r>
            <w:proofErr w:type="gramStart"/>
            <w:r>
              <w:t>actuals</w:t>
            </w:r>
            <w:proofErr w:type="gramEnd"/>
            <w:r>
              <w:t xml:space="preserve"> could </w:t>
            </w:r>
            <w:proofErr w:type="gramStart"/>
            <w:r>
              <w:t>be missed</w:t>
            </w:r>
            <w:proofErr w:type="gramEnd"/>
            <w:r>
              <w:t xml:space="preserve"> when the document </w:t>
            </w:r>
            <w:proofErr w:type="gramStart"/>
            <w:r>
              <w:t>was created</w:t>
            </w:r>
            <w:proofErr w:type="gramEnd"/>
            <w:r>
              <w:t xml:space="preserve"> in one </w:t>
            </w:r>
            <w:proofErr w:type="gramStart"/>
            <w:r>
              <w:t>project</w:t>
            </w:r>
            <w:proofErr w:type="gramEnd"/>
            <w:r>
              <w:t xml:space="preserve"> but its items belonged to child projects. Cashflow now uses the item project so Actuals can appear against the correct parent or child project in the forecast.</w:t>
            </w:r>
          </w:p>
          <w:p w14:paraId="557BCA27" w14:textId="77777777" w:rsidR="00632510" w:rsidRDefault="002B0F16">
            <w:pPr>
              <w:pStyle w:val="p"/>
            </w:pPr>
            <w:r>
              <w:t>Users can now see Actuals from supported documents in multi-project cashflows, including:</w:t>
            </w:r>
          </w:p>
          <w:p w14:paraId="090710F0" w14:textId="77777777" w:rsidR="00632510" w:rsidRDefault="002B0F16">
            <w:pPr>
              <w:pStyle w:val="p1"/>
              <w:numPr>
                <w:ilvl w:val="0"/>
                <w:numId w:val="17"/>
              </w:numPr>
              <w:ind w:left="600"/>
            </w:pPr>
            <w:r>
              <w:t>Pay Requests</w:t>
            </w:r>
          </w:p>
          <w:p w14:paraId="6F2187B3" w14:textId="77777777" w:rsidR="00632510" w:rsidRDefault="002B0F16">
            <w:pPr>
              <w:pStyle w:val="p1"/>
              <w:numPr>
                <w:ilvl w:val="0"/>
                <w:numId w:val="17"/>
              </w:numPr>
              <w:ind w:left="600"/>
            </w:pPr>
            <w:r>
              <w:t>PO Invoices</w:t>
            </w:r>
          </w:p>
          <w:p w14:paraId="745FC6ED" w14:textId="77777777" w:rsidR="00632510" w:rsidRDefault="002B0F16">
            <w:pPr>
              <w:pStyle w:val="p1"/>
              <w:numPr>
                <w:ilvl w:val="0"/>
                <w:numId w:val="17"/>
              </w:numPr>
              <w:ind w:left="600"/>
            </w:pPr>
            <w:r>
              <w:t>General Invoices</w:t>
            </w:r>
          </w:p>
          <w:p w14:paraId="195F5754" w14:textId="77777777" w:rsidR="00632510" w:rsidRDefault="002B0F16">
            <w:pPr>
              <w:pStyle w:val="p"/>
            </w:pPr>
            <w:r>
              <w:t xml:space="preserve">This helps project and program teams review forecasted costs and actual costs together when work </w:t>
            </w:r>
            <w:proofErr w:type="gramStart"/>
            <w:r>
              <w:t>is spread</w:t>
            </w:r>
            <w:proofErr w:type="gramEnd"/>
            <w:r>
              <w:t xml:space="preserve"> across multiple projects.</w:t>
            </w:r>
          </w:p>
        </w:tc>
      </w:tr>
    </w:tbl>
    <w:p w14:paraId="6E991B8F" w14:textId="77777777" w:rsidR="00632510" w:rsidRDefault="00632510"/>
    <w:tbl>
      <w:tblPr>
        <w:tblW w:w="5000" w:type="pct"/>
        <w:tblCellMar>
          <w:left w:w="10" w:type="dxa"/>
          <w:right w:w="10" w:type="dxa"/>
        </w:tblCellMar>
        <w:tblLook w:val="0000" w:firstRow="0" w:lastRow="0" w:firstColumn="0" w:lastColumn="0" w:noHBand="0" w:noVBand="0"/>
      </w:tblPr>
      <w:tblGrid>
        <w:gridCol w:w="9510"/>
      </w:tblGrid>
      <w:tr w:rsidR="00632510" w14:paraId="670A2BE7" w14:textId="77777777">
        <w:tc>
          <w:tcPr>
            <w:tcW w:w="0" w:type="auto"/>
          </w:tcPr>
          <w:p w14:paraId="02C34027" w14:textId="77777777" w:rsidR="00632510" w:rsidRDefault="002B0F16">
            <w:pPr>
              <w:pStyle w:val="h3rn"/>
            </w:pPr>
            <w:bookmarkStart w:id="49" w:name="_Toc235809401"/>
            <w:r>
              <w:t xml:space="preserve">Cashflow Forecasting - Updated Manage Cashflow view </w:t>
            </w:r>
            <w:proofErr w:type="gramStart"/>
            <w:r>
              <w:t>options</w:t>
            </w:r>
            <w:bookmarkEnd w:id="49"/>
            <w:proofErr w:type="gramEnd"/>
            <w:r>
              <w:t xml:space="preserve"> </w:t>
            </w:r>
          </w:p>
          <w:p w14:paraId="1780CDBF" w14:textId="1C7AAD9A" w:rsidR="00632510" w:rsidRDefault="00A22B58">
            <w:pPr>
              <w:pStyle w:val="ppackages"/>
            </w:pPr>
            <w:r w:rsidRPr="00A22B58">
              <w:rPr>
                <w:b/>
                <w:i/>
                <w:iCs/>
              </w:rPr>
              <w:t xml:space="preserve">Applicable Packages </w:t>
            </w:r>
            <w:r w:rsidR="002B0F16">
              <w:rPr>
                <w:rStyle w:val="em"/>
              </w:rPr>
              <w:t>The following applies to Kahua-supplied Cashflow Forecasting app.</w:t>
            </w:r>
          </w:p>
          <w:p w14:paraId="4361C6FF" w14:textId="77777777" w:rsidR="00632510" w:rsidRDefault="002B0F16">
            <w:pPr>
              <w:pStyle w:val="p"/>
            </w:pPr>
            <w:r>
              <w:t xml:space="preserve">Views controlling the columns available on </w:t>
            </w:r>
            <w:r>
              <w:rPr>
                <w:rStyle w:val="Strong"/>
              </w:rPr>
              <w:t>Cashflow &gt; Manage</w:t>
            </w:r>
            <w:r>
              <w:t xml:space="preserve"> grid have </w:t>
            </w:r>
            <w:proofErr w:type="gramStart"/>
            <w:r>
              <w:t>been updated</w:t>
            </w:r>
            <w:proofErr w:type="gramEnd"/>
            <w:r>
              <w:t xml:space="preserve"> as follows:</w:t>
            </w:r>
          </w:p>
          <w:p w14:paraId="191BEE5E" w14:textId="77777777" w:rsidR="00632510" w:rsidRDefault="002B0F16">
            <w:pPr>
              <w:pStyle w:val="p1"/>
              <w:numPr>
                <w:ilvl w:val="0"/>
                <w:numId w:val="18"/>
              </w:numPr>
              <w:ind w:left="600"/>
            </w:pPr>
            <w:r>
              <w:t xml:space="preserve">When you create a view, it is available to all cashflow documents in the project where the view </w:t>
            </w:r>
            <w:proofErr w:type="gramStart"/>
            <w:r>
              <w:t>was created</w:t>
            </w:r>
            <w:proofErr w:type="gramEnd"/>
            <w:r>
              <w:t xml:space="preserve"> and all child projects, in the same manner as typical log views. </w:t>
            </w:r>
          </w:p>
          <w:p w14:paraId="5F945BCC" w14:textId="77777777" w:rsidR="00632510" w:rsidRDefault="002B0F16">
            <w:pPr>
              <w:pStyle w:val="p1"/>
            </w:pPr>
            <w:r>
              <w:t>Views created at the root domain are available to all cashflows in all projects.</w:t>
            </w:r>
          </w:p>
          <w:p w14:paraId="59927E2B" w14:textId="77777777" w:rsidR="00632510" w:rsidRDefault="002B0F16">
            <w:pPr>
              <w:pStyle w:val="p1"/>
              <w:numPr>
                <w:ilvl w:val="0"/>
                <w:numId w:val="18"/>
              </w:numPr>
              <w:ind w:left="600"/>
            </w:pPr>
            <w:r>
              <w:t xml:space="preserve">A limited number of project attributes are now available for display on </w:t>
            </w:r>
            <w:r>
              <w:rPr>
                <w:rStyle w:val="Strong"/>
              </w:rPr>
              <w:t>Cashflow &gt; Manage</w:t>
            </w:r>
            <w:r>
              <w:t xml:space="preserve"> grid.</w:t>
            </w:r>
          </w:p>
          <w:p w14:paraId="63FF2863" w14:textId="6C6ACF0B" w:rsidR="00632510" w:rsidRDefault="008F54E5">
            <w:pPr>
              <w:pStyle w:val="p1"/>
            </w:pPr>
            <w:r>
              <w:rPr>
                <w:noProof/>
              </w:rPr>
              <w:drawing>
                <wp:inline distT="0" distB="0" distL="0" distR="0" wp14:anchorId="5B510A31" wp14:editId="67F2E5E7">
                  <wp:extent cx="4400550" cy="6343650"/>
                  <wp:effectExtent l="0" t="0" r="0" b="0"/>
                  <wp:docPr id="33"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
                          <pic:cNvPicPr preferRelativeResize="0">
                            <a:picLocks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400550" cy="6343650"/>
                          </a:xfrm>
                          <a:prstGeom prst="rect">
                            <a:avLst/>
                          </a:prstGeom>
                          <a:noFill/>
                          <a:ln>
                            <a:noFill/>
                          </a:ln>
                        </pic:spPr>
                      </pic:pic>
                    </a:graphicData>
                  </a:graphic>
                </wp:inline>
              </w:drawing>
            </w:r>
          </w:p>
          <w:p w14:paraId="4EBD45F7" w14:textId="7C8DC95C" w:rsidR="00632510" w:rsidRDefault="008F54E5">
            <w:pPr>
              <w:pStyle w:val="p1"/>
            </w:pPr>
            <w:r>
              <w:rPr>
                <w:noProof/>
              </w:rPr>
              <w:drawing>
                <wp:inline distT="0" distB="0" distL="0" distR="0" wp14:anchorId="4F00F069" wp14:editId="5C748136">
                  <wp:extent cx="4400550" cy="1495425"/>
                  <wp:effectExtent l="0" t="0" r="0" b="0"/>
                  <wp:docPr id="34"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
                          <pic:cNvPicPr preferRelativeResize="0">
                            <a:picLocks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400550" cy="1495425"/>
                          </a:xfrm>
                          <a:prstGeom prst="rect">
                            <a:avLst/>
                          </a:prstGeom>
                          <a:noFill/>
                          <a:ln>
                            <a:noFill/>
                          </a:ln>
                        </pic:spPr>
                      </pic:pic>
                    </a:graphicData>
                  </a:graphic>
                </wp:inline>
              </w:drawing>
            </w:r>
          </w:p>
          <w:p w14:paraId="4E31F311" w14:textId="77777777" w:rsidR="00632510" w:rsidRDefault="002B0F16">
            <w:pPr>
              <w:pStyle w:val="p"/>
            </w:pPr>
            <w:r>
              <w:t>Note the following:</w:t>
            </w:r>
          </w:p>
          <w:p w14:paraId="6D46A0F3" w14:textId="77777777" w:rsidR="00632510" w:rsidRDefault="002B0F16">
            <w:pPr>
              <w:pStyle w:val="p1"/>
              <w:numPr>
                <w:ilvl w:val="0"/>
                <w:numId w:val="19"/>
              </w:numPr>
              <w:ind w:left="600"/>
            </w:pPr>
            <w:r>
              <w:t xml:space="preserve">Sorting </w:t>
            </w:r>
            <w:proofErr w:type="gramStart"/>
            <w:r>
              <w:t>is not supported</w:t>
            </w:r>
            <w:proofErr w:type="gramEnd"/>
            <w:r>
              <w:t xml:space="preserve"> due to the hierarchical grid.</w:t>
            </w:r>
          </w:p>
          <w:p w14:paraId="499978F2" w14:textId="77777777" w:rsidR="00632510" w:rsidRDefault="002B0F16">
            <w:pPr>
              <w:pStyle w:val="p1"/>
              <w:numPr>
                <w:ilvl w:val="0"/>
                <w:numId w:val="19"/>
              </w:numPr>
              <w:ind w:left="600"/>
            </w:pPr>
            <w:r>
              <w:t xml:space="preserve">Depending on your implementation, additional project attributes may be able to </w:t>
            </w:r>
            <w:proofErr w:type="gramStart"/>
            <w:r>
              <w:t>be added</w:t>
            </w:r>
            <w:proofErr w:type="gramEnd"/>
            <w:r>
              <w:t xml:space="preserve"> for display via a Kahua Supplement.</w:t>
            </w:r>
          </w:p>
          <w:p w14:paraId="1FC1C0B2" w14:textId="77777777" w:rsidR="00632510" w:rsidRDefault="002B0F16">
            <w:pPr>
              <w:pStyle w:val="p1"/>
              <w:numPr>
                <w:ilvl w:val="0"/>
                <w:numId w:val="19"/>
              </w:numPr>
              <w:ind w:left="600"/>
            </w:pPr>
            <w:r>
              <w:t>Available sharing options may depend on the view settings and current Cashflow configuration.</w:t>
            </w:r>
          </w:p>
        </w:tc>
      </w:tr>
    </w:tbl>
    <w:p w14:paraId="0C432273" w14:textId="77777777" w:rsidR="00632510" w:rsidRDefault="00632510"/>
    <w:tbl>
      <w:tblPr>
        <w:tblW w:w="5000" w:type="pct"/>
        <w:tblCellMar>
          <w:left w:w="10" w:type="dxa"/>
          <w:right w:w="10" w:type="dxa"/>
        </w:tblCellMar>
        <w:tblLook w:val="0000" w:firstRow="0" w:lastRow="0" w:firstColumn="0" w:lastColumn="0" w:noHBand="0" w:noVBand="0"/>
      </w:tblPr>
      <w:tblGrid>
        <w:gridCol w:w="9510"/>
      </w:tblGrid>
      <w:tr w:rsidR="00632510" w14:paraId="57432B30" w14:textId="77777777">
        <w:tc>
          <w:tcPr>
            <w:tcW w:w="0" w:type="auto"/>
          </w:tcPr>
          <w:p w14:paraId="068D4DFA" w14:textId="77777777" w:rsidR="00632510" w:rsidRDefault="002B0F16">
            <w:pPr>
              <w:pStyle w:val="h3rn"/>
            </w:pPr>
            <w:bookmarkStart w:id="50" w:name="_Toc235809402"/>
            <w:r>
              <w:t>Cashflow Forecasting - More Flexible Cashflow Forecasting Across Project Stages</w:t>
            </w:r>
            <w:bookmarkEnd w:id="50"/>
          </w:p>
          <w:p w14:paraId="75F52C22" w14:textId="4A23C4B6" w:rsidR="00632510" w:rsidRDefault="00A22B58">
            <w:pPr>
              <w:pStyle w:val="ppackages"/>
            </w:pPr>
            <w:r w:rsidRPr="00A22B58">
              <w:rPr>
                <w:b/>
                <w:i/>
                <w:iCs/>
              </w:rPr>
              <w:t xml:space="preserve">Applicable Packages </w:t>
            </w:r>
            <w:r w:rsidR="002B0F16">
              <w:rPr>
                <w:rStyle w:val="em"/>
              </w:rPr>
              <w:t>The following applies to Kahua-supplied Cashflow Forecasting app.</w:t>
            </w:r>
          </w:p>
          <w:p w14:paraId="59AB1D05" w14:textId="77777777" w:rsidR="00632510" w:rsidRDefault="002B0F16">
            <w:pPr>
              <w:pStyle w:val="p"/>
            </w:pPr>
            <w:r>
              <w:t xml:space="preserve">Cashflow Forecasting now supports a Conditional WBS Column value source, helping teams build one cashflow forecast across projects that are in </w:t>
            </w:r>
            <w:proofErr w:type="gramStart"/>
            <w:r>
              <w:t>different stages</w:t>
            </w:r>
            <w:proofErr w:type="gramEnd"/>
            <w:r>
              <w:t xml:space="preserve"> of work.</w:t>
            </w:r>
          </w:p>
          <w:p w14:paraId="14852EA6" w14:textId="77777777" w:rsidR="00632510" w:rsidRDefault="002B0F16">
            <w:pPr>
              <w:pStyle w:val="p"/>
            </w:pPr>
            <w:r>
              <w:t>Cashflow line types can choose which source WBS column to use based on project information, such as project status equal Pre Construction. For example, future projects can use Planning Budget WBS column for the cashflow item total value, while active projects can use Current Budget WBS Columns.</w:t>
            </w:r>
          </w:p>
          <w:p w14:paraId="545B4403" w14:textId="77777777" w:rsidR="00632510" w:rsidRDefault="002B0F16">
            <w:pPr>
              <w:pStyle w:val="p"/>
            </w:pPr>
            <w:r>
              <w:t xml:space="preserve">Users can </w:t>
            </w:r>
            <w:proofErr w:type="gramStart"/>
            <w:r>
              <w:t>now</w:t>
            </w:r>
            <w:proofErr w:type="gramEnd"/>
            <w:r>
              <w:t>:</w:t>
            </w:r>
          </w:p>
          <w:p w14:paraId="4C4CF949" w14:textId="77777777" w:rsidR="00632510" w:rsidRDefault="002B0F16">
            <w:pPr>
              <w:pStyle w:val="p1"/>
              <w:numPr>
                <w:ilvl w:val="0"/>
                <w:numId w:val="20"/>
              </w:numPr>
              <w:ind w:left="600"/>
            </w:pPr>
            <w:r>
              <w:t>Configure a Conditional WBS Column for a cashflow line type.</w:t>
            </w:r>
          </w:p>
          <w:p w14:paraId="40044953" w14:textId="77777777" w:rsidR="00632510" w:rsidRDefault="002B0F16">
            <w:pPr>
              <w:pStyle w:val="p1"/>
              <w:numPr>
                <w:ilvl w:val="0"/>
                <w:numId w:val="20"/>
              </w:numPr>
              <w:ind w:left="600"/>
            </w:pPr>
            <w:r>
              <w:t>Define conditions that select the right Source Column for each project.</w:t>
            </w:r>
          </w:p>
          <w:p w14:paraId="7F7DCCE4" w14:textId="77777777" w:rsidR="00632510" w:rsidRDefault="002B0F16">
            <w:pPr>
              <w:pStyle w:val="p1"/>
              <w:numPr>
                <w:ilvl w:val="0"/>
                <w:numId w:val="20"/>
              </w:numPr>
              <w:ind w:left="600"/>
            </w:pPr>
            <w:r>
              <w:t xml:space="preserve">Set a default Source Column when no condition </w:t>
            </w:r>
            <w:proofErr w:type="gramStart"/>
            <w:r>
              <w:t>is met</w:t>
            </w:r>
            <w:proofErr w:type="gramEnd"/>
            <w:r>
              <w:t>.</w:t>
            </w:r>
          </w:p>
          <w:p w14:paraId="182A3B92" w14:textId="77777777" w:rsidR="00632510" w:rsidRDefault="002B0F16">
            <w:pPr>
              <w:pStyle w:val="p1"/>
              <w:numPr>
                <w:ilvl w:val="0"/>
                <w:numId w:val="20"/>
              </w:numPr>
              <w:ind w:left="600"/>
            </w:pPr>
            <w:r>
              <w:t xml:space="preserve">See the selected Source Column on the cashflow </w:t>
            </w:r>
            <w:proofErr w:type="gramStart"/>
            <w:r>
              <w:t>manage</w:t>
            </w:r>
            <w:proofErr w:type="gramEnd"/>
            <w:r>
              <w:t xml:space="preserve"> screen.</w:t>
            </w:r>
          </w:p>
          <w:p w14:paraId="273C0384" w14:textId="77777777" w:rsidR="00632510" w:rsidRDefault="002B0F16">
            <w:pPr>
              <w:pStyle w:val="p1"/>
              <w:numPr>
                <w:ilvl w:val="0"/>
                <w:numId w:val="20"/>
              </w:numPr>
              <w:ind w:left="600"/>
            </w:pPr>
            <w:r>
              <w:t>Keep the selected source until the next Get Current or refresh.</w:t>
            </w:r>
          </w:p>
          <w:p w14:paraId="445FB0A0" w14:textId="77777777" w:rsidR="00632510" w:rsidRDefault="002B0F16">
            <w:pPr>
              <w:pStyle w:val="p"/>
            </w:pPr>
            <w:r>
              <w:t xml:space="preserve">This feature requires cashflow line type configuration before </w:t>
            </w:r>
            <w:proofErr w:type="gramStart"/>
            <w:r>
              <w:t>users will</w:t>
            </w:r>
            <w:proofErr w:type="gramEnd"/>
            <w:r>
              <w:t xml:space="preserve"> see conditional source column behavior.</w:t>
            </w:r>
          </w:p>
          <w:p w14:paraId="2607C384" w14:textId="77777777" w:rsidR="00632510" w:rsidRDefault="002B0F16">
            <w:pPr>
              <w:pStyle w:val="p"/>
            </w:pPr>
            <w:r>
              <w:t xml:space="preserve">To configure this feature, in </w:t>
            </w:r>
            <w:r>
              <w:rPr>
                <w:rStyle w:val="Strong"/>
              </w:rPr>
              <w:t>Configuration &gt; Cashflow Forecasting &gt; Line Types</w:t>
            </w:r>
            <w:r>
              <w:t>:</w:t>
            </w:r>
          </w:p>
          <w:p w14:paraId="12E46D2E" w14:textId="77777777" w:rsidR="00632510" w:rsidRDefault="002B0F16">
            <w:pPr>
              <w:pStyle w:val="p1"/>
              <w:numPr>
                <w:ilvl w:val="0"/>
                <w:numId w:val="21"/>
              </w:numPr>
              <w:ind w:left="600"/>
            </w:pPr>
            <w:r>
              <w:t>Set the Value Source to WBS Column.</w:t>
            </w:r>
          </w:p>
          <w:p w14:paraId="603D4976" w14:textId="77777777" w:rsidR="00632510" w:rsidRDefault="002B0F16">
            <w:pPr>
              <w:pStyle w:val="p1"/>
              <w:numPr>
                <w:ilvl w:val="0"/>
                <w:numId w:val="21"/>
              </w:numPr>
              <w:ind w:left="600"/>
            </w:pPr>
            <w:r>
              <w:t>Insert items in the Conditional Value Sources grid.</w:t>
            </w:r>
          </w:p>
          <w:p w14:paraId="2A382636" w14:textId="77777777" w:rsidR="00632510" w:rsidRDefault="002B0F16">
            <w:pPr>
              <w:pStyle w:val="p1"/>
              <w:numPr>
                <w:ilvl w:val="0"/>
                <w:numId w:val="21"/>
              </w:numPr>
              <w:ind w:left="600"/>
            </w:pPr>
            <w:r>
              <w:t xml:space="preserve">Select a project attribute, set the logic and value, and the Source Column to use when that condition </w:t>
            </w:r>
            <w:proofErr w:type="gramStart"/>
            <w:r>
              <w:t>is met</w:t>
            </w:r>
            <w:proofErr w:type="gramEnd"/>
            <w:r>
              <w:t>.</w:t>
            </w:r>
          </w:p>
          <w:p w14:paraId="471EA023" w14:textId="3B9F6F78" w:rsidR="00632510" w:rsidRDefault="00A22B58">
            <w:pPr>
              <w:pStyle w:val="pnote"/>
            </w:pPr>
            <w:r w:rsidRPr="00A22B58">
              <w:rPr>
                <w:b/>
              </w:rPr>
              <w:t xml:space="preserve">Note </w:t>
            </w:r>
            <w:r w:rsidR="002B0F16">
              <w:t xml:space="preserve">If no conditions </w:t>
            </w:r>
            <w:proofErr w:type="gramStart"/>
            <w:r w:rsidR="002B0F16">
              <w:t>are met</w:t>
            </w:r>
            <w:proofErr w:type="gramEnd"/>
            <w:r w:rsidR="002B0F16">
              <w:t>, the system uses the Default Value Source WBS column.</w:t>
            </w:r>
          </w:p>
          <w:p w14:paraId="7CF2333B" w14:textId="77777777" w:rsidR="00632510" w:rsidRDefault="002B0F16">
            <w:pPr>
              <w:pStyle w:val="p"/>
            </w:pPr>
            <w:r>
              <w:rPr>
                <w:rStyle w:val="em1"/>
              </w:rPr>
              <w:t>Configuration:</w:t>
            </w:r>
          </w:p>
          <w:p w14:paraId="72A45A70" w14:textId="374E8A61" w:rsidR="00632510" w:rsidRDefault="008F54E5">
            <w:pPr>
              <w:pStyle w:val="p"/>
            </w:pPr>
            <w:r>
              <w:rPr>
                <w:noProof/>
              </w:rPr>
              <w:drawing>
                <wp:inline distT="0" distB="0" distL="0" distR="0" wp14:anchorId="7213DA96" wp14:editId="0CB5D8E5">
                  <wp:extent cx="4591050" cy="4000500"/>
                  <wp:effectExtent l="0" t="0" r="0" b="0"/>
                  <wp:docPr id="3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
                          <pic:cNvPicPr preferRelativeResize="0">
                            <a:picLocks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591050" cy="4000500"/>
                          </a:xfrm>
                          <a:prstGeom prst="rect">
                            <a:avLst/>
                          </a:prstGeom>
                          <a:noFill/>
                          <a:ln>
                            <a:noFill/>
                          </a:ln>
                        </pic:spPr>
                      </pic:pic>
                    </a:graphicData>
                  </a:graphic>
                </wp:inline>
              </w:drawing>
            </w:r>
          </w:p>
          <w:p w14:paraId="262E6C35" w14:textId="77777777" w:rsidR="00632510" w:rsidRDefault="002B0F16">
            <w:pPr>
              <w:pStyle w:val="p"/>
            </w:pPr>
            <w:r>
              <w:rPr>
                <w:rStyle w:val="em1"/>
              </w:rPr>
              <w:t>Cashflow Manage screen with Source Column, based on Project Status:</w:t>
            </w:r>
          </w:p>
          <w:p w14:paraId="5DF9E7EC" w14:textId="728A9705" w:rsidR="00632510" w:rsidRDefault="008F54E5">
            <w:pPr>
              <w:pStyle w:val="p"/>
            </w:pPr>
            <w:r>
              <w:rPr>
                <w:noProof/>
              </w:rPr>
              <w:drawing>
                <wp:inline distT="0" distB="0" distL="0" distR="0" wp14:anchorId="7EB5A2A7" wp14:editId="6DF1DBCF">
                  <wp:extent cx="4591050" cy="2619375"/>
                  <wp:effectExtent l="0" t="0" r="0" b="0"/>
                  <wp:docPr id="36"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
                          <pic:cNvPicPr preferRelativeResize="0">
                            <a:picLocks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591050" cy="2619375"/>
                          </a:xfrm>
                          <a:prstGeom prst="rect">
                            <a:avLst/>
                          </a:prstGeom>
                          <a:noFill/>
                          <a:ln>
                            <a:noFill/>
                          </a:ln>
                        </pic:spPr>
                      </pic:pic>
                    </a:graphicData>
                  </a:graphic>
                </wp:inline>
              </w:drawing>
            </w:r>
          </w:p>
        </w:tc>
      </w:tr>
    </w:tbl>
    <w:p w14:paraId="46DCC434" w14:textId="77777777" w:rsidR="00632510" w:rsidRDefault="00632510"/>
    <w:tbl>
      <w:tblPr>
        <w:tblW w:w="5000" w:type="pct"/>
        <w:tblCellMar>
          <w:left w:w="10" w:type="dxa"/>
          <w:right w:w="10" w:type="dxa"/>
        </w:tblCellMar>
        <w:tblLook w:val="0000" w:firstRow="0" w:lastRow="0" w:firstColumn="0" w:lastColumn="0" w:noHBand="0" w:noVBand="0"/>
      </w:tblPr>
      <w:tblGrid>
        <w:gridCol w:w="9510"/>
      </w:tblGrid>
      <w:tr w:rsidR="00632510" w14:paraId="0632AC64" w14:textId="77777777">
        <w:tc>
          <w:tcPr>
            <w:tcW w:w="0" w:type="auto"/>
          </w:tcPr>
          <w:p w14:paraId="1E5FCAB8" w14:textId="77777777" w:rsidR="00632510" w:rsidRDefault="002B0F16">
            <w:pPr>
              <w:pStyle w:val="h3rn"/>
            </w:pPr>
            <w:bookmarkStart w:id="51" w:name="_Toc235809403"/>
            <w:r>
              <w:t>Construction Change Directive (CCD) - Added ability to process directly to a Change Request</w:t>
            </w:r>
            <w:bookmarkEnd w:id="51"/>
          </w:p>
          <w:p w14:paraId="5BF0C7CA" w14:textId="4A6F09EA" w:rsidR="00632510" w:rsidRDefault="00A22B58">
            <w:pPr>
              <w:pStyle w:val="ppackages"/>
            </w:pPr>
            <w:r w:rsidRPr="00A22B58">
              <w:rPr>
                <w:b/>
                <w:i/>
                <w:iCs/>
              </w:rPr>
              <w:t xml:space="preserve">Applicable Packages </w:t>
            </w:r>
            <w:r w:rsidR="002B0F16">
              <w:rPr>
                <w:rStyle w:val="em"/>
              </w:rPr>
              <w:t>The following applies to the Kahua-supplied Construction Change Directive and Change Request apps.</w:t>
            </w:r>
          </w:p>
          <w:p w14:paraId="3F2D6D25" w14:textId="77777777" w:rsidR="00632510" w:rsidRDefault="002B0F16">
            <w:pPr>
              <w:pStyle w:val="p"/>
            </w:pPr>
            <w:r>
              <w:t xml:space="preserve">You can now process a </w:t>
            </w:r>
            <w:r>
              <w:rPr>
                <w:rStyle w:val="Strong"/>
              </w:rPr>
              <w:t>Construction Change Directive</w:t>
            </w:r>
            <w:r>
              <w:t xml:space="preserve"> directly into a </w:t>
            </w:r>
            <w:r>
              <w:rPr>
                <w:rStyle w:val="Strong"/>
              </w:rPr>
              <w:t>Change Request</w:t>
            </w:r>
            <w:r>
              <w:t>, instead of creating the change request separately or only processing the CCD into a change order.</w:t>
            </w:r>
          </w:p>
          <w:p w14:paraId="4CC0F956" w14:textId="77777777" w:rsidR="00632510" w:rsidRDefault="002B0F16">
            <w:pPr>
              <w:pStyle w:val="p"/>
            </w:pPr>
            <w:r>
              <w:t xml:space="preserve">This supports workflows where pricing needs to </w:t>
            </w:r>
            <w:proofErr w:type="gramStart"/>
            <w:r>
              <w:t>be requested</w:t>
            </w:r>
            <w:proofErr w:type="gramEnd"/>
            <w:r>
              <w:t xml:space="preserve"> after a CCD is issued but before a Change Order </w:t>
            </w:r>
            <w:proofErr w:type="gramStart"/>
            <w:r>
              <w:t>is created</w:t>
            </w:r>
            <w:proofErr w:type="gramEnd"/>
            <w:r>
              <w:t>.</w:t>
            </w:r>
          </w:p>
          <w:p w14:paraId="222A2A5E" w14:textId="77777777" w:rsidR="00632510" w:rsidRDefault="002B0F16">
            <w:pPr>
              <w:pStyle w:val="p"/>
            </w:pPr>
            <w:r>
              <w:t>When processing a CCD to a change request, Kahua can carry forward the following fields:</w:t>
            </w:r>
          </w:p>
          <w:p w14:paraId="46A80E9F" w14:textId="77777777" w:rsidR="00632510" w:rsidRDefault="002B0F16">
            <w:pPr>
              <w:pStyle w:val="p1"/>
              <w:numPr>
                <w:ilvl w:val="0"/>
                <w:numId w:val="22"/>
              </w:numPr>
              <w:ind w:left="600"/>
            </w:pPr>
            <w:r>
              <w:rPr>
                <w:rStyle w:val="Strong"/>
              </w:rPr>
              <w:t>Contract</w:t>
            </w:r>
          </w:p>
          <w:p w14:paraId="3845C5A0" w14:textId="77777777" w:rsidR="00632510" w:rsidRDefault="002B0F16">
            <w:pPr>
              <w:pStyle w:val="p1"/>
              <w:numPr>
                <w:ilvl w:val="0"/>
                <w:numId w:val="22"/>
              </w:numPr>
              <w:ind w:left="600"/>
            </w:pPr>
            <w:r>
              <w:rPr>
                <w:rStyle w:val="Strong"/>
              </w:rPr>
              <w:t>Description</w:t>
            </w:r>
          </w:p>
          <w:p w14:paraId="67BB5920" w14:textId="77777777" w:rsidR="00632510" w:rsidRDefault="002B0F16">
            <w:pPr>
              <w:pStyle w:val="p1"/>
              <w:numPr>
                <w:ilvl w:val="0"/>
                <w:numId w:val="22"/>
              </w:numPr>
              <w:ind w:left="600"/>
            </w:pPr>
            <w:r>
              <w:rPr>
                <w:rStyle w:val="Strong"/>
              </w:rPr>
              <w:t>Scope of Work</w:t>
            </w:r>
          </w:p>
          <w:p w14:paraId="1956FDD7" w14:textId="77777777" w:rsidR="00632510" w:rsidRDefault="002B0F16">
            <w:pPr>
              <w:pStyle w:val="p1"/>
              <w:numPr>
                <w:ilvl w:val="0"/>
                <w:numId w:val="22"/>
              </w:numPr>
              <w:ind w:left="600"/>
            </w:pPr>
            <w:r>
              <w:rPr>
                <w:rStyle w:val="Strong"/>
              </w:rPr>
              <w:t>Items</w:t>
            </w:r>
            <w:r>
              <w:t xml:space="preserve">, including Unit Price or Lump Sum items where </w:t>
            </w:r>
            <w:proofErr w:type="gramStart"/>
            <w:r>
              <w:t>applicable</w:t>
            </w:r>
            <w:proofErr w:type="gramEnd"/>
          </w:p>
          <w:p w14:paraId="3954D315" w14:textId="77777777" w:rsidR="00632510" w:rsidRDefault="002B0F16">
            <w:pPr>
              <w:pStyle w:val="p"/>
            </w:pPr>
            <w:r>
              <w:t xml:space="preserve">The new change request also keeps the source CCD linked in </w:t>
            </w:r>
            <w:r>
              <w:rPr>
                <w:rStyle w:val="Strong"/>
              </w:rPr>
              <w:t xml:space="preserve">References </w:t>
            </w:r>
            <w:r>
              <w:t>as the "Initiating Document", making it easier to trace the change back to the original directive.</w:t>
            </w:r>
          </w:p>
        </w:tc>
      </w:tr>
    </w:tbl>
    <w:p w14:paraId="610C310C" w14:textId="77777777" w:rsidR="00632510" w:rsidRDefault="00632510"/>
    <w:tbl>
      <w:tblPr>
        <w:tblW w:w="5000" w:type="pct"/>
        <w:tblCellMar>
          <w:left w:w="10" w:type="dxa"/>
          <w:right w:w="10" w:type="dxa"/>
        </w:tblCellMar>
        <w:tblLook w:val="0000" w:firstRow="0" w:lastRow="0" w:firstColumn="0" w:lastColumn="0" w:noHBand="0" w:noVBand="0"/>
      </w:tblPr>
      <w:tblGrid>
        <w:gridCol w:w="9510"/>
      </w:tblGrid>
      <w:tr w:rsidR="00632510" w14:paraId="3385F19E" w14:textId="77777777">
        <w:tc>
          <w:tcPr>
            <w:tcW w:w="0" w:type="auto"/>
          </w:tcPr>
          <w:p w14:paraId="2BC28675" w14:textId="77777777" w:rsidR="00632510" w:rsidRDefault="002B0F16">
            <w:pPr>
              <w:pStyle w:val="h3rn"/>
            </w:pPr>
            <w:bookmarkStart w:id="52" w:name="_Toc235809404"/>
            <w:proofErr w:type="gramStart"/>
            <w:r>
              <w:t>Contracts</w:t>
            </w:r>
            <w:proofErr w:type="gramEnd"/>
            <w:r>
              <w:t xml:space="preserve">, Pay Requests, and Pay Apps - Added default Company and Office values for To and From </w:t>
            </w:r>
            <w:proofErr w:type="gramStart"/>
            <w:r>
              <w:t>fields</w:t>
            </w:r>
            <w:bookmarkEnd w:id="52"/>
            <w:proofErr w:type="gramEnd"/>
          </w:p>
          <w:p w14:paraId="60ACFBF6" w14:textId="37F6C298" w:rsidR="00632510" w:rsidRDefault="00A22B58">
            <w:pPr>
              <w:pStyle w:val="ppackages"/>
            </w:pPr>
            <w:r w:rsidRPr="00A22B58">
              <w:rPr>
                <w:b/>
              </w:rPr>
              <w:t xml:space="preserve">Applicable </w:t>
            </w:r>
            <w:proofErr w:type="gramStart"/>
            <w:r w:rsidRPr="00A22B58">
              <w:rPr>
                <w:b/>
              </w:rPr>
              <w:t xml:space="preserve">Packages </w:t>
            </w:r>
            <w:r w:rsidR="002B0F16">
              <w:t xml:space="preserve"> </w:t>
            </w:r>
            <w:r w:rsidR="002B0F16">
              <w:rPr>
                <w:rStyle w:val="em"/>
              </w:rPr>
              <w:t>This</w:t>
            </w:r>
            <w:proofErr w:type="gramEnd"/>
            <w:r w:rsidR="002B0F16">
              <w:rPr>
                <w:rStyle w:val="em"/>
              </w:rPr>
              <w:t xml:space="preserve"> update applies to the Kahua-supplied Expense Contracts, Expense Pay Requests, Funding Contracts, and Funding Pay Apps when defaults are configured</w:t>
            </w:r>
            <w:proofErr w:type="gramStart"/>
            <w:r w:rsidR="002B0F16">
              <w:rPr>
                <w:rStyle w:val="em"/>
              </w:rPr>
              <w:t xml:space="preserve">. </w:t>
            </w:r>
            <w:r w:rsidR="002B0F16">
              <w:t xml:space="preserve"> </w:t>
            </w:r>
            <w:proofErr w:type="gramEnd"/>
          </w:p>
          <w:p w14:paraId="674AF4D1" w14:textId="77777777" w:rsidR="00632510" w:rsidRDefault="002B0F16">
            <w:pPr>
              <w:pStyle w:val="p"/>
            </w:pPr>
            <w:r>
              <w:t xml:space="preserve">We added user and company defaults for the </w:t>
            </w:r>
            <w:r>
              <w:rPr>
                <w:rStyle w:val="Strong"/>
              </w:rPr>
              <w:t xml:space="preserve">To </w:t>
            </w:r>
            <w:r>
              <w:t xml:space="preserve">and </w:t>
            </w:r>
            <w:r>
              <w:rPr>
                <w:rStyle w:val="Strong"/>
              </w:rPr>
              <w:t xml:space="preserve">From </w:t>
            </w:r>
            <w:r>
              <w:t>fields in contracts, pay requests, and pay applications. These defaults help you create new records with more complete contact, company, and office information, reducing manual data entry and improving consistency.</w:t>
            </w:r>
          </w:p>
          <w:p w14:paraId="419ED7B5" w14:textId="77777777" w:rsidR="00632510" w:rsidRDefault="002B0F16">
            <w:pPr>
              <w:pStyle w:val="p1"/>
              <w:numPr>
                <w:ilvl w:val="0"/>
                <w:numId w:val="23"/>
              </w:numPr>
              <w:ind w:left="600"/>
            </w:pPr>
            <w:r>
              <w:t xml:space="preserve">The </w:t>
            </w:r>
            <w:r>
              <w:rPr>
                <w:rStyle w:val="Strong"/>
              </w:rPr>
              <w:t xml:space="preserve">Company </w:t>
            </w:r>
            <w:r>
              <w:t xml:space="preserve">field default can be set to the </w:t>
            </w:r>
            <w:r>
              <w:rPr>
                <w:rStyle w:val="Strong"/>
              </w:rPr>
              <w:t>Current User Company</w:t>
            </w:r>
            <w:r>
              <w:t xml:space="preserve"> or a </w:t>
            </w:r>
            <w:r>
              <w:rPr>
                <w:rStyle w:val="Strong"/>
              </w:rPr>
              <w:t xml:space="preserve">Specific Company </w:t>
            </w:r>
            <w:r>
              <w:t>value.</w:t>
            </w:r>
          </w:p>
          <w:p w14:paraId="05C6162C" w14:textId="77777777" w:rsidR="00632510" w:rsidRDefault="002B0F16">
            <w:pPr>
              <w:pStyle w:val="p1"/>
              <w:numPr>
                <w:ilvl w:val="0"/>
                <w:numId w:val="23"/>
              </w:numPr>
              <w:ind w:left="600"/>
            </w:pPr>
            <w:r>
              <w:t xml:space="preserve">When a default </w:t>
            </w:r>
            <w:r>
              <w:rPr>
                <w:rStyle w:val="Strong"/>
              </w:rPr>
              <w:t xml:space="preserve">Contact </w:t>
            </w:r>
            <w:proofErr w:type="gramStart"/>
            <w:r>
              <w:t>is applied</w:t>
            </w:r>
            <w:proofErr w:type="gramEnd"/>
            <w:r>
              <w:t xml:space="preserve">, Kahua automatically populates the </w:t>
            </w:r>
            <w:r>
              <w:rPr>
                <w:rStyle w:val="Strong"/>
              </w:rPr>
              <w:t xml:space="preserve">Company </w:t>
            </w:r>
            <w:r>
              <w:t xml:space="preserve">and </w:t>
            </w:r>
            <w:r>
              <w:rPr>
                <w:rStyle w:val="Strong"/>
              </w:rPr>
              <w:t xml:space="preserve">Office </w:t>
            </w:r>
            <w:r>
              <w:t xml:space="preserve">fields. </w:t>
            </w:r>
          </w:p>
          <w:p w14:paraId="1B4D3A2D" w14:textId="77777777" w:rsidR="00632510" w:rsidRDefault="002B0F16">
            <w:pPr>
              <w:pStyle w:val="p1"/>
              <w:numPr>
                <w:ilvl w:val="0"/>
                <w:numId w:val="23"/>
              </w:numPr>
              <w:ind w:left="600"/>
            </w:pPr>
            <w:r>
              <w:t xml:space="preserve">When a default </w:t>
            </w:r>
            <w:r>
              <w:rPr>
                <w:rStyle w:val="Strong"/>
              </w:rPr>
              <w:t xml:space="preserve">Company </w:t>
            </w:r>
            <w:proofErr w:type="gramStart"/>
            <w:r>
              <w:t>is applied</w:t>
            </w:r>
            <w:proofErr w:type="gramEnd"/>
            <w:r>
              <w:t xml:space="preserve">, Kahua automatically populates the </w:t>
            </w:r>
            <w:r>
              <w:rPr>
                <w:rStyle w:val="Strong"/>
              </w:rPr>
              <w:t xml:space="preserve">Office </w:t>
            </w:r>
            <w:r>
              <w:t xml:space="preserve">field with the company’s </w:t>
            </w:r>
            <w:r>
              <w:rPr>
                <w:rStyle w:val="Strong"/>
              </w:rPr>
              <w:t>Primary Office</w:t>
            </w:r>
            <w:r>
              <w:t xml:space="preserve">. </w:t>
            </w:r>
          </w:p>
          <w:p w14:paraId="7CBD9FEB" w14:textId="77777777" w:rsidR="00632510" w:rsidRDefault="002B0F16">
            <w:pPr>
              <w:pStyle w:val="p1"/>
              <w:numPr>
                <w:ilvl w:val="0"/>
                <w:numId w:val="23"/>
              </w:numPr>
              <w:ind w:left="600"/>
            </w:pPr>
            <w:r>
              <w:t xml:space="preserve">If both a </w:t>
            </w:r>
            <w:r>
              <w:rPr>
                <w:rStyle w:val="Strong"/>
              </w:rPr>
              <w:t xml:space="preserve">Contact </w:t>
            </w:r>
            <w:r>
              <w:t xml:space="preserve">and a </w:t>
            </w:r>
            <w:r>
              <w:rPr>
                <w:rStyle w:val="Strong"/>
              </w:rPr>
              <w:t xml:space="preserve">Company </w:t>
            </w:r>
            <w:r>
              <w:t xml:space="preserve">default </w:t>
            </w:r>
            <w:proofErr w:type="gramStart"/>
            <w:r>
              <w:t>are configured</w:t>
            </w:r>
            <w:proofErr w:type="gramEnd"/>
            <w:r>
              <w:t xml:space="preserve"> and conflict, the </w:t>
            </w:r>
            <w:r>
              <w:rPr>
                <w:rStyle w:val="Strong"/>
              </w:rPr>
              <w:t xml:space="preserve">Contact </w:t>
            </w:r>
            <w:r>
              <w:t xml:space="preserve">default determines the company and office values and Kahua ignores the configured company default. </w:t>
            </w:r>
          </w:p>
          <w:p w14:paraId="11ACF6D5" w14:textId="77777777" w:rsidR="00632510" w:rsidRDefault="002B0F16">
            <w:pPr>
              <w:pStyle w:val="p1"/>
              <w:numPr>
                <w:ilvl w:val="0"/>
                <w:numId w:val="23"/>
              </w:numPr>
              <w:ind w:left="600"/>
            </w:pPr>
            <w:r>
              <w:t xml:space="preserve">The </w:t>
            </w:r>
            <w:r>
              <w:rPr>
                <w:rStyle w:val="Strong"/>
              </w:rPr>
              <w:t xml:space="preserve">Office </w:t>
            </w:r>
            <w:r>
              <w:t xml:space="preserve">field cannot </w:t>
            </w:r>
            <w:proofErr w:type="gramStart"/>
            <w:r>
              <w:t>be configured</w:t>
            </w:r>
            <w:proofErr w:type="gramEnd"/>
            <w:r>
              <w:t xml:space="preserve"> with a default.</w:t>
            </w:r>
          </w:p>
        </w:tc>
      </w:tr>
    </w:tbl>
    <w:p w14:paraId="349302A1" w14:textId="77777777" w:rsidR="00632510" w:rsidRDefault="00632510"/>
    <w:tbl>
      <w:tblPr>
        <w:tblW w:w="5000" w:type="pct"/>
        <w:tblCellMar>
          <w:left w:w="10" w:type="dxa"/>
          <w:right w:w="10" w:type="dxa"/>
        </w:tblCellMar>
        <w:tblLook w:val="0000" w:firstRow="0" w:lastRow="0" w:firstColumn="0" w:lastColumn="0" w:noHBand="0" w:noVBand="0"/>
      </w:tblPr>
      <w:tblGrid>
        <w:gridCol w:w="9510"/>
      </w:tblGrid>
      <w:tr w:rsidR="00632510" w14:paraId="3A1233C2" w14:textId="77777777">
        <w:tc>
          <w:tcPr>
            <w:tcW w:w="0" w:type="auto"/>
          </w:tcPr>
          <w:p w14:paraId="06D8B83A" w14:textId="77777777" w:rsidR="00632510" w:rsidRDefault="002B0F16">
            <w:pPr>
              <w:pStyle w:val="h3rn"/>
            </w:pPr>
            <w:bookmarkStart w:id="53" w:name="_Toc235809405"/>
            <w:r>
              <w:t xml:space="preserve">Master Service Agreements (MSA) - Added support for MSA values in Expense Contract portable </w:t>
            </w:r>
            <w:proofErr w:type="gramStart"/>
            <w:r>
              <w:t>views</w:t>
            </w:r>
            <w:bookmarkEnd w:id="53"/>
            <w:proofErr w:type="gramEnd"/>
          </w:p>
          <w:p w14:paraId="43204576" w14:textId="1BE1EB81" w:rsidR="00632510" w:rsidRDefault="00A22B58">
            <w:pPr>
              <w:pStyle w:val="ppackages"/>
            </w:pPr>
            <w:r w:rsidRPr="00A22B58">
              <w:rPr>
                <w:b/>
                <w:i/>
                <w:iCs/>
              </w:rPr>
              <w:t xml:space="preserve">Applicable Packages </w:t>
            </w:r>
            <w:r w:rsidR="002B0F16">
              <w:rPr>
                <w:rStyle w:val="em"/>
              </w:rPr>
              <w:t>The following applies to Kahua-supplied Master Service Agreements and Expense Contracts.</w:t>
            </w:r>
          </w:p>
          <w:p w14:paraId="4815A924" w14:textId="77777777" w:rsidR="00632510" w:rsidRDefault="002B0F16">
            <w:pPr>
              <w:pStyle w:val="p"/>
            </w:pPr>
            <w:r>
              <w:rPr>
                <w:rStyle w:val="Strong"/>
              </w:rPr>
              <w:t>Expense Contract</w:t>
            </w:r>
            <w:r>
              <w:t xml:space="preserve"> portable views can now include financial summary values from the linked </w:t>
            </w:r>
            <w:r>
              <w:rPr>
                <w:rStyle w:val="Strong"/>
              </w:rPr>
              <w:t>Master Service Agreement (MSA</w:t>
            </w:r>
            <w:r>
              <w:t>), helping teams generate contract documents with the correct MSA totals and available amounts.</w:t>
            </w:r>
          </w:p>
          <w:p w14:paraId="0206ABCA" w14:textId="77777777" w:rsidR="00632510" w:rsidRDefault="002B0F16">
            <w:pPr>
              <w:pStyle w:val="p"/>
            </w:pPr>
            <w:r>
              <w:t xml:space="preserve">When an Expense Contract </w:t>
            </w:r>
            <w:proofErr w:type="gramStart"/>
            <w:r>
              <w:t>is linked</w:t>
            </w:r>
            <w:proofErr w:type="gramEnd"/>
            <w:r>
              <w:t xml:space="preserve"> to an MSA, supported portable view tokens can now show values from the MSA, including:</w:t>
            </w:r>
          </w:p>
          <w:p w14:paraId="54F91276" w14:textId="77777777" w:rsidR="00632510" w:rsidRDefault="002B0F16">
            <w:pPr>
              <w:pStyle w:val="p1"/>
              <w:numPr>
                <w:ilvl w:val="0"/>
                <w:numId w:val="24"/>
              </w:numPr>
              <w:ind w:left="600"/>
            </w:pPr>
            <w:r>
              <w:rPr>
                <w:rStyle w:val="Strong"/>
              </w:rPr>
              <w:t>Original Approved Amount</w:t>
            </w:r>
          </w:p>
          <w:p w14:paraId="72462DE8" w14:textId="77777777" w:rsidR="00632510" w:rsidRDefault="002B0F16">
            <w:pPr>
              <w:pStyle w:val="p1"/>
              <w:numPr>
                <w:ilvl w:val="0"/>
                <w:numId w:val="24"/>
              </w:numPr>
              <w:ind w:left="600"/>
            </w:pPr>
            <w:r>
              <w:rPr>
                <w:rStyle w:val="Strong"/>
              </w:rPr>
              <w:t>Current Approved Amount</w:t>
            </w:r>
          </w:p>
          <w:p w14:paraId="095C037D" w14:textId="77777777" w:rsidR="00632510" w:rsidRDefault="002B0F16">
            <w:pPr>
              <w:pStyle w:val="p1"/>
              <w:numPr>
                <w:ilvl w:val="0"/>
                <w:numId w:val="24"/>
              </w:numPr>
              <w:ind w:left="600"/>
            </w:pPr>
            <w:r>
              <w:rPr>
                <w:rStyle w:val="Strong"/>
              </w:rPr>
              <w:t>Included Contracts Amount</w:t>
            </w:r>
          </w:p>
          <w:p w14:paraId="29FE7C99" w14:textId="77777777" w:rsidR="00632510" w:rsidRDefault="002B0F16">
            <w:pPr>
              <w:pStyle w:val="p1"/>
              <w:numPr>
                <w:ilvl w:val="0"/>
                <w:numId w:val="24"/>
              </w:numPr>
              <w:ind w:left="600"/>
            </w:pPr>
            <w:r>
              <w:rPr>
                <w:rStyle w:val="Strong"/>
              </w:rPr>
              <w:t>Current Included Contracts Amount</w:t>
            </w:r>
          </w:p>
          <w:p w14:paraId="22FEB72D" w14:textId="77777777" w:rsidR="00632510" w:rsidRDefault="002B0F16">
            <w:pPr>
              <w:pStyle w:val="p1"/>
              <w:numPr>
                <w:ilvl w:val="0"/>
                <w:numId w:val="24"/>
              </w:numPr>
              <w:ind w:left="600"/>
            </w:pPr>
            <w:r>
              <w:rPr>
                <w:rStyle w:val="Strong"/>
              </w:rPr>
              <w:t>Total Current and Potential Amount</w:t>
            </w:r>
          </w:p>
          <w:p w14:paraId="20C5F8AA" w14:textId="77777777" w:rsidR="00632510" w:rsidRDefault="002B0F16">
            <w:pPr>
              <w:pStyle w:val="p1"/>
              <w:numPr>
                <w:ilvl w:val="0"/>
                <w:numId w:val="24"/>
              </w:numPr>
              <w:ind w:left="600"/>
            </w:pPr>
            <w:r>
              <w:rPr>
                <w:rStyle w:val="Strong"/>
              </w:rPr>
              <w:t>Current Available Amount</w:t>
            </w:r>
          </w:p>
          <w:p w14:paraId="65E157E4" w14:textId="77777777" w:rsidR="00632510" w:rsidRDefault="002B0F16">
            <w:pPr>
              <w:pStyle w:val="p1"/>
              <w:numPr>
                <w:ilvl w:val="0"/>
                <w:numId w:val="24"/>
              </w:numPr>
              <w:ind w:left="600"/>
            </w:pPr>
            <w:r>
              <w:rPr>
                <w:rStyle w:val="Strong"/>
              </w:rPr>
              <w:t>Potential Available Amount</w:t>
            </w:r>
          </w:p>
          <w:p w14:paraId="10F5A045" w14:textId="77777777" w:rsidR="00632510" w:rsidRDefault="002B0F16">
            <w:pPr>
              <w:pStyle w:val="p"/>
            </w:pPr>
            <w:r>
              <w:t>This helps contract documents reflect the same MSA summary information users see in Kahua, instead of showing zero values for linked MSA totals.</w:t>
            </w:r>
          </w:p>
        </w:tc>
      </w:tr>
    </w:tbl>
    <w:p w14:paraId="67587842" w14:textId="77777777" w:rsidR="00632510" w:rsidRDefault="00632510"/>
    <w:tbl>
      <w:tblPr>
        <w:tblW w:w="5000" w:type="pct"/>
        <w:tblCellMar>
          <w:left w:w="10" w:type="dxa"/>
          <w:right w:w="10" w:type="dxa"/>
        </w:tblCellMar>
        <w:tblLook w:val="0000" w:firstRow="0" w:lastRow="0" w:firstColumn="0" w:lastColumn="0" w:noHBand="0" w:noVBand="0"/>
      </w:tblPr>
      <w:tblGrid>
        <w:gridCol w:w="9510"/>
      </w:tblGrid>
      <w:tr w:rsidR="00632510" w14:paraId="25A81582" w14:textId="77777777">
        <w:tc>
          <w:tcPr>
            <w:tcW w:w="0" w:type="auto"/>
          </w:tcPr>
          <w:p w14:paraId="480A7390" w14:textId="77777777" w:rsidR="00632510" w:rsidRDefault="002B0F16">
            <w:pPr>
              <w:pStyle w:val="h3rn"/>
            </w:pPr>
            <w:bookmarkStart w:id="54" w:name="_Toc235809406"/>
            <w:r>
              <w:t>Master Service Agreements (MSA) - Added support for Purchase Orders</w:t>
            </w:r>
            <w:bookmarkEnd w:id="54"/>
          </w:p>
          <w:p w14:paraId="54003141" w14:textId="3D56E90D" w:rsidR="00632510" w:rsidRDefault="00A22B58">
            <w:pPr>
              <w:pStyle w:val="ppackages"/>
            </w:pPr>
            <w:r w:rsidRPr="00A22B58">
              <w:rPr>
                <w:b/>
                <w:i/>
                <w:iCs/>
              </w:rPr>
              <w:t xml:space="preserve">Applicable Packages </w:t>
            </w:r>
            <w:r w:rsidR="002B0F16">
              <w:rPr>
                <w:rStyle w:val="em"/>
              </w:rPr>
              <w:t>The following applies to Kahua-supplied Master Service Agreement, Purchase Order, Purchase Order Change Order, and PO Invoice apps.</w:t>
            </w:r>
          </w:p>
          <w:p w14:paraId="266E7191" w14:textId="77777777" w:rsidR="00632510" w:rsidRDefault="002B0F16">
            <w:pPr>
              <w:pStyle w:val="p"/>
            </w:pPr>
            <w:r>
              <w:t>We have added</w:t>
            </w:r>
            <w:r>
              <w:rPr>
                <w:rStyle w:val="Strong"/>
              </w:rPr>
              <w:t xml:space="preserve"> Purchase Order </w:t>
            </w:r>
            <w:r>
              <w:t xml:space="preserve">support for </w:t>
            </w:r>
            <w:r>
              <w:rPr>
                <w:rStyle w:val="Strong"/>
              </w:rPr>
              <w:t>Master Service Agreements (MSA)</w:t>
            </w:r>
            <w:r>
              <w:t>, so teams can manage POs as linked commitments under an MSA alongside contracts.</w:t>
            </w:r>
          </w:p>
          <w:p w14:paraId="7607912D" w14:textId="77777777" w:rsidR="00632510" w:rsidRDefault="002B0F16">
            <w:pPr>
              <w:pStyle w:val="p"/>
            </w:pPr>
            <w:r>
              <w:t>When enabled, users can create or link purchase orders to an MSA and review the related MSA from the PO when they have access.</w:t>
            </w:r>
          </w:p>
          <w:p w14:paraId="1B5972D2" w14:textId="77777777" w:rsidR="00632510" w:rsidRDefault="002B0F16">
            <w:pPr>
              <w:pStyle w:val="p"/>
            </w:pPr>
            <w:r>
              <w:t>This update adds the following:</w:t>
            </w:r>
          </w:p>
          <w:p w14:paraId="5196A559" w14:textId="77777777" w:rsidR="00632510" w:rsidRDefault="002B0F16">
            <w:pPr>
              <w:pStyle w:val="p1"/>
              <w:numPr>
                <w:ilvl w:val="0"/>
                <w:numId w:val="25"/>
              </w:numPr>
              <w:ind w:left="600"/>
            </w:pPr>
            <w:r>
              <w:t xml:space="preserve">A </w:t>
            </w:r>
            <w:r>
              <w:rPr>
                <w:rStyle w:val="Strong"/>
              </w:rPr>
              <w:t>Use Master Service Agreements</w:t>
            </w:r>
            <w:r>
              <w:t xml:space="preserve"> configuration setting for purchase orders.</w:t>
            </w:r>
          </w:p>
          <w:p w14:paraId="1B5236FA" w14:textId="77777777" w:rsidR="00632510" w:rsidRDefault="002B0F16">
            <w:pPr>
              <w:pStyle w:val="p1"/>
              <w:numPr>
                <w:ilvl w:val="0"/>
                <w:numId w:val="25"/>
              </w:numPr>
              <w:ind w:left="600"/>
            </w:pPr>
            <w:r>
              <w:rPr>
                <w:rStyle w:val="Strong"/>
              </w:rPr>
              <w:t>Master Service Agreement</w:t>
            </w:r>
            <w:r>
              <w:t xml:space="preserve"> field on purchase orders.</w:t>
            </w:r>
          </w:p>
          <w:p w14:paraId="3C13E106" w14:textId="77777777" w:rsidR="00632510" w:rsidRDefault="002B0F16">
            <w:pPr>
              <w:pStyle w:val="p1"/>
              <w:numPr>
                <w:ilvl w:val="0"/>
                <w:numId w:val="25"/>
              </w:numPr>
              <w:ind w:left="600"/>
            </w:pPr>
            <w:r>
              <w:t xml:space="preserve">A </w:t>
            </w:r>
            <w:r>
              <w:rPr>
                <w:rStyle w:val="Strong"/>
              </w:rPr>
              <w:t>New with MSA</w:t>
            </w:r>
            <w:r>
              <w:t xml:space="preserve"> option when creating purchase orders.</w:t>
            </w:r>
          </w:p>
          <w:p w14:paraId="61AC729A" w14:textId="77777777" w:rsidR="00632510" w:rsidRDefault="002B0F16">
            <w:pPr>
              <w:pStyle w:val="p1"/>
              <w:numPr>
                <w:ilvl w:val="0"/>
                <w:numId w:val="25"/>
              </w:numPr>
              <w:ind w:left="600"/>
            </w:pPr>
            <w:r>
              <w:t xml:space="preserve">A </w:t>
            </w:r>
            <w:r>
              <w:rPr>
                <w:rStyle w:val="Strong"/>
              </w:rPr>
              <w:t>Linked Purchase Orders</w:t>
            </w:r>
            <w:r>
              <w:t xml:space="preserve"> tab on the MSA document.</w:t>
            </w:r>
          </w:p>
          <w:p w14:paraId="2FB56C77" w14:textId="77777777" w:rsidR="00632510" w:rsidRDefault="002B0F16">
            <w:pPr>
              <w:pStyle w:val="p1"/>
              <w:numPr>
                <w:ilvl w:val="0"/>
                <w:numId w:val="25"/>
              </w:numPr>
              <w:ind w:left="600"/>
            </w:pPr>
            <w:r>
              <w:rPr>
                <w:rStyle w:val="Strong"/>
              </w:rPr>
              <w:t>Purchase Order Summaries</w:t>
            </w:r>
            <w:r>
              <w:t xml:space="preserve"> on the MSA document </w:t>
            </w:r>
            <w:r>
              <w:rPr>
                <w:rStyle w:val="Strong"/>
              </w:rPr>
              <w:t xml:space="preserve">General </w:t>
            </w:r>
            <w:r>
              <w:t>tab.</w:t>
            </w:r>
          </w:p>
          <w:p w14:paraId="5E0EE7FF" w14:textId="77777777" w:rsidR="00632510" w:rsidRDefault="002B0F16">
            <w:pPr>
              <w:pStyle w:val="p1"/>
              <w:numPr>
                <w:ilvl w:val="0"/>
                <w:numId w:val="25"/>
              </w:numPr>
              <w:ind w:left="600"/>
            </w:pPr>
            <w:r>
              <w:t>MSA limit checks for linked purchase orders and purchase order change orders.</w:t>
            </w:r>
          </w:p>
          <w:p w14:paraId="7CE70883" w14:textId="77777777" w:rsidR="00632510" w:rsidRDefault="002B0F16">
            <w:pPr>
              <w:pStyle w:val="p"/>
            </w:pPr>
            <w:r>
              <w:t xml:space="preserve">Purchase order change orders inherit the MSA from the related purchase order and count toward MSA commitment limits. </w:t>
            </w:r>
          </w:p>
          <w:p w14:paraId="463E727D" w14:textId="77777777" w:rsidR="00632510" w:rsidRDefault="002B0F16">
            <w:pPr>
              <w:pStyle w:val="p"/>
            </w:pPr>
            <w:r>
              <w:t xml:space="preserve">PO Invoices can </w:t>
            </w:r>
            <w:proofErr w:type="gramStart"/>
            <w:r>
              <w:t>be used</w:t>
            </w:r>
            <w:proofErr w:type="gramEnd"/>
            <w:r>
              <w:t xml:space="preserve"> for billed or remitted spend reporting, but invoice amounts do not reduce MSA commitment capacity.</w:t>
            </w:r>
          </w:p>
          <w:p w14:paraId="64BB0AA3" w14:textId="77777777" w:rsidR="00632510" w:rsidRDefault="002B0F16">
            <w:pPr>
              <w:pStyle w:val="p"/>
            </w:pPr>
            <w:r>
              <w:t>MSA selection for Purchase Orders follows the same type of eligibility rules used for contracts, including vendor/company and currency matching.</w:t>
            </w:r>
          </w:p>
          <w:p w14:paraId="7693F843" w14:textId="77777777" w:rsidR="00632510" w:rsidRDefault="002B0F16">
            <w:pPr>
              <w:pStyle w:val="p"/>
            </w:pPr>
            <w:r>
              <w:t xml:space="preserve">This feature requires the </w:t>
            </w:r>
            <w:r>
              <w:rPr>
                <w:rStyle w:val="Strong"/>
              </w:rPr>
              <w:t>Use Master Service Agreements</w:t>
            </w:r>
            <w:r>
              <w:t xml:space="preserve"> setting to be enabled in the Purchase Orders app configuration before new PO/MSA links can </w:t>
            </w:r>
            <w:proofErr w:type="gramStart"/>
            <w:r>
              <w:t>be created</w:t>
            </w:r>
            <w:proofErr w:type="gramEnd"/>
            <w:r>
              <w:t>.</w:t>
            </w:r>
          </w:p>
        </w:tc>
      </w:tr>
    </w:tbl>
    <w:p w14:paraId="3C4DD6BF" w14:textId="77777777" w:rsidR="00632510" w:rsidRDefault="00632510"/>
    <w:tbl>
      <w:tblPr>
        <w:tblW w:w="5000" w:type="pct"/>
        <w:tblCellMar>
          <w:left w:w="10" w:type="dxa"/>
          <w:right w:w="10" w:type="dxa"/>
        </w:tblCellMar>
        <w:tblLook w:val="0000" w:firstRow="0" w:lastRow="0" w:firstColumn="0" w:lastColumn="0" w:noHBand="0" w:noVBand="0"/>
      </w:tblPr>
      <w:tblGrid>
        <w:gridCol w:w="9510"/>
      </w:tblGrid>
      <w:tr w:rsidR="00632510" w14:paraId="5870063E" w14:textId="77777777">
        <w:tc>
          <w:tcPr>
            <w:tcW w:w="0" w:type="auto"/>
          </w:tcPr>
          <w:p w14:paraId="113431E9" w14:textId="77777777" w:rsidR="00632510" w:rsidRDefault="002B0F16">
            <w:pPr>
              <w:pStyle w:val="h3rn"/>
            </w:pPr>
            <w:bookmarkStart w:id="55" w:name="_Toc235809407"/>
            <w:r>
              <w:t xml:space="preserve">Multiple Cost apps - Added "User's Company Named on Record" filter to </w:t>
            </w:r>
            <w:proofErr w:type="gramStart"/>
            <w:r>
              <w:t>permissions</w:t>
            </w:r>
            <w:bookmarkEnd w:id="55"/>
            <w:proofErr w:type="gramEnd"/>
          </w:p>
          <w:p w14:paraId="1A6B66ED" w14:textId="4A630620" w:rsidR="00632510" w:rsidRDefault="00A22B58">
            <w:pPr>
              <w:pStyle w:val="ppackages"/>
            </w:pPr>
            <w:r w:rsidRPr="00A22B58">
              <w:rPr>
                <w:b/>
                <w:i/>
                <w:iCs/>
              </w:rPr>
              <w:t xml:space="preserve">Applicable Packages </w:t>
            </w:r>
            <w:r w:rsidR="002B0F16">
              <w:rPr>
                <w:rStyle w:val="em"/>
              </w:rPr>
              <w:t xml:space="preserve">The following applies to selected Kahua-supplied Funding Change Requests, Funding SOV Breakdown, Expense SOV Breakdown, and Quote Requests apps where sharing </w:t>
            </w:r>
            <w:proofErr w:type="gramStart"/>
            <w:r w:rsidR="002B0F16">
              <w:rPr>
                <w:rStyle w:val="em"/>
              </w:rPr>
              <w:t>is configured</w:t>
            </w:r>
            <w:proofErr w:type="gramEnd"/>
            <w:r w:rsidR="002B0F16">
              <w:rPr>
                <w:rStyle w:val="em"/>
              </w:rPr>
              <w:t>.</w:t>
            </w:r>
          </w:p>
          <w:p w14:paraId="25585D2E" w14:textId="77777777" w:rsidR="00632510" w:rsidRDefault="002B0F16">
            <w:pPr>
              <w:pStyle w:val="p"/>
            </w:pPr>
            <w:r>
              <w:t xml:space="preserve">We have added standard "User's Company Named on Record" filters to </w:t>
            </w:r>
            <w:proofErr w:type="gramStart"/>
            <w:r>
              <w:t>several</w:t>
            </w:r>
            <w:proofErr w:type="gramEnd"/>
            <w:r>
              <w:t xml:space="preserve"> cost applications so records can </w:t>
            </w:r>
            <w:proofErr w:type="gramStart"/>
            <w:r>
              <w:t>be shared</w:t>
            </w:r>
            <w:proofErr w:type="gramEnd"/>
            <w:r>
              <w:t xml:space="preserve"> with companies named directly on the record or related cost document.</w:t>
            </w:r>
          </w:p>
          <w:p w14:paraId="49FB6156" w14:textId="77777777" w:rsidR="00632510" w:rsidRDefault="002B0F16">
            <w:pPr>
              <w:pStyle w:val="p"/>
            </w:pPr>
            <w:r>
              <w:t>The "User's Company Named on Record" filter options now appear in the sharing configuration for the following apps:</w:t>
            </w:r>
          </w:p>
          <w:p w14:paraId="4BD1FFDA" w14:textId="77777777" w:rsidR="00632510" w:rsidRDefault="002B0F16">
            <w:pPr>
              <w:pStyle w:val="p1"/>
              <w:numPr>
                <w:ilvl w:val="0"/>
                <w:numId w:val="26"/>
              </w:numPr>
              <w:ind w:left="600"/>
            </w:pPr>
            <w:r>
              <w:t>Funding Change Requests</w:t>
            </w:r>
          </w:p>
          <w:p w14:paraId="52511F58" w14:textId="77777777" w:rsidR="00632510" w:rsidRDefault="002B0F16">
            <w:pPr>
              <w:pStyle w:val="p1"/>
              <w:numPr>
                <w:ilvl w:val="0"/>
                <w:numId w:val="26"/>
              </w:numPr>
              <w:ind w:left="600"/>
            </w:pPr>
            <w:r>
              <w:t>Funding SOV Breakdown</w:t>
            </w:r>
          </w:p>
          <w:p w14:paraId="0D2C41F2" w14:textId="77777777" w:rsidR="00632510" w:rsidRDefault="002B0F16">
            <w:pPr>
              <w:pStyle w:val="p1"/>
              <w:numPr>
                <w:ilvl w:val="0"/>
                <w:numId w:val="26"/>
              </w:numPr>
              <w:ind w:left="600"/>
            </w:pPr>
            <w:r>
              <w:t>Expense SOV Breakdown</w:t>
            </w:r>
          </w:p>
          <w:p w14:paraId="75EAA59F" w14:textId="77777777" w:rsidR="00632510" w:rsidRDefault="002B0F16">
            <w:pPr>
              <w:pStyle w:val="p1"/>
              <w:numPr>
                <w:ilvl w:val="0"/>
                <w:numId w:val="26"/>
              </w:numPr>
              <w:ind w:left="600"/>
            </w:pPr>
            <w:r>
              <w:t>Quote Requests</w:t>
            </w:r>
          </w:p>
          <w:p w14:paraId="45E0B441" w14:textId="77777777" w:rsidR="00632510" w:rsidRDefault="002B0F16">
            <w:pPr>
              <w:pStyle w:val="p"/>
            </w:pPr>
            <w:r>
              <w:t xml:space="preserve">Project sharing must </w:t>
            </w:r>
            <w:proofErr w:type="gramStart"/>
            <w:r>
              <w:t>be configured</w:t>
            </w:r>
            <w:proofErr w:type="gramEnd"/>
            <w:r>
              <w:t xml:space="preserve"> for these options to take effect. For more information, refer to </w:t>
            </w:r>
            <w:r>
              <w:rPr>
                <w:rStyle w:val="xref"/>
              </w:rPr>
              <w:t>Sharing in Kahua</w:t>
            </w:r>
            <w:r>
              <w:t>.</w:t>
            </w:r>
          </w:p>
        </w:tc>
      </w:tr>
    </w:tbl>
    <w:p w14:paraId="5CAC5030" w14:textId="77777777" w:rsidR="00632510" w:rsidRDefault="00632510"/>
    <w:tbl>
      <w:tblPr>
        <w:tblW w:w="5000" w:type="pct"/>
        <w:tblCellMar>
          <w:left w:w="10" w:type="dxa"/>
          <w:right w:w="10" w:type="dxa"/>
        </w:tblCellMar>
        <w:tblLook w:val="0000" w:firstRow="0" w:lastRow="0" w:firstColumn="0" w:lastColumn="0" w:noHBand="0" w:noVBand="0"/>
      </w:tblPr>
      <w:tblGrid>
        <w:gridCol w:w="9510"/>
      </w:tblGrid>
      <w:tr w:rsidR="00632510" w14:paraId="2FEECF65" w14:textId="77777777">
        <w:tc>
          <w:tcPr>
            <w:tcW w:w="0" w:type="auto"/>
          </w:tcPr>
          <w:p w14:paraId="598D2F35" w14:textId="77777777" w:rsidR="00632510" w:rsidRDefault="002B0F16">
            <w:pPr>
              <w:pStyle w:val="h3rn"/>
            </w:pPr>
            <w:bookmarkStart w:id="56" w:name="_Toc235809408"/>
            <w:r>
              <w:t>Multiple cost apps - Expanded import and export options</w:t>
            </w:r>
            <w:bookmarkEnd w:id="56"/>
          </w:p>
          <w:p w14:paraId="1858E211" w14:textId="0B8C9568" w:rsidR="00632510" w:rsidRDefault="00A22B58">
            <w:pPr>
              <w:pStyle w:val="ppackages"/>
            </w:pPr>
            <w:r w:rsidRPr="00A22B58">
              <w:rPr>
                <w:b/>
                <w:i/>
                <w:iCs/>
              </w:rPr>
              <w:t xml:space="preserve">Applicable Packages </w:t>
            </w:r>
            <w:r w:rsidR="002B0F16">
              <w:rPr>
                <w:rStyle w:val="em"/>
              </w:rPr>
              <w:t>The following applies to selected Kahua-supplied Cost apps where item import/export is enabled.</w:t>
            </w:r>
          </w:p>
          <w:p w14:paraId="24E5698A" w14:textId="77777777" w:rsidR="00632510" w:rsidRDefault="002B0F16">
            <w:pPr>
              <w:pStyle w:val="p"/>
            </w:pPr>
            <w:r>
              <w:t>We have expanded Excel import and export for cost items so users can make larger item updates outside Kahua and bring those changes back into the related document.</w:t>
            </w:r>
          </w:p>
          <w:p w14:paraId="100E91ED" w14:textId="77777777" w:rsidR="00632510" w:rsidRDefault="002B0F16">
            <w:pPr>
              <w:pStyle w:val="p"/>
            </w:pPr>
            <w:r>
              <w:t>When enabled, you can do the following:</w:t>
            </w:r>
          </w:p>
          <w:p w14:paraId="1A00ECD1" w14:textId="77777777" w:rsidR="00632510" w:rsidRDefault="002B0F16">
            <w:pPr>
              <w:pStyle w:val="p1"/>
              <w:numPr>
                <w:ilvl w:val="0"/>
                <w:numId w:val="27"/>
              </w:numPr>
              <w:ind w:left="600"/>
            </w:pPr>
            <w:r>
              <w:t>Export item rows to Excel.</w:t>
            </w:r>
          </w:p>
          <w:p w14:paraId="3089DED9" w14:textId="77777777" w:rsidR="00632510" w:rsidRDefault="002B0F16">
            <w:pPr>
              <w:pStyle w:val="p1"/>
              <w:numPr>
                <w:ilvl w:val="0"/>
                <w:numId w:val="27"/>
              </w:numPr>
              <w:ind w:left="600"/>
            </w:pPr>
            <w:r>
              <w:t>Update existing items.</w:t>
            </w:r>
          </w:p>
          <w:p w14:paraId="34370B44" w14:textId="77777777" w:rsidR="00632510" w:rsidRDefault="002B0F16">
            <w:pPr>
              <w:pStyle w:val="p1"/>
              <w:numPr>
                <w:ilvl w:val="0"/>
                <w:numId w:val="27"/>
              </w:numPr>
              <w:ind w:left="600"/>
            </w:pPr>
            <w:r>
              <w:t xml:space="preserve">Add </w:t>
            </w:r>
            <w:proofErr w:type="gramStart"/>
            <w:r>
              <w:t>new item</w:t>
            </w:r>
            <w:proofErr w:type="gramEnd"/>
            <w:r>
              <w:t xml:space="preserve"> rows.</w:t>
            </w:r>
          </w:p>
          <w:p w14:paraId="3EB800C7" w14:textId="77777777" w:rsidR="00632510" w:rsidRDefault="002B0F16">
            <w:pPr>
              <w:pStyle w:val="p1"/>
              <w:numPr>
                <w:ilvl w:val="0"/>
                <w:numId w:val="27"/>
              </w:numPr>
              <w:ind w:left="600"/>
            </w:pPr>
            <w:r>
              <w:t>Use import/export with Multi-Project Documents where enabled.</w:t>
            </w:r>
          </w:p>
          <w:p w14:paraId="34029A4D" w14:textId="77777777" w:rsidR="00632510" w:rsidRDefault="002B0F16">
            <w:pPr>
              <w:pStyle w:val="p1"/>
              <w:numPr>
                <w:ilvl w:val="0"/>
                <w:numId w:val="27"/>
              </w:numPr>
              <w:ind w:left="600"/>
            </w:pPr>
            <w:r>
              <w:t xml:space="preserve">Review import messages when rows need correction before the update can </w:t>
            </w:r>
            <w:proofErr w:type="gramStart"/>
            <w:r>
              <w:t>be accepted</w:t>
            </w:r>
            <w:proofErr w:type="gramEnd"/>
            <w:r>
              <w:t>.</w:t>
            </w:r>
          </w:p>
          <w:p w14:paraId="62E644CD" w14:textId="77777777" w:rsidR="00632510" w:rsidRDefault="002B0F16">
            <w:pPr>
              <w:pStyle w:val="p"/>
            </w:pPr>
            <w:r>
              <w:t>Updated apps include the following:</w:t>
            </w:r>
          </w:p>
          <w:p w14:paraId="36EA5B98" w14:textId="77777777" w:rsidR="00632510" w:rsidRDefault="002B0F16">
            <w:pPr>
              <w:pStyle w:val="p1"/>
              <w:numPr>
                <w:ilvl w:val="0"/>
                <w:numId w:val="28"/>
              </w:numPr>
              <w:ind w:left="600"/>
            </w:pPr>
            <w:r>
              <w:t>Expense Change Orders</w:t>
            </w:r>
          </w:p>
          <w:p w14:paraId="57C89801" w14:textId="77777777" w:rsidR="00632510" w:rsidRDefault="002B0F16">
            <w:pPr>
              <w:pStyle w:val="p1"/>
              <w:numPr>
                <w:ilvl w:val="0"/>
                <w:numId w:val="28"/>
              </w:numPr>
              <w:ind w:left="600"/>
            </w:pPr>
            <w:r>
              <w:t>Expense Change Requests</w:t>
            </w:r>
          </w:p>
          <w:p w14:paraId="457C4AA2" w14:textId="77777777" w:rsidR="00632510" w:rsidRDefault="002B0F16">
            <w:pPr>
              <w:pStyle w:val="p1"/>
              <w:numPr>
                <w:ilvl w:val="0"/>
                <w:numId w:val="28"/>
              </w:numPr>
              <w:ind w:left="600"/>
            </w:pPr>
            <w:r>
              <w:t>Funding Change Orders</w:t>
            </w:r>
          </w:p>
          <w:p w14:paraId="4C4814BF" w14:textId="77777777" w:rsidR="00632510" w:rsidRDefault="002B0F16">
            <w:pPr>
              <w:pStyle w:val="p1"/>
              <w:numPr>
                <w:ilvl w:val="0"/>
                <w:numId w:val="28"/>
              </w:numPr>
              <w:ind w:left="600"/>
            </w:pPr>
            <w:r>
              <w:t>Funding Change Requests</w:t>
            </w:r>
          </w:p>
          <w:p w14:paraId="0450D2CF" w14:textId="77777777" w:rsidR="00632510" w:rsidRDefault="002B0F16">
            <w:pPr>
              <w:pStyle w:val="p1"/>
              <w:numPr>
                <w:ilvl w:val="0"/>
                <w:numId w:val="28"/>
              </w:numPr>
              <w:ind w:left="600"/>
            </w:pPr>
            <w:r>
              <w:t>Invoices</w:t>
            </w:r>
          </w:p>
          <w:p w14:paraId="2BB4067F" w14:textId="77777777" w:rsidR="00632510" w:rsidRDefault="002B0F16">
            <w:pPr>
              <w:pStyle w:val="p1"/>
              <w:numPr>
                <w:ilvl w:val="0"/>
                <w:numId w:val="28"/>
              </w:numPr>
              <w:ind w:left="600"/>
            </w:pPr>
            <w:r>
              <w:t>Planning Adjustment</w:t>
            </w:r>
          </w:p>
          <w:p w14:paraId="346A11ED" w14:textId="77777777" w:rsidR="00632510" w:rsidRDefault="002B0F16">
            <w:pPr>
              <w:pStyle w:val="p1"/>
              <w:numPr>
                <w:ilvl w:val="0"/>
                <w:numId w:val="28"/>
              </w:numPr>
              <w:ind w:left="600"/>
            </w:pPr>
            <w:r>
              <w:t>Planning Budget</w:t>
            </w:r>
          </w:p>
          <w:p w14:paraId="643E7821" w14:textId="77777777" w:rsidR="00632510" w:rsidRDefault="002B0F16">
            <w:pPr>
              <w:pStyle w:val="p1"/>
              <w:numPr>
                <w:ilvl w:val="0"/>
                <w:numId w:val="28"/>
              </w:numPr>
              <w:ind w:left="600"/>
            </w:pPr>
            <w:r>
              <w:t>Purchase Orders</w:t>
            </w:r>
          </w:p>
          <w:p w14:paraId="4B936B52" w14:textId="77777777" w:rsidR="00632510" w:rsidRDefault="002B0F16">
            <w:pPr>
              <w:pStyle w:val="p1"/>
              <w:numPr>
                <w:ilvl w:val="0"/>
                <w:numId w:val="28"/>
              </w:numPr>
              <w:ind w:left="600"/>
            </w:pPr>
            <w:r>
              <w:t>Purchase Order Change Orders</w:t>
            </w:r>
          </w:p>
          <w:p w14:paraId="718900C1" w14:textId="77777777" w:rsidR="00632510" w:rsidRDefault="002B0F16">
            <w:pPr>
              <w:pStyle w:val="p"/>
            </w:pPr>
            <w:r>
              <w:t xml:space="preserve">This feature requires import/export access and related app configuration before </w:t>
            </w:r>
            <w:proofErr w:type="gramStart"/>
            <w:r>
              <w:t>users will</w:t>
            </w:r>
            <w:proofErr w:type="gramEnd"/>
            <w:r>
              <w:t xml:space="preserve"> see the available options.</w:t>
            </w:r>
          </w:p>
        </w:tc>
      </w:tr>
    </w:tbl>
    <w:p w14:paraId="77972317" w14:textId="77777777" w:rsidR="00632510" w:rsidRDefault="00632510"/>
    <w:tbl>
      <w:tblPr>
        <w:tblW w:w="5000" w:type="pct"/>
        <w:tblCellMar>
          <w:left w:w="10" w:type="dxa"/>
          <w:right w:w="10" w:type="dxa"/>
        </w:tblCellMar>
        <w:tblLook w:val="0000" w:firstRow="0" w:lastRow="0" w:firstColumn="0" w:lastColumn="0" w:noHBand="0" w:noVBand="0"/>
      </w:tblPr>
      <w:tblGrid>
        <w:gridCol w:w="9510"/>
      </w:tblGrid>
      <w:tr w:rsidR="00632510" w14:paraId="3AA8E7E1" w14:textId="77777777">
        <w:tc>
          <w:tcPr>
            <w:tcW w:w="0" w:type="auto"/>
          </w:tcPr>
          <w:p w14:paraId="7C2A1B8B" w14:textId="77777777" w:rsidR="00632510" w:rsidRDefault="002B0F16">
            <w:pPr>
              <w:pStyle w:val="h3rn"/>
            </w:pPr>
            <w:bookmarkStart w:id="57" w:name="_Toc235809409"/>
            <w:r>
              <w:t xml:space="preserve">Pay Apps and Pay Requests - Added "Previous % Complete" column to </w:t>
            </w:r>
            <w:proofErr w:type="gramStart"/>
            <w:r>
              <w:t>items</w:t>
            </w:r>
            <w:bookmarkEnd w:id="57"/>
            <w:proofErr w:type="gramEnd"/>
          </w:p>
          <w:p w14:paraId="766F9CCD" w14:textId="2ED7292A" w:rsidR="00632510" w:rsidRDefault="00A22B58">
            <w:pPr>
              <w:pStyle w:val="ppackages"/>
            </w:pPr>
            <w:r w:rsidRPr="00A22B58">
              <w:rPr>
                <w:b/>
                <w:i/>
                <w:iCs/>
              </w:rPr>
              <w:t xml:space="preserve">Applicable Packages </w:t>
            </w:r>
            <w:r w:rsidR="002B0F16">
              <w:rPr>
                <w:rStyle w:val="em"/>
              </w:rPr>
              <w:t>The following applies to the Kahua-supplied Pay Apps and Pay Requests apps.</w:t>
            </w:r>
          </w:p>
          <w:p w14:paraId="32DF67AC" w14:textId="77777777" w:rsidR="00632510" w:rsidRDefault="002B0F16">
            <w:pPr>
              <w:pStyle w:val="p"/>
            </w:pPr>
            <w:r>
              <w:rPr>
                <w:rStyle w:val="Strong"/>
              </w:rPr>
              <w:t xml:space="preserve">Pay Request </w:t>
            </w:r>
            <w:r>
              <w:t>and</w:t>
            </w:r>
            <w:r>
              <w:rPr>
                <w:rStyle w:val="Strong"/>
              </w:rPr>
              <w:t xml:space="preserve"> Pay App</w:t>
            </w:r>
            <w:r>
              <w:t xml:space="preserve"> item grids now include a read-only </w:t>
            </w:r>
            <w:r>
              <w:rPr>
                <w:rStyle w:val="Strong"/>
              </w:rPr>
              <w:t>Previous % Complete</w:t>
            </w:r>
            <w:r>
              <w:t xml:space="preserve"> column so reviewers can compare prior progress against the current pay request without leaving the item grid.</w:t>
            </w:r>
          </w:p>
          <w:p w14:paraId="3F990D6C" w14:textId="77777777" w:rsidR="00632510" w:rsidRDefault="002B0F16">
            <w:pPr>
              <w:pStyle w:val="p"/>
            </w:pPr>
            <w:r>
              <w:t>Reviewers can now see:</w:t>
            </w:r>
          </w:p>
          <w:p w14:paraId="6DA4BD33" w14:textId="77777777" w:rsidR="00632510" w:rsidRDefault="002B0F16">
            <w:pPr>
              <w:pStyle w:val="p1"/>
              <w:numPr>
                <w:ilvl w:val="0"/>
                <w:numId w:val="29"/>
              </w:numPr>
              <w:ind w:left="600"/>
            </w:pPr>
            <w:r>
              <w:t>Previous % Complete</w:t>
            </w:r>
          </w:p>
          <w:p w14:paraId="63FB4CFA" w14:textId="77777777" w:rsidR="00632510" w:rsidRDefault="002B0F16">
            <w:pPr>
              <w:pStyle w:val="p1"/>
              <w:numPr>
                <w:ilvl w:val="0"/>
                <w:numId w:val="29"/>
              </w:numPr>
              <w:ind w:left="600"/>
            </w:pPr>
            <w:r>
              <w:t>Current % To Date</w:t>
            </w:r>
          </w:p>
          <w:p w14:paraId="3AC511F9" w14:textId="77777777" w:rsidR="00632510" w:rsidRDefault="002B0F16">
            <w:pPr>
              <w:pStyle w:val="p1"/>
              <w:numPr>
                <w:ilvl w:val="0"/>
                <w:numId w:val="29"/>
              </w:numPr>
              <w:ind w:left="600"/>
            </w:pPr>
            <w:r>
              <w:t xml:space="preserve">The change </w:t>
            </w:r>
            <w:proofErr w:type="gramStart"/>
            <w:r>
              <w:t>being requested</w:t>
            </w:r>
            <w:proofErr w:type="gramEnd"/>
            <w:r>
              <w:t xml:space="preserve"> on the current pay </w:t>
            </w:r>
            <w:proofErr w:type="gramStart"/>
            <w:r>
              <w:t>request</w:t>
            </w:r>
            <w:proofErr w:type="gramEnd"/>
          </w:p>
          <w:p w14:paraId="354F60AA" w14:textId="77777777" w:rsidR="00632510" w:rsidRDefault="002B0F16">
            <w:pPr>
              <w:pStyle w:val="p"/>
            </w:pPr>
            <w:r>
              <w:t>The new column helps project teams review submitted progress values more quickly, especially when vendors submit pay requests directly in Kahua.</w:t>
            </w:r>
          </w:p>
          <w:p w14:paraId="413C201E" w14:textId="77777777" w:rsidR="00632510" w:rsidRDefault="002B0F16">
            <w:pPr>
              <w:pStyle w:val="p"/>
            </w:pPr>
            <w:r>
              <w:t xml:space="preserve">Existing pay requests may need to </w:t>
            </w:r>
            <w:proofErr w:type="gramStart"/>
            <w:r>
              <w:t>be refreshed</w:t>
            </w:r>
            <w:proofErr w:type="gramEnd"/>
            <w:r>
              <w:t xml:space="preserve"> or re-saved before the </w:t>
            </w:r>
            <w:r>
              <w:rPr>
                <w:rStyle w:val="Strong"/>
              </w:rPr>
              <w:t>Previous % Complete</w:t>
            </w:r>
            <w:r>
              <w:t xml:space="preserve"> value </w:t>
            </w:r>
            <w:proofErr w:type="gramStart"/>
            <w:r>
              <w:t>is populated</w:t>
            </w:r>
            <w:proofErr w:type="gramEnd"/>
            <w:r>
              <w:t>. New documents will have this field calculated automatically.</w:t>
            </w:r>
          </w:p>
        </w:tc>
      </w:tr>
    </w:tbl>
    <w:p w14:paraId="7CD4796D" w14:textId="77777777" w:rsidR="00632510" w:rsidRDefault="00632510"/>
    <w:tbl>
      <w:tblPr>
        <w:tblW w:w="5000" w:type="pct"/>
        <w:tblCellMar>
          <w:left w:w="10" w:type="dxa"/>
          <w:right w:w="10" w:type="dxa"/>
        </w:tblCellMar>
        <w:tblLook w:val="0000" w:firstRow="0" w:lastRow="0" w:firstColumn="0" w:lastColumn="0" w:noHBand="0" w:noVBand="0"/>
      </w:tblPr>
      <w:tblGrid>
        <w:gridCol w:w="9510"/>
      </w:tblGrid>
      <w:tr w:rsidR="00632510" w14:paraId="5DA2B25C" w14:textId="77777777">
        <w:tc>
          <w:tcPr>
            <w:tcW w:w="0" w:type="auto"/>
          </w:tcPr>
          <w:p w14:paraId="7E4350DE" w14:textId="77777777" w:rsidR="00632510" w:rsidRDefault="002B0F16">
            <w:pPr>
              <w:pStyle w:val="h3rn"/>
            </w:pPr>
            <w:bookmarkStart w:id="58" w:name="_Toc235809410"/>
            <w:r>
              <w:t xml:space="preserve">Pay Apps and Pay Requests - Added current period retainage values to </w:t>
            </w:r>
            <w:proofErr w:type="gramStart"/>
            <w:r>
              <w:t>items</w:t>
            </w:r>
            <w:bookmarkEnd w:id="58"/>
            <w:proofErr w:type="gramEnd"/>
          </w:p>
          <w:p w14:paraId="778241AB" w14:textId="7F77F598" w:rsidR="00632510" w:rsidRDefault="00A22B58">
            <w:pPr>
              <w:pStyle w:val="ppackages"/>
            </w:pPr>
            <w:r w:rsidRPr="00A22B58">
              <w:rPr>
                <w:b/>
                <w:i/>
                <w:iCs/>
              </w:rPr>
              <w:t xml:space="preserve">Applicable Packages </w:t>
            </w:r>
            <w:r w:rsidR="002B0F16">
              <w:rPr>
                <w:rStyle w:val="em"/>
              </w:rPr>
              <w:t xml:space="preserve">The following applies to the Kahua-supplied Pay Request and </w:t>
            </w:r>
            <w:proofErr w:type="gramStart"/>
            <w:r w:rsidR="002B0F16">
              <w:rPr>
                <w:rStyle w:val="em"/>
              </w:rPr>
              <w:t>Pay App</w:t>
            </w:r>
            <w:proofErr w:type="gramEnd"/>
            <w:r w:rsidR="002B0F16">
              <w:rPr>
                <w:rStyle w:val="em"/>
              </w:rPr>
              <w:t xml:space="preserve"> </w:t>
            </w:r>
            <w:proofErr w:type="gramStart"/>
            <w:r w:rsidR="002B0F16">
              <w:rPr>
                <w:rStyle w:val="em"/>
              </w:rPr>
              <w:t>apps</w:t>
            </w:r>
            <w:proofErr w:type="gramEnd"/>
            <w:r w:rsidR="002B0F16">
              <w:rPr>
                <w:rStyle w:val="em"/>
              </w:rPr>
              <w:t xml:space="preserve"> where retainage </w:t>
            </w:r>
            <w:proofErr w:type="gramStart"/>
            <w:r w:rsidR="002B0F16">
              <w:rPr>
                <w:rStyle w:val="em"/>
              </w:rPr>
              <w:t>is used</w:t>
            </w:r>
            <w:proofErr w:type="gramEnd"/>
            <w:r w:rsidR="002B0F16">
              <w:rPr>
                <w:rStyle w:val="em"/>
              </w:rPr>
              <w:t>.</w:t>
            </w:r>
          </w:p>
          <w:p w14:paraId="5B1E220C" w14:textId="77777777" w:rsidR="00632510" w:rsidRDefault="002B0F16">
            <w:pPr>
              <w:pStyle w:val="p"/>
            </w:pPr>
            <w:r>
              <w:rPr>
                <w:rStyle w:val="Strong"/>
              </w:rPr>
              <w:t>This Period Retainage</w:t>
            </w:r>
            <w:r>
              <w:t xml:space="preserve"> is now available on pay request items so teams can review the retainage amount for the current pay application directly from the item grid and item panel.</w:t>
            </w:r>
          </w:p>
          <w:p w14:paraId="2E0D19FA" w14:textId="77777777" w:rsidR="00632510" w:rsidRDefault="002B0F16">
            <w:pPr>
              <w:pStyle w:val="p"/>
            </w:pPr>
            <w:r>
              <w:t>This update includes the following:</w:t>
            </w:r>
          </w:p>
          <w:p w14:paraId="47AA49B6" w14:textId="77777777" w:rsidR="00632510" w:rsidRDefault="002B0F16">
            <w:pPr>
              <w:pStyle w:val="p1"/>
              <w:numPr>
                <w:ilvl w:val="0"/>
                <w:numId w:val="30"/>
              </w:numPr>
              <w:ind w:left="600"/>
            </w:pPr>
            <w:r>
              <w:rPr>
                <w:rStyle w:val="Strong"/>
              </w:rPr>
              <w:t>This Period Retainage</w:t>
            </w:r>
            <w:r>
              <w:t xml:space="preserve"> added as a configurable item grid column.</w:t>
            </w:r>
          </w:p>
          <w:p w14:paraId="6ADAA64D" w14:textId="77777777" w:rsidR="00632510" w:rsidRDefault="002B0F16">
            <w:pPr>
              <w:pStyle w:val="p1"/>
              <w:numPr>
                <w:ilvl w:val="0"/>
                <w:numId w:val="30"/>
              </w:numPr>
              <w:ind w:left="600"/>
            </w:pPr>
            <w:r>
              <w:rPr>
                <w:rStyle w:val="Strong"/>
              </w:rPr>
              <w:t>This Period Retainage</w:t>
            </w:r>
            <w:r>
              <w:t xml:space="preserve"> appears on the item panel.</w:t>
            </w:r>
          </w:p>
          <w:p w14:paraId="612ADA59" w14:textId="77777777" w:rsidR="00632510" w:rsidRDefault="002B0F16">
            <w:pPr>
              <w:pStyle w:val="p1"/>
              <w:numPr>
                <w:ilvl w:val="0"/>
                <w:numId w:val="30"/>
              </w:numPr>
              <w:ind w:left="600"/>
            </w:pPr>
            <w:r>
              <w:t xml:space="preserve">Support for </w:t>
            </w:r>
            <w:r>
              <w:rPr>
                <w:rStyle w:val="Strong"/>
              </w:rPr>
              <w:t>This Period Retainage</w:t>
            </w:r>
            <w:r>
              <w:t xml:space="preserve"> added to portable views and reports where pay request item fields are available.</w:t>
            </w:r>
          </w:p>
          <w:p w14:paraId="44076445" w14:textId="77777777" w:rsidR="00632510" w:rsidRDefault="002B0F16">
            <w:pPr>
              <w:pStyle w:val="p"/>
            </w:pPr>
            <w:r>
              <w:t xml:space="preserve">There is no change to existing </w:t>
            </w:r>
            <w:r>
              <w:rPr>
                <w:rStyle w:val="Strong"/>
              </w:rPr>
              <w:t>Total Retainage</w:t>
            </w:r>
            <w:r>
              <w:t xml:space="preserve"> behavior.</w:t>
            </w:r>
          </w:p>
          <w:p w14:paraId="6A9E8008" w14:textId="5B8F2458" w:rsidR="00632510" w:rsidRDefault="00A22B58">
            <w:pPr>
              <w:pStyle w:val="pnote"/>
            </w:pPr>
            <w:r w:rsidRPr="00A22B58">
              <w:rPr>
                <w:b/>
              </w:rPr>
              <w:t xml:space="preserve">Note </w:t>
            </w:r>
            <w:r w:rsidR="002B0F16">
              <w:t xml:space="preserve">Existing records may need to </w:t>
            </w:r>
            <w:proofErr w:type="gramStart"/>
            <w:r w:rsidR="002B0F16">
              <w:t>be refreshed</w:t>
            </w:r>
            <w:proofErr w:type="gramEnd"/>
            <w:r w:rsidR="002B0F16">
              <w:t xml:space="preserve"> or re-saved before the </w:t>
            </w:r>
            <w:r w:rsidR="002B0F16">
              <w:rPr>
                <w:rStyle w:val="Strong"/>
              </w:rPr>
              <w:t xml:space="preserve">This Period Retainage </w:t>
            </w:r>
            <w:r w:rsidR="002B0F16">
              <w:t xml:space="preserve">value </w:t>
            </w:r>
            <w:proofErr w:type="gramStart"/>
            <w:r w:rsidR="002B0F16">
              <w:t>is populated</w:t>
            </w:r>
            <w:proofErr w:type="gramEnd"/>
            <w:r w:rsidR="002B0F16">
              <w:t>. New documents will have this field calculated automatically.</w:t>
            </w:r>
          </w:p>
        </w:tc>
      </w:tr>
    </w:tbl>
    <w:p w14:paraId="45A14C23" w14:textId="77777777" w:rsidR="00632510" w:rsidRDefault="00632510"/>
    <w:tbl>
      <w:tblPr>
        <w:tblW w:w="5000" w:type="pct"/>
        <w:tblCellMar>
          <w:left w:w="10" w:type="dxa"/>
          <w:right w:w="10" w:type="dxa"/>
        </w:tblCellMar>
        <w:tblLook w:val="0000" w:firstRow="0" w:lastRow="0" w:firstColumn="0" w:lastColumn="0" w:noHBand="0" w:noVBand="0"/>
      </w:tblPr>
      <w:tblGrid>
        <w:gridCol w:w="9510"/>
      </w:tblGrid>
      <w:tr w:rsidR="00632510" w14:paraId="481AC007" w14:textId="77777777">
        <w:tc>
          <w:tcPr>
            <w:tcW w:w="0" w:type="auto"/>
          </w:tcPr>
          <w:p w14:paraId="57F2B6F3" w14:textId="77777777" w:rsidR="00632510" w:rsidRDefault="002B0F16">
            <w:pPr>
              <w:pStyle w:val="h3rn"/>
            </w:pPr>
            <w:bookmarkStart w:id="59" w:name="_Toc235809411"/>
            <w:r>
              <w:t xml:space="preserve">Planning Budget and Planning Adjustment apps - Added support for Lump Sum </w:t>
            </w:r>
            <w:proofErr w:type="gramStart"/>
            <w:r>
              <w:t>items</w:t>
            </w:r>
            <w:bookmarkEnd w:id="59"/>
            <w:proofErr w:type="gramEnd"/>
          </w:p>
          <w:p w14:paraId="1561791F" w14:textId="38BC11B4" w:rsidR="00632510" w:rsidRDefault="00A22B58">
            <w:pPr>
              <w:pStyle w:val="ppackages"/>
            </w:pPr>
            <w:r w:rsidRPr="00A22B58">
              <w:rPr>
                <w:b/>
                <w:i/>
                <w:iCs/>
              </w:rPr>
              <w:t xml:space="preserve">Applicable Packages </w:t>
            </w:r>
            <w:r w:rsidR="002B0F16">
              <w:rPr>
                <w:rStyle w:val="em"/>
              </w:rPr>
              <w:t>The following applies to the Kahua-supplied Planning Budget and Planning Adjustment apps.</w:t>
            </w:r>
          </w:p>
          <w:p w14:paraId="577062DE" w14:textId="77777777" w:rsidR="00632510" w:rsidRDefault="002B0F16">
            <w:pPr>
              <w:pStyle w:val="p"/>
            </w:pPr>
            <w:r>
              <w:t>Planning Budget and Planning Budget items can now support additional item types, making it easier to enter items that are based on a total amount rather than only quantities and unit prices.</w:t>
            </w:r>
          </w:p>
          <w:p w14:paraId="0D8DB8DE" w14:textId="77777777" w:rsidR="00632510" w:rsidRDefault="002B0F16">
            <w:pPr>
              <w:pStyle w:val="p"/>
            </w:pPr>
            <w:r>
              <w:t>When configured, you can do the following:</w:t>
            </w:r>
          </w:p>
          <w:p w14:paraId="10F9C470" w14:textId="77777777" w:rsidR="00632510" w:rsidRDefault="002B0F16">
            <w:pPr>
              <w:pStyle w:val="p1"/>
              <w:numPr>
                <w:ilvl w:val="0"/>
                <w:numId w:val="31"/>
              </w:numPr>
              <w:ind w:left="600"/>
            </w:pPr>
            <w:r>
              <w:t xml:space="preserve">Set items as </w:t>
            </w:r>
            <w:r>
              <w:rPr>
                <w:rStyle w:val="Strong"/>
              </w:rPr>
              <w:t>Lump Sum</w:t>
            </w:r>
            <w:r>
              <w:t xml:space="preserve"> items.</w:t>
            </w:r>
          </w:p>
          <w:p w14:paraId="58F1C178" w14:textId="77777777" w:rsidR="00632510" w:rsidRDefault="002B0F16">
            <w:pPr>
              <w:pStyle w:val="p1"/>
              <w:numPr>
                <w:ilvl w:val="0"/>
                <w:numId w:val="31"/>
              </w:numPr>
              <w:ind w:left="600"/>
            </w:pPr>
            <w:r>
              <w:t xml:space="preserve">Use </w:t>
            </w:r>
            <w:r>
              <w:rPr>
                <w:rStyle w:val="Strong"/>
              </w:rPr>
              <w:t>Unit Price</w:t>
            </w:r>
            <w:r>
              <w:t xml:space="preserve"> for items that still need quantities and unit prices.</w:t>
            </w:r>
          </w:p>
          <w:p w14:paraId="4D980F0E" w14:textId="77777777" w:rsidR="00632510" w:rsidRDefault="002B0F16">
            <w:pPr>
              <w:pStyle w:val="p1"/>
              <w:numPr>
                <w:ilvl w:val="0"/>
                <w:numId w:val="31"/>
              </w:numPr>
              <w:ind w:left="600"/>
            </w:pPr>
            <w:r>
              <w:t xml:space="preserve">Use other configured item types, such as </w:t>
            </w:r>
            <w:r>
              <w:rPr>
                <w:rStyle w:val="Strong"/>
              </w:rPr>
              <w:t>Total Value</w:t>
            </w:r>
            <w:r>
              <w:t xml:space="preserve"> or </w:t>
            </w:r>
            <w:r>
              <w:rPr>
                <w:rStyle w:val="Strong"/>
              </w:rPr>
              <w:t>Unit Price Calculated</w:t>
            </w:r>
            <w:r>
              <w:t>, where enabled.</w:t>
            </w:r>
          </w:p>
          <w:p w14:paraId="5D866C98" w14:textId="77777777" w:rsidR="00632510" w:rsidRDefault="002B0F16">
            <w:pPr>
              <w:pStyle w:val="p1"/>
              <w:numPr>
                <w:ilvl w:val="0"/>
                <w:numId w:val="31"/>
              </w:numPr>
              <w:ind w:left="600"/>
            </w:pPr>
            <w:r>
              <w:t>Import and export Planning Budget items in Excel.</w:t>
            </w:r>
          </w:p>
          <w:p w14:paraId="0900DB43" w14:textId="77777777" w:rsidR="00632510" w:rsidRDefault="002B0F16">
            <w:pPr>
              <w:pStyle w:val="p1"/>
              <w:numPr>
                <w:ilvl w:val="0"/>
                <w:numId w:val="31"/>
              </w:numPr>
              <w:ind w:left="600"/>
            </w:pPr>
            <w:r>
              <w:t xml:space="preserve">Add </w:t>
            </w:r>
            <w:proofErr w:type="gramStart"/>
            <w:r>
              <w:t>new items</w:t>
            </w:r>
            <w:proofErr w:type="gramEnd"/>
            <w:r>
              <w:t xml:space="preserve"> from imported rows or update existing items from an exported file.</w:t>
            </w:r>
          </w:p>
          <w:p w14:paraId="00E85D3B" w14:textId="77777777" w:rsidR="00632510" w:rsidRDefault="002B0F16">
            <w:pPr>
              <w:pStyle w:val="p"/>
            </w:pPr>
            <w:r>
              <w:t>This update helps Planning Budget and Adjustment work more consistently with other Kahua cost documents and supports the broader import/export improvements.</w:t>
            </w:r>
          </w:p>
          <w:p w14:paraId="6D4D4346" w14:textId="77777777" w:rsidR="00632510" w:rsidRDefault="002B0F16">
            <w:pPr>
              <w:pStyle w:val="p"/>
            </w:pPr>
            <w:r>
              <w:t xml:space="preserve">To enable this feature, navigate to </w:t>
            </w:r>
            <w:r>
              <w:rPr>
                <w:rStyle w:val="Strong"/>
              </w:rPr>
              <w:t>Configuration &gt; Applications &gt;</w:t>
            </w:r>
            <w:r>
              <w:rPr>
                <w:rStyle w:val="em1"/>
              </w:rPr>
              <w:t xml:space="preserve"> Planning Budget or Planning Adjustments</w:t>
            </w:r>
            <w:r>
              <w:rPr>
                <w:rStyle w:val="Strong"/>
              </w:rPr>
              <w:t xml:space="preserve"> &gt; Settings &gt; Cost Unit Settings</w:t>
            </w:r>
            <w:r>
              <w:t xml:space="preserve">. Select </w:t>
            </w:r>
            <w:r>
              <w:rPr>
                <w:rStyle w:val="Strong"/>
              </w:rPr>
              <w:t>Allow Item Entry Type Selection?</w:t>
            </w:r>
            <w:r>
              <w:t xml:space="preserve"> and clear the </w:t>
            </w:r>
            <w:r>
              <w:rPr>
                <w:rStyle w:val="Strong"/>
              </w:rPr>
              <w:t>Excluded Entry Types</w:t>
            </w:r>
            <w:r>
              <w:t xml:space="preserve"> as needed.</w:t>
            </w:r>
          </w:p>
        </w:tc>
      </w:tr>
    </w:tbl>
    <w:p w14:paraId="4545ABA1" w14:textId="77777777" w:rsidR="00632510" w:rsidRDefault="00632510"/>
    <w:tbl>
      <w:tblPr>
        <w:tblW w:w="5000" w:type="pct"/>
        <w:tblCellMar>
          <w:left w:w="10" w:type="dxa"/>
          <w:right w:w="10" w:type="dxa"/>
        </w:tblCellMar>
        <w:tblLook w:val="0000" w:firstRow="0" w:lastRow="0" w:firstColumn="0" w:lastColumn="0" w:noHBand="0" w:noVBand="0"/>
      </w:tblPr>
      <w:tblGrid>
        <w:gridCol w:w="9510"/>
      </w:tblGrid>
      <w:tr w:rsidR="00632510" w14:paraId="43B908DE" w14:textId="77777777">
        <w:tc>
          <w:tcPr>
            <w:tcW w:w="0" w:type="auto"/>
          </w:tcPr>
          <w:p w14:paraId="1CD60639" w14:textId="77777777" w:rsidR="00632510" w:rsidRDefault="002B0F16">
            <w:pPr>
              <w:pStyle w:val="h3rn"/>
            </w:pPr>
            <w:bookmarkStart w:id="60" w:name="_Toc235809412"/>
            <w:r>
              <w:t>Planning Budget and Planning Adjustment apps - Added support for Multi-Project Documents (MPD)</w:t>
            </w:r>
            <w:bookmarkEnd w:id="60"/>
          </w:p>
          <w:p w14:paraId="59B97E2A" w14:textId="74215418" w:rsidR="00632510" w:rsidRDefault="00A22B58">
            <w:pPr>
              <w:pStyle w:val="ppackages"/>
            </w:pPr>
            <w:r w:rsidRPr="00A22B58">
              <w:rPr>
                <w:b/>
                <w:i/>
                <w:iCs/>
              </w:rPr>
              <w:t xml:space="preserve">Applicable Packages </w:t>
            </w:r>
            <w:r w:rsidR="002B0F16">
              <w:rPr>
                <w:rStyle w:val="em"/>
              </w:rPr>
              <w:t>The following applies to the Kahua-supplied Planning Budget and Planning Adjustment apps when Multi-Project Documents are enabled.</w:t>
            </w:r>
          </w:p>
          <w:p w14:paraId="3C29F9B5" w14:textId="77777777" w:rsidR="00632510" w:rsidRDefault="002B0F16">
            <w:pPr>
              <w:pStyle w:val="p"/>
            </w:pPr>
            <w:r>
              <w:t>Planning Budget and Planning Adjustment documents can now support items assigned to different projects, making it easier to prepare planning budgets that span more than one project.</w:t>
            </w:r>
          </w:p>
          <w:p w14:paraId="315D7689" w14:textId="77777777" w:rsidR="00632510" w:rsidRDefault="002B0F16">
            <w:pPr>
              <w:pStyle w:val="p"/>
            </w:pPr>
            <w:r>
              <w:t>When Multi-Project Documents are enabled, the following applies:</w:t>
            </w:r>
          </w:p>
          <w:p w14:paraId="6999412E" w14:textId="77777777" w:rsidR="00632510" w:rsidRDefault="002B0F16">
            <w:pPr>
              <w:pStyle w:val="p1"/>
              <w:numPr>
                <w:ilvl w:val="0"/>
                <w:numId w:val="32"/>
              </w:numPr>
              <w:ind w:left="600"/>
            </w:pPr>
            <w:r>
              <w:t>Users can assign planning budget items to different projects.</w:t>
            </w:r>
          </w:p>
          <w:p w14:paraId="376672A1" w14:textId="77777777" w:rsidR="00632510" w:rsidRDefault="002B0F16">
            <w:pPr>
              <w:pStyle w:val="p1"/>
              <w:numPr>
                <w:ilvl w:val="0"/>
                <w:numId w:val="32"/>
              </w:numPr>
              <w:ind w:left="600"/>
            </w:pPr>
            <w:proofErr w:type="gramStart"/>
            <w:r>
              <w:t>New items</w:t>
            </w:r>
            <w:proofErr w:type="gramEnd"/>
            <w:r>
              <w:t xml:space="preserve"> default to the current project.</w:t>
            </w:r>
          </w:p>
          <w:p w14:paraId="70485A0F" w14:textId="77777777" w:rsidR="00632510" w:rsidRDefault="002B0F16">
            <w:pPr>
              <w:pStyle w:val="p1"/>
              <w:numPr>
                <w:ilvl w:val="0"/>
                <w:numId w:val="32"/>
              </w:numPr>
              <w:ind w:left="600"/>
            </w:pPr>
            <w:r>
              <w:t xml:space="preserve">The item project can </w:t>
            </w:r>
            <w:proofErr w:type="gramStart"/>
            <w:r>
              <w:t>be changed</w:t>
            </w:r>
            <w:proofErr w:type="gramEnd"/>
            <w:r>
              <w:t xml:space="preserve"> before the first save.</w:t>
            </w:r>
          </w:p>
          <w:p w14:paraId="22B3EDE8" w14:textId="77777777" w:rsidR="00632510" w:rsidRDefault="002B0F16">
            <w:pPr>
              <w:pStyle w:val="p1"/>
              <w:numPr>
                <w:ilvl w:val="0"/>
                <w:numId w:val="32"/>
              </w:numPr>
              <w:ind w:left="600"/>
            </w:pPr>
            <w:r>
              <w:t xml:space="preserve">After the item </w:t>
            </w:r>
            <w:proofErr w:type="gramStart"/>
            <w:r>
              <w:t>is saved</w:t>
            </w:r>
            <w:proofErr w:type="gramEnd"/>
            <w:r>
              <w:t xml:space="preserve">, the assigned project </w:t>
            </w:r>
            <w:proofErr w:type="gramStart"/>
            <w:r>
              <w:t>is locked</w:t>
            </w:r>
            <w:proofErr w:type="gramEnd"/>
            <w:r>
              <w:t>.</w:t>
            </w:r>
          </w:p>
          <w:p w14:paraId="6BBAABE1" w14:textId="77777777" w:rsidR="00632510" w:rsidRDefault="002B0F16">
            <w:pPr>
              <w:pStyle w:val="p1"/>
              <w:numPr>
                <w:ilvl w:val="0"/>
                <w:numId w:val="32"/>
              </w:numPr>
              <w:ind w:left="600"/>
            </w:pPr>
            <w:r>
              <w:t>Item WBS and activity values are based on the assigned project.</w:t>
            </w:r>
          </w:p>
          <w:p w14:paraId="7360C554" w14:textId="77777777" w:rsidR="00632510" w:rsidRDefault="002B0F16">
            <w:pPr>
              <w:pStyle w:val="p1"/>
              <w:numPr>
                <w:ilvl w:val="0"/>
                <w:numId w:val="32"/>
              </w:numPr>
              <w:ind w:left="600"/>
            </w:pPr>
            <w:r>
              <w:t>Item values count toward the assigned project for cost tracking and reporting.</w:t>
            </w:r>
          </w:p>
          <w:p w14:paraId="627F2B9D" w14:textId="40D9BE3F" w:rsidR="00632510" w:rsidRDefault="00A22B58">
            <w:pPr>
              <w:pStyle w:val="pnote"/>
            </w:pPr>
            <w:r w:rsidRPr="00A22B58">
              <w:rPr>
                <w:b/>
              </w:rPr>
              <w:t xml:space="preserve">Note </w:t>
            </w:r>
            <w:r w:rsidR="002B0F16">
              <w:t xml:space="preserve">This feature requires Multi-Project Documents to </w:t>
            </w:r>
            <w:proofErr w:type="gramStart"/>
            <w:r w:rsidR="002B0F16">
              <w:t>be configured</w:t>
            </w:r>
            <w:proofErr w:type="gramEnd"/>
            <w:r w:rsidR="002B0F16">
              <w:t xml:space="preserve"> for project selection to be available on planning budget items. Refer to </w:t>
            </w:r>
            <w:r w:rsidR="002B0F16">
              <w:rPr>
                <w:rStyle w:val="xref"/>
              </w:rPr>
              <w:t>Multi-Project Cost Documents</w:t>
            </w:r>
            <w:r w:rsidR="002B0F16">
              <w:t>.</w:t>
            </w:r>
          </w:p>
        </w:tc>
      </w:tr>
    </w:tbl>
    <w:p w14:paraId="2C95F687" w14:textId="77777777" w:rsidR="00632510" w:rsidRDefault="00632510"/>
    <w:tbl>
      <w:tblPr>
        <w:tblW w:w="5000" w:type="pct"/>
        <w:tblCellMar>
          <w:left w:w="10" w:type="dxa"/>
          <w:right w:w="10" w:type="dxa"/>
        </w:tblCellMar>
        <w:tblLook w:val="0000" w:firstRow="0" w:lastRow="0" w:firstColumn="0" w:lastColumn="0" w:noHBand="0" w:noVBand="0"/>
      </w:tblPr>
      <w:tblGrid>
        <w:gridCol w:w="9510"/>
      </w:tblGrid>
      <w:tr w:rsidR="00632510" w14:paraId="2D081E2D" w14:textId="77777777">
        <w:tc>
          <w:tcPr>
            <w:tcW w:w="0" w:type="auto"/>
          </w:tcPr>
          <w:p w14:paraId="101F76A2" w14:textId="77777777" w:rsidR="00632510" w:rsidRDefault="002B0F16">
            <w:pPr>
              <w:pStyle w:val="h3rn"/>
            </w:pPr>
            <w:bookmarkStart w:id="61" w:name="_Toc235809413"/>
            <w:r>
              <w:t>Purchase Orders and Invoices - Added ability to assign and share with Managing Agent</w:t>
            </w:r>
            <w:bookmarkEnd w:id="61"/>
          </w:p>
          <w:p w14:paraId="2216D34F" w14:textId="5CA5B384" w:rsidR="00632510" w:rsidRDefault="00A22B58">
            <w:pPr>
              <w:pStyle w:val="ppackages"/>
            </w:pPr>
            <w:r w:rsidRPr="00A22B58">
              <w:rPr>
                <w:b/>
                <w:i/>
                <w:iCs/>
              </w:rPr>
              <w:t xml:space="preserve">Applicable Packages </w:t>
            </w:r>
            <w:r w:rsidR="002B0F16">
              <w:rPr>
                <w:rStyle w:val="em"/>
              </w:rPr>
              <w:t>The following applies to Kahua-supplied Purchase Order, Purchase Order Change Order, and PO Invoice apps.</w:t>
            </w:r>
          </w:p>
          <w:p w14:paraId="60B548DA" w14:textId="77777777" w:rsidR="00632510" w:rsidRDefault="002B0F16">
            <w:pPr>
              <w:pStyle w:val="p"/>
            </w:pPr>
            <w:r>
              <w:t xml:space="preserve">We have added a </w:t>
            </w:r>
            <w:r>
              <w:rPr>
                <w:rStyle w:val="Strong"/>
              </w:rPr>
              <w:t xml:space="preserve">Managing Agent </w:t>
            </w:r>
            <w:r>
              <w:t xml:space="preserve">field to </w:t>
            </w:r>
            <w:r>
              <w:rPr>
                <w:rStyle w:val="Strong"/>
              </w:rPr>
              <w:t>Purchase Orders</w:t>
            </w:r>
            <w:r>
              <w:t xml:space="preserve"> so teams can share PO records with consultants, owner representatives, or other managing companies that need visibility </w:t>
            </w:r>
            <w:proofErr w:type="gramStart"/>
            <w:r>
              <w:t>into</w:t>
            </w:r>
            <w:proofErr w:type="gramEnd"/>
            <w:r>
              <w:t xml:space="preserve"> the work.</w:t>
            </w:r>
          </w:p>
          <w:p w14:paraId="25B8B428" w14:textId="77777777" w:rsidR="00632510" w:rsidRDefault="002B0F16">
            <w:pPr>
              <w:pStyle w:val="p"/>
            </w:pPr>
            <w:r>
              <w:t xml:space="preserve">When a </w:t>
            </w:r>
            <w:r>
              <w:rPr>
                <w:rStyle w:val="Strong"/>
              </w:rPr>
              <w:t xml:space="preserve">Managing Agent </w:t>
            </w:r>
            <w:r>
              <w:t xml:space="preserve">is set on a purchase order, users from that company can see the shared PO when project sharing uses the </w:t>
            </w:r>
            <w:r>
              <w:rPr>
                <w:rStyle w:val="Strong"/>
              </w:rPr>
              <w:t>User’s Company is Named on Record</w:t>
            </w:r>
            <w:r>
              <w:t xml:space="preserve"> share option.</w:t>
            </w:r>
          </w:p>
          <w:p w14:paraId="39E417A8" w14:textId="77777777" w:rsidR="00632510" w:rsidRDefault="002B0F16">
            <w:pPr>
              <w:pStyle w:val="p"/>
            </w:pPr>
            <w:r>
              <w:t xml:space="preserve">This same visibility applies to related documents when those apps </w:t>
            </w:r>
            <w:proofErr w:type="gramStart"/>
            <w:r>
              <w:t>are also shared</w:t>
            </w:r>
            <w:proofErr w:type="gramEnd"/>
            <w:r>
              <w:t>:</w:t>
            </w:r>
          </w:p>
          <w:p w14:paraId="7E6C598D" w14:textId="77777777" w:rsidR="00632510" w:rsidRDefault="002B0F16">
            <w:pPr>
              <w:pStyle w:val="p1"/>
              <w:numPr>
                <w:ilvl w:val="0"/>
                <w:numId w:val="33"/>
              </w:numPr>
              <w:ind w:left="600"/>
            </w:pPr>
            <w:r>
              <w:rPr>
                <w:rStyle w:val="Strong"/>
              </w:rPr>
              <w:t>Purchase Order Change Orders</w:t>
            </w:r>
          </w:p>
          <w:p w14:paraId="1DB4680B" w14:textId="77777777" w:rsidR="00632510" w:rsidRDefault="002B0F16">
            <w:pPr>
              <w:pStyle w:val="p1"/>
              <w:numPr>
                <w:ilvl w:val="0"/>
                <w:numId w:val="33"/>
              </w:numPr>
              <w:ind w:left="600"/>
            </w:pPr>
            <w:r>
              <w:rPr>
                <w:rStyle w:val="Strong"/>
              </w:rPr>
              <w:t>PO Invoices</w:t>
            </w:r>
          </w:p>
        </w:tc>
      </w:tr>
    </w:tbl>
    <w:p w14:paraId="2B7A7652" w14:textId="77777777" w:rsidR="00632510" w:rsidRDefault="00632510"/>
    <w:tbl>
      <w:tblPr>
        <w:tblW w:w="5000" w:type="pct"/>
        <w:tblCellMar>
          <w:left w:w="10" w:type="dxa"/>
          <w:right w:w="10" w:type="dxa"/>
        </w:tblCellMar>
        <w:tblLook w:val="0000" w:firstRow="0" w:lastRow="0" w:firstColumn="0" w:lastColumn="0" w:noHBand="0" w:noVBand="0"/>
      </w:tblPr>
      <w:tblGrid>
        <w:gridCol w:w="9510"/>
      </w:tblGrid>
      <w:tr w:rsidR="00632510" w14:paraId="2EC39432" w14:textId="77777777">
        <w:tc>
          <w:tcPr>
            <w:tcW w:w="0" w:type="auto"/>
          </w:tcPr>
          <w:p w14:paraId="1419F6B1" w14:textId="77777777" w:rsidR="00632510" w:rsidRDefault="002B0F16">
            <w:pPr>
              <w:pStyle w:val="h3rn"/>
            </w:pPr>
            <w:bookmarkStart w:id="62" w:name="_Toc235809414"/>
            <w:r>
              <w:t xml:space="preserve">Purchase Orders and Invoices - Added support for Lump Sum </w:t>
            </w:r>
            <w:proofErr w:type="gramStart"/>
            <w:r>
              <w:t>values</w:t>
            </w:r>
            <w:bookmarkEnd w:id="62"/>
            <w:proofErr w:type="gramEnd"/>
          </w:p>
          <w:p w14:paraId="4319A20B" w14:textId="70AD4893" w:rsidR="00632510" w:rsidRDefault="00A22B58">
            <w:pPr>
              <w:pStyle w:val="ppackages"/>
            </w:pPr>
            <w:r w:rsidRPr="00A22B58">
              <w:rPr>
                <w:b/>
                <w:i/>
                <w:iCs/>
              </w:rPr>
              <w:t xml:space="preserve">Applicable Packages </w:t>
            </w:r>
            <w:r w:rsidR="002B0F16">
              <w:rPr>
                <w:rStyle w:val="em"/>
              </w:rPr>
              <w:t>The following applies to the Kahua-supplied Purchase Order (PO), Purchase Order Change Order (POCO), and Invoice apps.</w:t>
            </w:r>
          </w:p>
          <w:p w14:paraId="496A4D3F" w14:textId="77777777" w:rsidR="00632510" w:rsidRDefault="002B0F16">
            <w:pPr>
              <w:pStyle w:val="p"/>
            </w:pPr>
            <w:r>
              <w:t>Purchase Order, Purchase Order Change Order, and Invoice items can now support Lump Sum values, making it easier to manage commitments and invoices that are based on a total amount rather than quantities and unit prices.</w:t>
            </w:r>
          </w:p>
          <w:p w14:paraId="0E224E25" w14:textId="77777777" w:rsidR="00632510" w:rsidRDefault="002B0F16">
            <w:pPr>
              <w:pStyle w:val="p"/>
            </w:pPr>
            <w:r>
              <w:t>When configured, you can do the following:</w:t>
            </w:r>
          </w:p>
          <w:p w14:paraId="551C9644" w14:textId="77777777" w:rsidR="00632510" w:rsidRDefault="002B0F16">
            <w:pPr>
              <w:pStyle w:val="p1"/>
              <w:numPr>
                <w:ilvl w:val="0"/>
                <w:numId w:val="34"/>
              </w:numPr>
              <w:ind w:left="600"/>
            </w:pPr>
            <w:r>
              <w:t xml:space="preserve">Set the </w:t>
            </w:r>
            <w:r>
              <w:rPr>
                <w:rStyle w:val="Strong"/>
              </w:rPr>
              <w:t>Entry Type</w:t>
            </w:r>
            <w:r>
              <w:t xml:space="preserve"> of Purchase Order and PO Change Order items as Lump Sum.</w:t>
            </w:r>
          </w:p>
          <w:p w14:paraId="44BD8AB7" w14:textId="77777777" w:rsidR="00632510" w:rsidRDefault="002B0F16">
            <w:pPr>
              <w:pStyle w:val="p1"/>
              <w:numPr>
                <w:ilvl w:val="0"/>
                <w:numId w:val="34"/>
              </w:numPr>
              <w:ind w:left="600"/>
            </w:pPr>
            <w:r>
              <w:t>Keep unit price behavior for items that still need quantities and unit prices.</w:t>
            </w:r>
          </w:p>
          <w:p w14:paraId="367F6A6B" w14:textId="77777777" w:rsidR="00632510" w:rsidRDefault="002B0F16">
            <w:pPr>
              <w:pStyle w:val="p1"/>
              <w:numPr>
                <w:ilvl w:val="0"/>
                <w:numId w:val="34"/>
              </w:numPr>
              <w:ind w:left="600"/>
            </w:pPr>
            <w:r>
              <w:t>Carry the item type through to related invoices so billing stays aligned with the commitment.</w:t>
            </w:r>
          </w:p>
          <w:p w14:paraId="51225FD7" w14:textId="77777777" w:rsidR="00632510" w:rsidRDefault="002B0F16">
            <w:pPr>
              <w:pStyle w:val="p"/>
            </w:pPr>
            <w:r>
              <w:t xml:space="preserve">To enable this feature, navigate to </w:t>
            </w:r>
            <w:r>
              <w:rPr>
                <w:rStyle w:val="Strong"/>
              </w:rPr>
              <w:t xml:space="preserve">Configuration &gt; Applications &gt; </w:t>
            </w:r>
            <w:r>
              <w:rPr>
                <w:rStyle w:val="em1"/>
              </w:rPr>
              <w:t>Purchase Orders or Invoices</w:t>
            </w:r>
            <w:r>
              <w:rPr>
                <w:rStyle w:val="Strong"/>
              </w:rPr>
              <w:t xml:space="preserve"> &gt; Settings &gt; Cost Unit Settings</w:t>
            </w:r>
            <w:r>
              <w:t xml:space="preserve">. Select </w:t>
            </w:r>
            <w:r>
              <w:rPr>
                <w:rStyle w:val="Strong"/>
              </w:rPr>
              <w:t>Allow Item Entry Type Selection?</w:t>
            </w:r>
            <w:r>
              <w:t xml:space="preserve"> and clear </w:t>
            </w:r>
            <w:r>
              <w:rPr>
                <w:rStyle w:val="Strong"/>
              </w:rPr>
              <w:t>Excluded Entry Types</w:t>
            </w:r>
            <w:r>
              <w:t xml:space="preserve"> as needed.</w:t>
            </w:r>
          </w:p>
        </w:tc>
      </w:tr>
    </w:tbl>
    <w:p w14:paraId="20191AE2" w14:textId="77777777" w:rsidR="00632510" w:rsidRDefault="002B0F16">
      <w:pPr>
        <w:pStyle w:val="dropDownHead"/>
      </w:pPr>
      <w:r>
        <w:rPr>
          <w:rStyle w:val="dropDownHotspot"/>
        </w:rPr>
        <w:t>Assets</w:t>
      </w:r>
    </w:p>
    <w:tbl>
      <w:tblPr>
        <w:tblW w:w="5000" w:type="pct"/>
        <w:tblCellMar>
          <w:left w:w="10" w:type="dxa"/>
          <w:right w:w="10" w:type="dxa"/>
        </w:tblCellMar>
        <w:tblLook w:val="0000" w:firstRow="0" w:lastRow="0" w:firstColumn="0" w:lastColumn="0" w:noHBand="0" w:noVBand="0"/>
      </w:tblPr>
      <w:tblGrid>
        <w:gridCol w:w="9510"/>
      </w:tblGrid>
      <w:tr w:rsidR="00632510" w14:paraId="0D151E58" w14:textId="77777777">
        <w:tc>
          <w:tcPr>
            <w:tcW w:w="0" w:type="auto"/>
          </w:tcPr>
          <w:p w14:paraId="7E2905F9" w14:textId="77777777" w:rsidR="00632510" w:rsidRDefault="002B0F16">
            <w:pPr>
              <w:pStyle w:val="h3rn1"/>
            </w:pPr>
            <w:bookmarkStart w:id="63" w:name="_Toc235809415"/>
            <w:r>
              <w:t>Introducing Barcode Management for Assets and Locations</w:t>
            </w:r>
            <w:bookmarkEnd w:id="63"/>
          </w:p>
          <w:p w14:paraId="06D7124E" w14:textId="77777777" w:rsidR="00632510" w:rsidRDefault="002B0F16">
            <w:pPr>
              <w:pStyle w:val="p"/>
            </w:pPr>
            <w:proofErr w:type="gramStart"/>
            <w:r>
              <w:t>We're</w:t>
            </w:r>
            <w:proofErr w:type="gramEnd"/>
            <w:r>
              <w:t xml:space="preserve"> introducing the new </w:t>
            </w:r>
            <w:r>
              <w:rPr>
                <w:rStyle w:val="Strong"/>
              </w:rPr>
              <w:t xml:space="preserve">Barcode </w:t>
            </w:r>
            <w:r>
              <w:t>app, making it easier to associate physical barcodes with your Asset and Location records.</w:t>
            </w:r>
          </w:p>
          <w:p w14:paraId="03E5DCBB" w14:textId="77777777" w:rsidR="00632510" w:rsidRDefault="002B0F16">
            <w:pPr>
              <w:pStyle w:val="p"/>
            </w:pPr>
            <w:r>
              <w:t>With Barcode Management, you can:</w:t>
            </w:r>
          </w:p>
          <w:p w14:paraId="2451B3B9" w14:textId="77777777" w:rsidR="00632510" w:rsidRDefault="002B0F16">
            <w:pPr>
              <w:pStyle w:val="p1"/>
              <w:numPr>
                <w:ilvl w:val="0"/>
                <w:numId w:val="35"/>
              </w:numPr>
              <w:ind w:left="600"/>
            </w:pPr>
            <w:r>
              <w:t>Link barcodes to Asset or Location records for quick identification and access.</w:t>
            </w:r>
          </w:p>
          <w:p w14:paraId="6D68861D" w14:textId="77777777" w:rsidR="00632510" w:rsidRDefault="002B0F16">
            <w:pPr>
              <w:pStyle w:val="p1"/>
              <w:numPr>
                <w:ilvl w:val="0"/>
                <w:numId w:val="35"/>
              </w:numPr>
              <w:ind w:left="600"/>
            </w:pPr>
            <w:r>
              <w:t>Create barcode record associations by scanning a barcode or uploading an image containing a barcode.</w:t>
            </w:r>
          </w:p>
          <w:p w14:paraId="5DEDF26E" w14:textId="77777777" w:rsidR="00632510" w:rsidRDefault="002B0F16">
            <w:pPr>
              <w:pStyle w:val="p1"/>
              <w:numPr>
                <w:ilvl w:val="0"/>
                <w:numId w:val="35"/>
              </w:numPr>
              <w:ind w:left="600"/>
            </w:pPr>
            <w:r>
              <w:t>Search for and view barcode records from both desktop and mobile devices.</w:t>
            </w:r>
          </w:p>
          <w:p w14:paraId="0C7A5562" w14:textId="77777777" w:rsidR="00632510" w:rsidRDefault="002B0F16">
            <w:pPr>
              <w:pStyle w:val="p1"/>
              <w:numPr>
                <w:ilvl w:val="0"/>
                <w:numId w:val="35"/>
              </w:numPr>
              <w:ind w:left="600"/>
            </w:pPr>
            <w:r>
              <w:t>View barcode history and manage barcode assignments.</w:t>
            </w:r>
          </w:p>
          <w:p w14:paraId="4C2A47E6" w14:textId="77777777" w:rsidR="00632510" w:rsidRDefault="002B0F16">
            <w:pPr>
              <w:pStyle w:val="p"/>
            </w:pPr>
            <w:r>
              <w:t xml:space="preserve">Barcode values must be unique and can </w:t>
            </w:r>
            <w:proofErr w:type="gramStart"/>
            <w:r>
              <w:t>be linked</w:t>
            </w:r>
            <w:proofErr w:type="gramEnd"/>
            <w:r>
              <w:t xml:space="preserve"> to only one Asset or Location record at a time. </w:t>
            </w:r>
          </w:p>
        </w:tc>
      </w:tr>
    </w:tbl>
    <w:p w14:paraId="7E39DCFF" w14:textId="77777777" w:rsidR="00632510" w:rsidRDefault="00632510"/>
    <w:tbl>
      <w:tblPr>
        <w:tblW w:w="5000" w:type="pct"/>
        <w:tblCellMar>
          <w:left w:w="10" w:type="dxa"/>
          <w:right w:w="10" w:type="dxa"/>
        </w:tblCellMar>
        <w:tblLook w:val="0000" w:firstRow="0" w:lastRow="0" w:firstColumn="0" w:lastColumn="0" w:noHBand="0" w:noVBand="0"/>
      </w:tblPr>
      <w:tblGrid>
        <w:gridCol w:w="9510"/>
      </w:tblGrid>
      <w:tr w:rsidR="00632510" w14:paraId="59D5B254" w14:textId="77777777">
        <w:tc>
          <w:tcPr>
            <w:tcW w:w="0" w:type="auto"/>
          </w:tcPr>
          <w:p w14:paraId="0CE02A56" w14:textId="77777777" w:rsidR="00632510" w:rsidRDefault="002B0F16">
            <w:pPr>
              <w:pStyle w:val="h3rn"/>
            </w:pPr>
            <w:bookmarkStart w:id="64" w:name="_Toc235809416"/>
            <w:r>
              <w:t>Asset Manager – Added Maintenance Plans and Spare Parts Catalog</w:t>
            </w:r>
            <w:bookmarkEnd w:id="64"/>
          </w:p>
          <w:p w14:paraId="0EC4D6EC" w14:textId="77777777" w:rsidR="00632510" w:rsidRDefault="002B0F16">
            <w:pPr>
              <w:pStyle w:val="p"/>
            </w:pPr>
            <w:r>
              <w:t xml:space="preserve">You can now author preventive-maintenance strategies in the new </w:t>
            </w:r>
            <w:r>
              <w:rPr>
                <w:rStyle w:val="Strong"/>
              </w:rPr>
              <w:t>Maintenance Plans</w:t>
            </w:r>
            <w:r>
              <w:t xml:space="preserve"> app and manage the parts they reference in the new </w:t>
            </w:r>
            <w:r>
              <w:rPr>
                <w:rStyle w:val="Strong"/>
              </w:rPr>
              <w:t xml:space="preserve">Spare Parts </w:t>
            </w:r>
            <w:r>
              <w:t>catalog.</w:t>
            </w:r>
          </w:p>
          <w:p w14:paraId="3075DF9F" w14:textId="77777777" w:rsidR="00632510" w:rsidRDefault="002B0F16">
            <w:pPr>
              <w:pStyle w:val="p"/>
            </w:pPr>
            <w:r>
              <w:t xml:space="preserve">In </w:t>
            </w:r>
            <w:r>
              <w:rPr>
                <w:rStyle w:val="Strong"/>
              </w:rPr>
              <w:t>Maintenance Plans</w:t>
            </w:r>
            <w:r>
              <w:t xml:space="preserve">, create a plan using one of three strategies: Time-Based (frequency-driven), Meter-Based (interval and usage-driven), or Condition-Based (inspection-driven). Add ordered procedures with the spare parts each step requires, then link the plan to an asset type. Click </w:t>
            </w:r>
            <w:r>
              <w:rPr>
                <w:rStyle w:val="Strong"/>
              </w:rPr>
              <w:t>Update Linked Assets</w:t>
            </w:r>
            <w:r>
              <w:t xml:space="preserve"> to push procedures and parts to all existing assets; new assets inherit automatically on creation. </w:t>
            </w:r>
          </w:p>
          <w:p w14:paraId="35109FF8" w14:textId="77777777" w:rsidR="00632510" w:rsidRDefault="002B0F16">
            <w:pPr>
              <w:pStyle w:val="p"/>
            </w:pPr>
            <w:r>
              <w:t xml:space="preserve">Asset Types support multiple linked </w:t>
            </w:r>
            <w:proofErr w:type="gramStart"/>
            <w:r>
              <w:t>plans;</w:t>
            </w:r>
            <w:proofErr w:type="gramEnd"/>
            <w:r>
              <w:t xml:space="preserve"> each </w:t>
            </w:r>
            <w:proofErr w:type="gramStart"/>
            <w:r>
              <w:t>stays</w:t>
            </w:r>
            <w:proofErr w:type="gramEnd"/>
            <w:r>
              <w:t xml:space="preserve"> distinct with its own procedures, spare parts, and service tracking. In the Spare Parts catalog, each record stores a unique Part Number, Name, Description, Manufacturer, and up to ten custom fields. </w:t>
            </w:r>
            <w:r>
              <w:rPr>
                <w:rStyle w:val="Strong"/>
              </w:rPr>
              <w:t xml:space="preserve">Linked Plans </w:t>
            </w:r>
            <w:r>
              <w:t xml:space="preserve">and </w:t>
            </w:r>
            <w:r>
              <w:rPr>
                <w:rStyle w:val="Strong"/>
              </w:rPr>
              <w:t xml:space="preserve">Linked Assets </w:t>
            </w:r>
            <w:r>
              <w:t xml:space="preserve">panels show everywhere each part </w:t>
            </w:r>
            <w:proofErr w:type="gramStart"/>
            <w:r>
              <w:t>is consumed</w:t>
            </w:r>
            <w:proofErr w:type="gramEnd"/>
            <w:r>
              <w:t>, including quantities, costs, and storage locations.</w:t>
            </w:r>
          </w:p>
        </w:tc>
      </w:tr>
    </w:tbl>
    <w:p w14:paraId="7627140F" w14:textId="77777777" w:rsidR="00632510" w:rsidRDefault="00632510"/>
    <w:tbl>
      <w:tblPr>
        <w:tblW w:w="5000" w:type="pct"/>
        <w:tblCellMar>
          <w:left w:w="10" w:type="dxa"/>
          <w:right w:w="10" w:type="dxa"/>
        </w:tblCellMar>
        <w:tblLook w:val="0000" w:firstRow="0" w:lastRow="0" w:firstColumn="0" w:lastColumn="0" w:noHBand="0" w:noVBand="0"/>
      </w:tblPr>
      <w:tblGrid>
        <w:gridCol w:w="9510"/>
      </w:tblGrid>
      <w:tr w:rsidR="00632510" w14:paraId="40CEDB84" w14:textId="77777777">
        <w:tc>
          <w:tcPr>
            <w:tcW w:w="0" w:type="auto"/>
          </w:tcPr>
          <w:p w14:paraId="54397198" w14:textId="77777777" w:rsidR="00632510" w:rsidRDefault="002B0F16">
            <w:pPr>
              <w:pStyle w:val="h3rn"/>
            </w:pPr>
            <w:bookmarkStart w:id="65" w:name="_Toc235809417"/>
            <w:r>
              <w:t>Assets and Types – Added Maintenance Tracking and Spare Parts</w:t>
            </w:r>
            <w:bookmarkEnd w:id="65"/>
          </w:p>
          <w:p w14:paraId="3AC7AEA8" w14:textId="77777777" w:rsidR="00632510" w:rsidRDefault="002B0F16">
            <w:pPr>
              <w:pStyle w:val="p"/>
            </w:pPr>
            <w:r>
              <w:t xml:space="preserve">You can link one or more </w:t>
            </w:r>
            <w:r>
              <w:rPr>
                <w:rStyle w:val="Strong"/>
              </w:rPr>
              <w:t>Maintenance Plans</w:t>
            </w:r>
            <w:r>
              <w:t xml:space="preserve"> to an Asset Type from the new </w:t>
            </w:r>
            <w:r>
              <w:rPr>
                <w:rStyle w:val="Strong"/>
              </w:rPr>
              <w:t xml:space="preserve">Maintenance </w:t>
            </w:r>
            <w:r>
              <w:t>tab, which adapts its panel to each plan’s strategy. A</w:t>
            </w:r>
            <w:r>
              <w:rPr>
                <w:rStyle w:val="Strong"/>
              </w:rPr>
              <w:t xml:space="preserve"> Create New Plan</w:t>
            </w:r>
            <w:r>
              <w:t xml:space="preserve"> link opens the </w:t>
            </w:r>
            <w:r>
              <w:rPr>
                <w:rStyle w:val="Strong"/>
              </w:rPr>
              <w:t xml:space="preserve">Plans </w:t>
            </w:r>
            <w:r>
              <w:t xml:space="preserve">app with the asset type </w:t>
            </w:r>
            <w:proofErr w:type="gramStart"/>
            <w:r>
              <w:t>pre-filled</w:t>
            </w:r>
            <w:proofErr w:type="gramEnd"/>
            <w:r>
              <w:t xml:space="preserve">. The </w:t>
            </w:r>
            <w:r>
              <w:rPr>
                <w:rStyle w:val="Strong"/>
              </w:rPr>
              <w:t>Spare Parts</w:t>
            </w:r>
            <w:r>
              <w:t xml:space="preserve"> tab shows a read-only rollup of all required parts from linked plans, grouped by plan and procedure step. Reassigning a plan </w:t>
            </w:r>
            <w:proofErr w:type="gramStart"/>
            <w:r>
              <w:t>is blocked</w:t>
            </w:r>
            <w:proofErr w:type="gramEnd"/>
            <w:r>
              <w:t xml:space="preserve"> if assets have already inherited parts from a different plan; run </w:t>
            </w:r>
            <w:r>
              <w:rPr>
                <w:rStyle w:val="Strong"/>
              </w:rPr>
              <w:t xml:space="preserve">Update Linked Assets </w:t>
            </w:r>
            <w:r>
              <w:t>first.</w:t>
            </w:r>
          </w:p>
          <w:p w14:paraId="19844617" w14:textId="77777777" w:rsidR="00632510" w:rsidRDefault="002B0F16">
            <w:pPr>
              <w:pStyle w:val="p"/>
            </w:pPr>
            <w:r>
              <w:t xml:space="preserve">On each Asset, the </w:t>
            </w:r>
            <w:r>
              <w:rPr>
                <w:rStyle w:val="Strong"/>
              </w:rPr>
              <w:t xml:space="preserve">Maintenance </w:t>
            </w:r>
            <w:r>
              <w:t xml:space="preserve">tab tracks </w:t>
            </w:r>
            <w:r>
              <w:rPr>
                <w:rStyle w:val="Strong"/>
              </w:rPr>
              <w:t>Startup Date, Last/Next Service Date, Condition Rating, Failing Observation, Deferred</w:t>
            </w:r>
            <w:r>
              <w:t xml:space="preserve"> flag, and </w:t>
            </w:r>
            <w:r>
              <w:rPr>
                <w:rStyle w:val="Strong"/>
              </w:rPr>
              <w:t>Current Reading</w:t>
            </w:r>
            <w:r>
              <w:t xml:space="preserve">. </w:t>
            </w:r>
            <w:r>
              <w:rPr>
                <w:rStyle w:val="Strong"/>
              </w:rPr>
              <w:t>Next Service Date</w:t>
            </w:r>
            <w:r>
              <w:t xml:space="preserve"> </w:t>
            </w:r>
            <w:proofErr w:type="gramStart"/>
            <w:r>
              <w:t>is computed</w:t>
            </w:r>
            <w:proofErr w:type="gramEnd"/>
            <w:r>
              <w:t xml:space="preserve"> automatically: Time-Based adds the plan frequency to the </w:t>
            </w:r>
            <w:r>
              <w:rPr>
                <w:rStyle w:val="Strong"/>
              </w:rPr>
              <w:t>Last Service Date</w:t>
            </w:r>
            <w:r>
              <w:t xml:space="preserve"> (or </w:t>
            </w:r>
            <w:r>
              <w:rPr>
                <w:rStyle w:val="Strong"/>
              </w:rPr>
              <w:t>Startup Date</w:t>
            </w:r>
            <w:r>
              <w:t xml:space="preserve"> if no service has occurred); Meter-Based projects from current reading and daily usage; Condition-Based clears it in favor of the </w:t>
            </w:r>
            <w:r>
              <w:rPr>
                <w:rStyle w:val="Strong"/>
              </w:rPr>
              <w:t>Failing Observation</w:t>
            </w:r>
            <w:r>
              <w:t xml:space="preserve"> flag. </w:t>
            </w:r>
          </w:p>
          <w:p w14:paraId="028198C8" w14:textId="77777777" w:rsidR="00632510" w:rsidRDefault="002B0F16">
            <w:pPr>
              <w:pStyle w:val="p"/>
            </w:pPr>
            <w:r>
              <w:t xml:space="preserve">The </w:t>
            </w:r>
            <w:r>
              <w:rPr>
                <w:rStyle w:val="Strong"/>
              </w:rPr>
              <w:t>Spare Parts</w:t>
            </w:r>
            <w:r>
              <w:t xml:space="preserve"> tab manages per-asset inventory (quantities, unit cost, total cost, lead time, receipt date, and storage location), with rows auto-inherited from all linked plans on create. The </w:t>
            </w:r>
            <w:r>
              <w:rPr>
                <w:rStyle w:val="Strong"/>
              </w:rPr>
              <w:t>Maintenance Overview</w:t>
            </w:r>
            <w:r>
              <w:t xml:space="preserve"> log, accessible from the Asset log, lists all assets sorted by </w:t>
            </w:r>
            <w:r>
              <w:rPr>
                <w:rStyle w:val="Strong"/>
              </w:rPr>
              <w:t>Next Service Date</w:t>
            </w:r>
            <w:r>
              <w:t>.</w:t>
            </w:r>
          </w:p>
        </w:tc>
      </w:tr>
    </w:tbl>
    <w:p w14:paraId="5AC82CE6" w14:textId="77777777" w:rsidR="00632510" w:rsidRDefault="00632510"/>
    <w:tbl>
      <w:tblPr>
        <w:tblW w:w="5000" w:type="pct"/>
        <w:tblCellMar>
          <w:left w:w="10" w:type="dxa"/>
          <w:right w:w="10" w:type="dxa"/>
        </w:tblCellMar>
        <w:tblLook w:val="0000" w:firstRow="0" w:lastRow="0" w:firstColumn="0" w:lastColumn="0" w:noHBand="0" w:noVBand="0"/>
      </w:tblPr>
      <w:tblGrid>
        <w:gridCol w:w="9510"/>
      </w:tblGrid>
      <w:tr w:rsidR="00632510" w14:paraId="6C1E407D" w14:textId="77777777">
        <w:tc>
          <w:tcPr>
            <w:tcW w:w="0" w:type="auto"/>
          </w:tcPr>
          <w:p w14:paraId="4C6F4B25" w14:textId="77777777" w:rsidR="00632510" w:rsidRDefault="002B0F16">
            <w:pPr>
              <w:pStyle w:val="h3rn"/>
            </w:pPr>
            <w:bookmarkStart w:id="66" w:name="_Toc235809418"/>
            <w:r>
              <w:t>Assets – Added Spare Parts Import and Export</w:t>
            </w:r>
            <w:bookmarkEnd w:id="66"/>
          </w:p>
          <w:p w14:paraId="64A2B13E" w14:textId="77777777" w:rsidR="00632510" w:rsidRDefault="002B0F16">
            <w:pPr>
              <w:pStyle w:val="p"/>
            </w:pPr>
            <w:r>
              <w:t xml:space="preserve">You can now import and export </w:t>
            </w:r>
            <w:r>
              <w:rPr>
                <w:rStyle w:val="Strong"/>
              </w:rPr>
              <w:t>Asset Spare Parts</w:t>
            </w:r>
            <w:r>
              <w:t xml:space="preserve"> in bulk from the Asset log or from an individual Asset record. Imports can create new </w:t>
            </w:r>
            <w:r>
              <w:rPr>
                <w:rStyle w:val="Strong"/>
              </w:rPr>
              <w:t>Spare Parts</w:t>
            </w:r>
            <w:r>
              <w:t xml:space="preserve"> catalog records or link to existing ones by </w:t>
            </w:r>
            <w:r>
              <w:rPr>
                <w:rStyle w:val="Strong"/>
              </w:rPr>
              <w:t>Part Number</w:t>
            </w:r>
            <w:r>
              <w:t>.</w:t>
            </w:r>
          </w:p>
          <w:p w14:paraId="50767974" w14:textId="77777777" w:rsidR="00632510" w:rsidRDefault="002B0F16">
            <w:pPr>
              <w:pStyle w:val="p"/>
            </w:pPr>
            <w:r>
              <w:t xml:space="preserve">Utilizing this functionality requires an Asset Management Suite license, as part of the Asset Centric Project Management offering. The </w:t>
            </w:r>
            <w:r>
              <w:rPr>
                <w:rStyle w:val="Strong"/>
              </w:rPr>
              <w:t>Show Maintenance</w:t>
            </w:r>
            <w:r>
              <w:t xml:space="preserve"> setting in Configuration in the </w:t>
            </w:r>
            <w:r>
              <w:rPr>
                <w:rStyle w:val="Strong"/>
              </w:rPr>
              <w:t>Asset Manager Assets</w:t>
            </w:r>
            <w:r>
              <w:t xml:space="preserve"> application controls visibility of this functionality.</w:t>
            </w:r>
          </w:p>
        </w:tc>
      </w:tr>
    </w:tbl>
    <w:p w14:paraId="5F9CE415" w14:textId="77777777" w:rsidR="00632510" w:rsidRDefault="00632510"/>
    <w:tbl>
      <w:tblPr>
        <w:tblW w:w="5000" w:type="pct"/>
        <w:tblCellMar>
          <w:left w:w="10" w:type="dxa"/>
          <w:right w:w="10" w:type="dxa"/>
        </w:tblCellMar>
        <w:tblLook w:val="0000" w:firstRow="0" w:lastRow="0" w:firstColumn="0" w:lastColumn="0" w:noHBand="0" w:noVBand="0"/>
      </w:tblPr>
      <w:tblGrid>
        <w:gridCol w:w="9510"/>
      </w:tblGrid>
      <w:tr w:rsidR="00632510" w14:paraId="37AF2F98" w14:textId="77777777">
        <w:tc>
          <w:tcPr>
            <w:tcW w:w="0" w:type="auto"/>
          </w:tcPr>
          <w:p w14:paraId="20E6F064" w14:textId="77777777" w:rsidR="00632510" w:rsidRDefault="002B0F16">
            <w:pPr>
              <w:pStyle w:val="h3rn"/>
            </w:pPr>
            <w:bookmarkStart w:id="67" w:name="_Toc235809419"/>
            <w:r>
              <w:t>Asset Definition Attributes - Added Attribute Group Classification for Asset Attributes</w:t>
            </w:r>
            <w:bookmarkEnd w:id="67"/>
          </w:p>
          <w:p w14:paraId="56A10258" w14:textId="77777777" w:rsidR="00632510" w:rsidRDefault="002B0F16">
            <w:pPr>
              <w:pStyle w:val="p"/>
            </w:pPr>
            <w:r>
              <w:t xml:space="preserve">You can now assign an </w:t>
            </w:r>
            <w:r>
              <w:rPr>
                <w:rStyle w:val="Strong"/>
              </w:rPr>
              <w:t>Attribute Group</w:t>
            </w:r>
            <w:r>
              <w:t xml:space="preserve"> to each attribute in </w:t>
            </w:r>
            <w:r>
              <w:rPr>
                <w:rStyle w:val="Strong"/>
              </w:rPr>
              <w:t>Asset Definition Attributes</w:t>
            </w:r>
            <w:r>
              <w:t>, giving every attribute a clear organizational category. This improves consistency across asset setup and makes attribute data easier to manage and find.</w:t>
            </w:r>
          </w:p>
          <w:p w14:paraId="79E3D7E3" w14:textId="77777777" w:rsidR="00632510" w:rsidRDefault="002B0F16">
            <w:pPr>
              <w:pStyle w:val="p"/>
            </w:pPr>
            <w:r>
              <w:t xml:space="preserve">When creating or editing an attribute, select an </w:t>
            </w:r>
            <w:r>
              <w:rPr>
                <w:rStyle w:val="Strong"/>
              </w:rPr>
              <w:t>Attribute Group</w:t>
            </w:r>
            <w:r>
              <w:t xml:space="preserve"> from the </w:t>
            </w:r>
            <w:r>
              <w:rPr>
                <w:rStyle w:val="Strong"/>
              </w:rPr>
              <w:t>Attribute Group</w:t>
            </w:r>
            <w:r>
              <w:t xml:space="preserve"> field: </w:t>
            </w:r>
            <w:r>
              <w:rPr>
                <w:rStyle w:val="Strong"/>
              </w:rPr>
              <w:t>Identification, Technical Specifications, Operational Data, Lifecycle &amp; Maintenance, Financial &amp; Contractual, Risk &amp; Compliance, Digital/Integration</w:t>
            </w:r>
            <w:r>
              <w:t xml:space="preserve">, and </w:t>
            </w:r>
            <w:r>
              <w:rPr>
                <w:rStyle w:val="Strong"/>
              </w:rPr>
              <w:t>Files</w:t>
            </w:r>
            <w:r>
              <w:t xml:space="preserve">. Non-file attributes that </w:t>
            </w:r>
            <w:proofErr w:type="gramStart"/>
            <w:r>
              <w:t>are created</w:t>
            </w:r>
            <w:proofErr w:type="gramEnd"/>
            <w:r>
              <w:t xml:space="preserve"> without an assigned group default to </w:t>
            </w:r>
            <w:r>
              <w:rPr>
                <w:rStyle w:val="Strong"/>
              </w:rPr>
              <w:t xml:space="preserve">Identification </w:t>
            </w:r>
            <w:r>
              <w:t xml:space="preserve">automatically. For file-type attributes, the </w:t>
            </w:r>
            <w:r>
              <w:rPr>
                <w:rStyle w:val="Strong"/>
              </w:rPr>
              <w:t>Attribute Group</w:t>
            </w:r>
            <w:r>
              <w:t xml:space="preserve"> is automatically set to </w:t>
            </w:r>
            <w:r>
              <w:rPr>
                <w:rStyle w:val="Strong"/>
              </w:rPr>
              <w:t xml:space="preserve">Files </w:t>
            </w:r>
            <w:r>
              <w:t>and the field is read-only.</w:t>
            </w:r>
          </w:p>
          <w:p w14:paraId="34DE0B36" w14:textId="61FBD16B" w:rsidR="00632510" w:rsidRDefault="008F54E5">
            <w:pPr>
              <w:pStyle w:val="p"/>
            </w:pPr>
            <w:r>
              <w:rPr>
                <w:noProof/>
              </w:rPr>
              <w:drawing>
                <wp:inline distT="0" distB="0" distL="0" distR="0" wp14:anchorId="192DCBBE" wp14:editId="03C61AB9">
                  <wp:extent cx="2905125" cy="1971675"/>
                  <wp:effectExtent l="0" t="0" r="0" b="0"/>
                  <wp:docPr id="37"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
                          <pic:cNvPicPr preferRelativeResize="0">
                            <a:picLocks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05125" cy="1971675"/>
                          </a:xfrm>
                          <a:prstGeom prst="rect">
                            <a:avLst/>
                          </a:prstGeom>
                          <a:noFill/>
                          <a:ln>
                            <a:noFill/>
                          </a:ln>
                        </pic:spPr>
                      </pic:pic>
                    </a:graphicData>
                  </a:graphic>
                </wp:inline>
              </w:drawing>
            </w:r>
          </w:p>
          <w:p w14:paraId="4560F840" w14:textId="77777777" w:rsidR="00632510" w:rsidRDefault="002B0F16">
            <w:pPr>
              <w:pStyle w:val="p"/>
            </w:pPr>
            <w:r>
              <w:t xml:space="preserve">Type and Asset attribute lists in </w:t>
            </w:r>
            <w:r>
              <w:rPr>
                <w:rStyle w:val="Strong"/>
              </w:rPr>
              <w:t xml:space="preserve">Classes-Master </w:t>
            </w:r>
            <w:r>
              <w:t xml:space="preserve">now display attributes organized by </w:t>
            </w:r>
            <w:r>
              <w:rPr>
                <w:rStyle w:val="Strong"/>
              </w:rPr>
              <w:t>Attribute Group</w:t>
            </w:r>
            <w:r>
              <w:t xml:space="preserve"> when viewing a selected class.</w:t>
            </w:r>
          </w:p>
          <w:p w14:paraId="34207CBA" w14:textId="11E62705" w:rsidR="00632510" w:rsidRDefault="008F54E5">
            <w:pPr>
              <w:pStyle w:val="p"/>
            </w:pPr>
            <w:r>
              <w:rPr>
                <w:noProof/>
              </w:rPr>
              <w:drawing>
                <wp:inline distT="0" distB="0" distL="0" distR="0" wp14:anchorId="0CEE013B" wp14:editId="764A0D1E">
                  <wp:extent cx="2619375" cy="4838700"/>
                  <wp:effectExtent l="0" t="0" r="0" b="0"/>
                  <wp:docPr id="38"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
                          <pic:cNvPicPr preferRelativeResize="0">
                            <a:picLocks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619375" cy="4838700"/>
                          </a:xfrm>
                          <a:prstGeom prst="rect">
                            <a:avLst/>
                          </a:prstGeom>
                          <a:noFill/>
                          <a:ln>
                            <a:noFill/>
                          </a:ln>
                        </pic:spPr>
                      </pic:pic>
                    </a:graphicData>
                  </a:graphic>
                </wp:inline>
              </w:drawing>
            </w:r>
          </w:p>
          <w:p w14:paraId="5D5DBE5D" w14:textId="77777777" w:rsidR="00632510" w:rsidRDefault="002B0F16">
            <w:pPr>
              <w:pStyle w:val="p"/>
            </w:pPr>
            <w:r>
              <w:t xml:space="preserve">Attribute lists in </w:t>
            </w:r>
            <w:r>
              <w:rPr>
                <w:rStyle w:val="Strong"/>
              </w:rPr>
              <w:t xml:space="preserve">Types </w:t>
            </w:r>
            <w:r>
              <w:t xml:space="preserve">and </w:t>
            </w:r>
            <w:r>
              <w:rPr>
                <w:rStyle w:val="Strong"/>
              </w:rPr>
              <w:t xml:space="preserve">Assets </w:t>
            </w:r>
            <w:proofErr w:type="gramStart"/>
            <w:r>
              <w:t>are now organized</w:t>
            </w:r>
            <w:proofErr w:type="gramEnd"/>
            <w:r>
              <w:t xml:space="preserve"> into labeled sections under the </w:t>
            </w:r>
            <w:r>
              <w:rPr>
                <w:rStyle w:val="Strong"/>
              </w:rPr>
              <w:t xml:space="preserve">Attributes </w:t>
            </w:r>
            <w:r>
              <w:t>area when viewing records.</w:t>
            </w:r>
          </w:p>
          <w:p w14:paraId="705CEAF8" w14:textId="7EFDCAEB" w:rsidR="00632510" w:rsidRDefault="008F54E5">
            <w:pPr>
              <w:pStyle w:val="p"/>
            </w:pPr>
            <w:r>
              <w:rPr>
                <w:noProof/>
              </w:rPr>
              <w:drawing>
                <wp:inline distT="0" distB="0" distL="0" distR="0" wp14:anchorId="21B1F9AB" wp14:editId="475ABC7C">
                  <wp:extent cx="3705225" cy="5295900"/>
                  <wp:effectExtent l="0" t="0" r="0" b="0"/>
                  <wp:docPr id="39"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
                          <pic:cNvPicPr preferRelativeResize="0">
                            <a:picLocks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705225" cy="5295900"/>
                          </a:xfrm>
                          <a:prstGeom prst="rect">
                            <a:avLst/>
                          </a:prstGeom>
                          <a:noFill/>
                          <a:ln>
                            <a:noFill/>
                          </a:ln>
                        </pic:spPr>
                      </pic:pic>
                    </a:graphicData>
                  </a:graphic>
                </wp:inline>
              </w:drawing>
            </w:r>
          </w:p>
        </w:tc>
      </w:tr>
    </w:tbl>
    <w:p w14:paraId="56C1ABAA" w14:textId="77777777" w:rsidR="00632510" w:rsidRDefault="00632510"/>
    <w:tbl>
      <w:tblPr>
        <w:tblW w:w="5000" w:type="pct"/>
        <w:tblCellMar>
          <w:left w:w="10" w:type="dxa"/>
          <w:right w:w="10" w:type="dxa"/>
        </w:tblCellMar>
        <w:tblLook w:val="0000" w:firstRow="0" w:lastRow="0" w:firstColumn="0" w:lastColumn="0" w:noHBand="0" w:noVBand="0"/>
      </w:tblPr>
      <w:tblGrid>
        <w:gridCol w:w="9510"/>
      </w:tblGrid>
      <w:tr w:rsidR="00632510" w14:paraId="560EAC10" w14:textId="77777777">
        <w:tc>
          <w:tcPr>
            <w:tcW w:w="0" w:type="auto"/>
          </w:tcPr>
          <w:p w14:paraId="5EE3839B" w14:textId="77777777" w:rsidR="00632510" w:rsidRDefault="002B0F16">
            <w:pPr>
              <w:pStyle w:val="h3rn"/>
            </w:pPr>
            <w:bookmarkStart w:id="68" w:name="_Toc235809420"/>
            <w:r>
              <w:t xml:space="preserve">Asset Types – Added data collection completion </w:t>
            </w:r>
            <w:proofErr w:type="gramStart"/>
            <w:r>
              <w:t>banner</w:t>
            </w:r>
            <w:bookmarkEnd w:id="68"/>
            <w:proofErr w:type="gramEnd"/>
          </w:p>
          <w:p w14:paraId="593CABE5" w14:textId="77777777" w:rsidR="00632510" w:rsidRDefault="002B0F16">
            <w:pPr>
              <w:pStyle w:val="p"/>
            </w:pPr>
            <w:r>
              <w:t xml:space="preserve">You can now see </w:t>
            </w:r>
            <w:proofErr w:type="gramStart"/>
            <w:r>
              <w:t>at a glance</w:t>
            </w:r>
            <w:proofErr w:type="gramEnd"/>
            <w:r>
              <w:t xml:space="preserve"> whether all required attribute data has </w:t>
            </w:r>
            <w:proofErr w:type="gramStart"/>
            <w:r>
              <w:t>been collected</w:t>
            </w:r>
            <w:proofErr w:type="gramEnd"/>
            <w:r>
              <w:t xml:space="preserve"> for an </w:t>
            </w:r>
            <w:r>
              <w:rPr>
                <w:rStyle w:val="Strong"/>
              </w:rPr>
              <w:t>Asset Type</w:t>
            </w:r>
            <w:r>
              <w:t xml:space="preserve">. A color-coded banner displays directly on the </w:t>
            </w:r>
            <w:r>
              <w:rPr>
                <w:rStyle w:val="Strong"/>
              </w:rPr>
              <w:t xml:space="preserve">Type </w:t>
            </w:r>
            <w:r>
              <w:t>record and updates in real time, helping you quickly identify missing data without manually reviewing each attribute.</w:t>
            </w:r>
          </w:p>
          <w:p w14:paraId="079B6130" w14:textId="77777777" w:rsidR="00632510" w:rsidRDefault="002B0F16">
            <w:pPr>
              <w:pStyle w:val="p"/>
            </w:pPr>
            <w:r>
              <w:t xml:space="preserve">The banner reflects the current state of attribute completion on the </w:t>
            </w:r>
            <w:r>
              <w:rPr>
                <w:rStyle w:val="Strong"/>
              </w:rPr>
              <w:t xml:space="preserve">Type </w:t>
            </w:r>
            <w:r>
              <w:t xml:space="preserve">record. When one or more attributes are missing data, the banner appears in light orange with the message "Attribute data is missing". When all attributes have </w:t>
            </w:r>
            <w:proofErr w:type="gramStart"/>
            <w:r>
              <w:t>been filled</w:t>
            </w:r>
            <w:proofErr w:type="gramEnd"/>
            <w:r>
              <w:t xml:space="preserve">, the banner turns green and displays "Attribute data is complete". </w:t>
            </w:r>
          </w:p>
          <w:p w14:paraId="6EEC1E9D" w14:textId="77777777" w:rsidR="00632510" w:rsidRDefault="002B0F16">
            <w:pPr>
              <w:pStyle w:val="p"/>
            </w:pPr>
            <w:r>
              <w:t>You can also open a side-by-side pop-out panel directly from the banner to complete any missing attributes using linked record previews and reference files without leaving the current record.</w:t>
            </w:r>
          </w:p>
          <w:p w14:paraId="735F655E" w14:textId="21FAB1CA" w:rsidR="00632510" w:rsidRDefault="008F54E5">
            <w:pPr>
              <w:pStyle w:val="p"/>
            </w:pPr>
            <w:r>
              <w:rPr>
                <w:noProof/>
              </w:rPr>
              <w:drawing>
                <wp:inline distT="0" distB="0" distL="0" distR="0" wp14:anchorId="43C3E8AB" wp14:editId="0AB6CD9D">
                  <wp:extent cx="2457450" cy="3457575"/>
                  <wp:effectExtent l="0" t="0" r="0" b="0"/>
                  <wp:docPr id="40"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0"/>
                          <pic:cNvPicPr preferRelativeResize="0">
                            <a:picLocks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457450" cy="3457575"/>
                          </a:xfrm>
                          <a:prstGeom prst="rect">
                            <a:avLst/>
                          </a:prstGeom>
                          <a:noFill/>
                          <a:ln>
                            <a:noFill/>
                          </a:ln>
                        </pic:spPr>
                      </pic:pic>
                    </a:graphicData>
                  </a:graphic>
                </wp:inline>
              </w:drawing>
            </w:r>
          </w:p>
          <w:p w14:paraId="2DC0BC90" w14:textId="3AAEE509" w:rsidR="00632510" w:rsidRDefault="008F54E5">
            <w:pPr>
              <w:pStyle w:val="p"/>
            </w:pPr>
            <w:r>
              <w:rPr>
                <w:noProof/>
              </w:rPr>
              <w:drawing>
                <wp:inline distT="0" distB="0" distL="0" distR="0" wp14:anchorId="4DC1AFE7" wp14:editId="3995962C">
                  <wp:extent cx="2828925" cy="3486150"/>
                  <wp:effectExtent l="0" t="0" r="0" b="0"/>
                  <wp:docPr id="41"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
                          <pic:cNvPicPr preferRelativeResize="0">
                            <a:picLocks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828925" cy="3486150"/>
                          </a:xfrm>
                          <a:prstGeom prst="rect">
                            <a:avLst/>
                          </a:prstGeom>
                          <a:noFill/>
                          <a:ln>
                            <a:noFill/>
                          </a:ln>
                        </pic:spPr>
                      </pic:pic>
                    </a:graphicData>
                  </a:graphic>
                </wp:inline>
              </w:drawing>
            </w:r>
          </w:p>
        </w:tc>
      </w:tr>
    </w:tbl>
    <w:p w14:paraId="0BEBD428" w14:textId="77777777" w:rsidR="00632510" w:rsidRDefault="00632510"/>
    <w:tbl>
      <w:tblPr>
        <w:tblW w:w="5000" w:type="pct"/>
        <w:tblCellMar>
          <w:left w:w="10" w:type="dxa"/>
          <w:right w:w="10" w:type="dxa"/>
        </w:tblCellMar>
        <w:tblLook w:val="0000" w:firstRow="0" w:lastRow="0" w:firstColumn="0" w:lastColumn="0" w:noHBand="0" w:noVBand="0"/>
      </w:tblPr>
      <w:tblGrid>
        <w:gridCol w:w="9510"/>
      </w:tblGrid>
      <w:tr w:rsidR="00632510" w14:paraId="7188C92A" w14:textId="77777777">
        <w:tc>
          <w:tcPr>
            <w:tcW w:w="0" w:type="auto"/>
          </w:tcPr>
          <w:p w14:paraId="7136BD0C" w14:textId="77777777" w:rsidR="00632510" w:rsidRDefault="002B0F16">
            <w:pPr>
              <w:pStyle w:val="h3rn"/>
            </w:pPr>
            <w:bookmarkStart w:id="69" w:name="_Toc235809421"/>
            <w:r>
              <w:t>Asset media - Added storage of asset media in Media Manager</w:t>
            </w:r>
            <w:bookmarkEnd w:id="69"/>
          </w:p>
          <w:p w14:paraId="5BFF703E" w14:textId="77777777" w:rsidR="00632510" w:rsidRDefault="002B0F16">
            <w:pPr>
              <w:pStyle w:val="p"/>
            </w:pPr>
            <w:r>
              <w:t xml:space="preserve">You can now find photos added in the </w:t>
            </w:r>
            <w:r>
              <w:rPr>
                <w:rStyle w:val="Strong"/>
              </w:rPr>
              <w:t xml:space="preserve">Assets </w:t>
            </w:r>
            <w:r>
              <w:t xml:space="preserve">application automatically in </w:t>
            </w:r>
            <w:r>
              <w:rPr>
                <w:rStyle w:val="Strong"/>
              </w:rPr>
              <w:t>Media Manager</w:t>
            </w:r>
            <w:r>
              <w:t xml:space="preserve">, keeping all your project media organized in one place. When you add a photo to an asset's </w:t>
            </w:r>
            <w:r>
              <w:rPr>
                <w:rStyle w:val="Strong"/>
              </w:rPr>
              <w:t xml:space="preserve">Media </w:t>
            </w:r>
            <w:r>
              <w:t xml:space="preserve">section, a corresponding </w:t>
            </w:r>
            <w:r>
              <w:rPr>
                <w:rStyle w:val="Strong"/>
              </w:rPr>
              <w:t xml:space="preserve">Media Manager </w:t>
            </w:r>
            <w:r>
              <w:t xml:space="preserve">record </w:t>
            </w:r>
            <w:proofErr w:type="gramStart"/>
            <w:r>
              <w:t>is created</w:t>
            </w:r>
            <w:proofErr w:type="gramEnd"/>
            <w:r>
              <w:t xml:space="preserve"> in the same project without any extra steps. In </w:t>
            </w:r>
            <w:r>
              <w:rPr>
                <w:rStyle w:val="Strong"/>
              </w:rPr>
              <w:t>Media Manager</w:t>
            </w:r>
            <w:r>
              <w:t xml:space="preserve">, a new source called "Assets" is now available. The </w:t>
            </w:r>
            <w:r>
              <w:rPr>
                <w:rStyle w:val="Strong"/>
              </w:rPr>
              <w:t xml:space="preserve">Location </w:t>
            </w:r>
            <w:r>
              <w:t>field on the new record defaults to the location of the originating asset.</w:t>
            </w:r>
          </w:p>
          <w:p w14:paraId="7181D02A" w14:textId="2FCFFD5D" w:rsidR="00632510" w:rsidRDefault="00A22B58">
            <w:pPr>
              <w:pStyle w:val="pnote"/>
            </w:pPr>
            <w:r w:rsidRPr="00A22B58">
              <w:rPr>
                <w:b/>
              </w:rPr>
              <w:t xml:space="preserve">Note </w:t>
            </w:r>
            <w:r w:rsidR="002B0F16">
              <w:t xml:space="preserve">The "Assets" source in Media Manager is only visible when the Asset Management Suite license </w:t>
            </w:r>
            <w:proofErr w:type="gramStart"/>
            <w:r w:rsidR="002B0F16">
              <w:t>is installed</w:t>
            </w:r>
            <w:proofErr w:type="gramEnd"/>
            <w:r w:rsidR="002B0F16">
              <w:t xml:space="preserve"> in your domain.</w:t>
            </w:r>
          </w:p>
          <w:p w14:paraId="1C1BCCB4" w14:textId="77777777" w:rsidR="00632510" w:rsidRDefault="002B0F16">
            <w:pPr>
              <w:pStyle w:val="p"/>
            </w:pPr>
            <w:r>
              <w:t xml:space="preserve">If you capture a nameplate image through the nameplate scanning flow, the image </w:t>
            </w:r>
            <w:proofErr w:type="gramStart"/>
            <w:r>
              <w:t>is added</w:t>
            </w:r>
            <w:proofErr w:type="gramEnd"/>
            <w:r>
              <w:t xml:space="preserve"> to both the asset </w:t>
            </w:r>
            <w:r>
              <w:rPr>
                <w:rStyle w:val="Strong"/>
              </w:rPr>
              <w:t xml:space="preserve">Media </w:t>
            </w:r>
            <w:r>
              <w:t xml:space="preserve">section and </w:t>
            </w:r>
            <w:r>
              <w:rPr>
                <w:rStyle w:val="Strong"/>
              </w:rPr>
              <w:t>Media Manager</w:t>
            </w:r>
            <w:r>
              <w:t xml:space="preserve"> at the same time. </w:t>
            </w:r>
          </w:p>
        </w:tc>
      </w:tr>
    </w:tbl>
    <w:p w14:paraId="279A3DCE" w14:textId="77777777" w:rsidR="00632510" w:rsidRDefault="002B0F16">
      <w:pPr>
        <w:pStyle w:val="dropDownHead"/>
      </w:pPr>
      <w:r>
        <w:rPr>
          <w:rStyle w:val="dropDownHotspot"/>
        </w:rPr>
        <w:t>Kahua Analytics</w:t>
      </w:r>
    </w:p>
    <w:tbl>
      <w:tblPr>
        <w:tblW w:w="5000" w:type="pct"/>
        <w:tblCellMar>
          <w:left w:w="10" w:type="dxa"/>
          <w:right w:w="10" w:type="dxa"/>
        </w:tblCellMar>
        <w:tblLook w:val="0000" w:firstRow="0" w:lastRow="0" w:firstColumn="0" w:lastColumn="0" w:noHBand="0" w:noVBand="0"/>
      </w:tblPr>
      <w:tblGrid>
        <w:gridCol w:w="9510"/>
      </w:tblGrid>
      <w:tr w:rsidR="00632510" w14:paraId="79969EA2" w14:textId="77777777">
        <w:tc>
          <w:tcPr>
            <w:tcW w:w="0" w:type="auto"/>
          </w:tcPr>
          <w:p w14:paraId="6341D0E4" w14:textId="77777777" w:rsidR="00632510" w:rsidRDefault="002B0F16">
            <w:pPr>
              <w:pStyle w:val="h3rn1"/>
            </w:pPr>
            <w:bookmarkStart w:id="70" w:name="_Toc235809422"/>
            <w:r>
              <w:t>Asset-Centric Analytics Offering – Work Orders Dashboard</w:t>
            </w:r>
            <w:bookmarkEnd w:id="70"/>
          </w:p>
          <w:p w14:paraId="6EF7987C" w14:textId="77777777" w:rsidR="00632510" w:rsidRDefault="002B0F16">
            <w:pPr>
              <w:pStyle w:val="p"/>
            </w:pPr>
            <w:r>
              <w:t xml:space="preserve">We are excited to introduce a new </w:t>
            </w:r>
            <w:r>
              <w:rPr>
                <w:rStyle w:val="Strong"/>
              </w:rPr>
              <w:t>Work Orders</w:t>
            </w:r>
            <w:r>
              <w:t xml:space="preserve"> dashboard within the </w:t>
            </w:r>
            <w:r>
              <w:rPr>
                <w:rStyle w:val="Strong"/>
              </w:rPr>
              <w:t>Asset-Centric Analytics</w:t>
            </w:r>
            <w:r>
              <w:t xml:space="preserve"> package. The dashboard provides a centralized view of work order activity across the asset portfolio, helping facility and maintenance teams monitor operational performance and prioritize maintenance efforts. </w:t>
            </w:r>
          </w:p>
          <w:p w14:paraId="2BA1CF33" w14:textId="77777777" w:rsidR="00632510" w:rsidRDefault="002B0F16">
            <w:pPr>
              <w:pStyle w:val="p"/>
            </w:pPr>
            <w:r>
              <w:t>It includes key performance indicators and trends related to work order creation, completion, and backlog, along with visibility into status, priority, responsible parties, and detailed assignment information. By combining summary metrics with record-level detail, the dashboard helps organizations evaluate performance, understand outstanding work, and identify items requiring attention.</w:t>
            </w:r>
          </w:p>
        </w:tc>
      </w:tr>
    </w:tbl>
    <w:p w14:paraId="22509527" w14:textId="77777777" w:rsidR="00632510" w:rsidRDefault="00632510"/>
    <w:tbl>
      <w:tblPr>
        <w:tblW w:w="5000" w:type="pct"/>
        <w:tblCellMar>
          <w:left w:w="10" w:type="dxa"/>
          <w:right w:w="10" w:type="dxa"/>
        </w:tblCellMar>
        <w:tblLook w:val="0000" w:firstRow="0" w:lastRow="0" w:firstColumn="0" w:lastColumn="0" w:noHBand="0" w:noVBand="0"/>
      </w:tblPr>
      <w:tblGrid>
        <w:gridCol w:w="9510"/>
      </w:tblGrid>
      <w:tr w:rsidR="00632510" w14:paraId="016DEDD0" w14:textId="77777777">
        <w:tc>
          <w:tcPr>
            <w:tcW w:w="0" w:type="auto"/>
          </w:tcPr>
          <w:p w14:paraId="0876CD04" w14:textId="77777777" w:rsidR="00632510" w:rsidRDefault="002B0F16">
            <w:pPr>
              <w:pStyle w:val="h3rn"/>
            </w:pPr>
            <w:bookmarkStart w:id="71" w:name="_Toc235809423"/>
            <w:r>
              <w:t>General Contractors Analytics Offering – Reimagined Analytics Experience</w:t>
            </w:r>
            <w:bookmarkEnd w:id="71"/>
          </w:p>
          <w:p w14:paraId="50A3CFBE" w14:textId="77777777" w:rsidR="00632510" w:rsidRDefault="002B0F16">
            <w:pPr>
              <w:pStyle w:val="p"/>
            </w:pPr>
            <w:r>
              <w:t xml:space="preserve">The Kahua Analytics for General Contractors package </w:t>
            </w:r>
            <w:proofErr w:type="gramStart"/>
            <w:r>
              <w:t>has</w:t>
            </w:r>
            <w:proofErr w:type="gramEnd"/>
            <w:r>
              <w:t xml:space="preserve"> </w:t>
            </w:r>
            <w:proofErr w:type="gramStart"/>
            <w:r>
              <w:t>been reorganized</w:t>
            </w:r>
            <w:proofErr w:type="gramEnd"/>
            <w:r>
              <w:t xml:space="preserve"> into three analytics experiences - </w:t>
            </w:r>
            <w:r>
              <w:rPr>
                <w:rStyle w:val="Strong"/>
              </w:rPr>
              <w:t>Project Snapshot</w:t>
            </w:r>
            <w:r>
              <w:t xml:space="preserve">, </w:t>
            </w:r>
            <w:r>
              <w:rPr>
                <w:rStyle w:val="Strong"/>
              </w:rPr>
              <w:t>Project Performance</w:t>
            </w:r>
            <w:r>
              <w:t xml:space="preserve">, and </w:t>
            </w:r>
            <w:r>
              <w:rPr>
                <w:rStyle w:val="Strong"/>
              </w:rPr>
              <w:t xml:space="preserve">Executive </w:t>
            </w:r>
            <w:r>
              <w:t>- to better support daily project execution, project health monitoring, and portfolio oversight.</w:t>
            </w:r>
          </w:p>
          <w:p w14:paraId="37659C31" w14:textId="77777777" w:rsidR="00632510" w:rsidRDefault="002B0F16">
            <w:pPr>
              <w:pStyle w:val="p"/>
            </w:pPr>
            <w:r>
              <w:rPr>
                <w:rStyle w:val="strong1"/>
              </w:rPr>
              <w:t>Project Snapshot</w:t>
            </w:r>
          </w:p>
          <w:p w14:paraId="5025DA6B" w14:textId="77777777" w:rsidR="00632510" w:rsidRDefault="002B0F16">
            <w:pPr>
              <w:pStyle w:val="p"/>
            </w:pPr>
            <w:r>
              <w:t>Project Snapshot dashboards provide a real-time operational view of an individual project, helping teams prioritize work and monitor active project records.</w:t>
            </w:r>
          </w:p>
          <w:p w14:paraId="573913CF" w14:textId="77777777" w:rsidR="00632510" w:rsidRDefault="002B0F16">
            <w:pPr>
              <w:pStyle w:val="p"/>
            </w:pPr>
            <w:r>
              <w:t xml:space="preserve">The following dashboards </w:t>
            </w:r>
            <w:proofErr w:type="gramStart"/>
            <w:r>
              <w:t>are included</w:t>
            </w:r>
            <w:proofErr w:type="gramEnd"/>
            <w:r>
              <w:t>:</w:t>
            </w:r>
          </w:p>
          <w:p w14:paraId="43B9DD57" w14:textId="77777777" w:rsidR="00632510" w:rsidRDefault="002B0F16">
            <w:pPr>
              <w:pStyle w:val="p1"/>
              <w:numPr>
                <w:ilvl w:val="0"/>
                <w:numId w:val="36"/>
              </w:numPr>
              <w:ind w:left="600"/>
            </w:pPr>
            <w:r>
              <w:rPr>
                <w:rStyle w:val="Strong"/>
              </w:rPr>
              <w:t xml:space="preserve">Project Action Center </w:t>
            </w:r>
            <w:r>
              <w:t>(New)</w:t>
            </w:r>
          </w:p>
          <w:p w14:paraId="4C6D3715" w14:textId="77777777" w:rsidR="00632510" w:rsidRDefault="002B0F16">
            <w:pPr>
              <w:pStyle w:val="p1"/>
              <w:numPr>
                <w:ilvl w:val="0"/>
                <w:numId w:val="36"/>
              </w:numPr>
              <w:ind w:left="600"/>
            </w:pPr>
            <w:r>
              <w:rPr>
                <w:rStyle w:val="Strong"/>
              </w:rPr>
              <w:t>Funding Change Orders</w:t>
            </w:r>
            <w:r>
              <w:t xml:space="preserve"> (New)</w:t>
            </w:r>
          </w:p>
          <w:p w14:paraId="14E710B9" w14:textId="77777777" w:rsidR="00632510" w:rsidRDefault="002B0F16">
            <w:pPr>
              <w:pStyle w:val="p1"/>
              <w:numPr>
                <w:ilvl w:val="0"/>
                <w:numId w:val="36"/>
              </w:numPr>
              <w:ind w:left="600"/>
            </w:pPr>
            <w:r>
              <w:rPr>
                <w:rStyle w:val="Strong"/>
              </w:rPr>
              <w:t>Expense Change Orders</w:t>
            </w:r>
            <w:r>
              <w:t xml:space="preserve"> (New)</w:t>
            </w:r>
          </w:p>
          <w:p w14:paraId="7F7958DA" w14:textId="77777777" w:rsidR="00632510" w:rsidRDefault="002B0F16">
            <w:pPr>
              <w:pStyle w:val="p1"/>
              <w:numPr>
                <w:ilvl w:val="0"/>
                <w:numId w:val="36"/>
              </w:numPr>
              <w:ind w:left="600"/>
            </w:pPr>
            <w:r>
              <w:rPr>
                <w:rStyle w:val="Strong"/>
              </w:rPr>
              <w:t>RFIs</w:t>
            </w:r>
          </w:p>
          <w:p w14:paraId="6D52A69E" w14:textId="77777777" w:rsidR="00632510" w:rsidRDefault="002B0F16">
            <w:pPr>
              <w:pStyle w:val="p1"/>
              <w:numPr>
                <w:ilvl w:val="0"/>
                <w:numId w:val="36"/>
              </w:numPr>
              <w:ind w:left="600"/>
            </w:pPr>
            <w:r>
              <w:rPr>
                <w:rStyle w:val="Strong"/>
              </w:rPr>
              <w:t>Submittals</w:t>
            </w:r>
          </w:p>
          <w:p w14:paraId="16CEEC51" w14:textId="77777777" w:rsidR="00632510" w:rsidRDefault="002B0F16">
            <w:pPr>
              <w:pStyle w:val="p1"/>
              <w:numPr>
                <w:ilvl w:val="0"/>
                <w:numId w:val="36"/>
              </w:numPr>
              <w:ind w:left="600"/>
            </w:pPr>
            <w:r>
              <w:rPr>
                <w:rStyle w:val="Strong"/>
              </w:rPr>
              <w:t>Issues</w:t>
            </w:r>
          </w:p>
          <w:p w14:paraId="1B4CAF14" w14:textId="77777777" w:rsidR="00632510" w:rsidRDefault="002B0F16">
            <w:pPr>
              <w:pStyle w:val="p1"/>
              <w:numPr>
                <w:ilvl w:val="0"/>
                <w:numId w:val="36"/>
              </w:numPr>
              <w:ind w:left="600"/>
            </w:pPr>
            <w:r>
              <w:rPr>
                <w:rStyle w:val="Strong"/>
              </w:rPr>
              <w:t>Punch Lists</w:t>
            </w:r>
          </w:p>
          <w:p w14:paraId="67E548F6" w14:textId="77777777" w:rsidR="00632510" w:rsidRDefault="002B0F16">
            <w:pPr>
              <w:pStyle w:val="p1"/>
              <w:numPr>
                <w:ilvl w:val="0"/>
                <w:numId w:val="36"/>
              </w:numPr>
              <w:ind w:left="600"/>
            </w:pPr>
            <w:r>
              <w:rPr>
                <w:rStyle w:val="Strong"/>
              </w:rPr>
              <w:t>Field Observations</w:t>
            </w:r>
          </w:p>
          <w:p w14:paraId="622CF622" w14:textId="77777777" w:rsidR="00632510" w:rsidRDefault="002B0F16">
            <w:pPr>
              <w:pStyle w:val="p1"/>
              <w:numPr>
                <w:ilvl w:val="0"/>
                <w:numId w:val="36"/>
              </w:numPr>
              <w:ind w:left="600"/>
            </w:pPr>
            <w:r>
              <w:rPr>
                <w:rStyle w:val="Strong"/>
              </w:rPr>
              <w:t>Daily Reports</w:t>
            </w:r>
          </w:p>
          <w:p w14:paraId="71EB5E59" w14:textId="77777777" w:rsidR="00632510" w:rsidRDefault="002B0F16">
            <w:pPr>
              <w:pStyle w:val="p"/>
            </w:pPr>
            <w:r>
              <w:rPr>
                <w:rStyle w:val="strong1"/>
              </w:rPr>
              <w:t>Project Performance</w:t>
            </w:r>
          </w:p>
          <w:p w14:paraId="6D8F8107" w14:textId="77777777" w:rsidR="00632510" w:rsidRDefault="002B0F16">
            <w:pPr>
              <w:pStyle w:val="p"/>
            </w:pPr>
            <w:r>
              <w:t>Project Performance dashboards provide historical analysis across one or more projects, helping teams evaluate project health, identify trends, and monitor performance over time.</w:t>
            </w:r>
          </w:p>
          <w:p w14:paraId="3555DDC2" w14:textId="77777777" w:rsidR="00632510" w:rsidRDefault="002B0F16">
            <w:pPr>
              <w:pStyle w:val="p"/>
            </w:pPr>
            <w:r>
              <w:t xml:space="preserve">The following dashboards </w:t>
            </w:r>
            <w:proofErr w:type="gramStart"/>
            <w:r>
              <w:t>are included</w:t>
            </w:r>
            <w:proofErr w:type="gramEnd"/>
            <w:r>
              <w:t>:</w:t>
            </w:r>
          </w:p>
          <w:p w14:paraId="3A292AD4" w14:textId="77777777" w:rsidR="00632510" w:rsidRDefault="002B0F16">
            <w:pPr>
              <w:pStyle w:val="p1"/>
              <w:numPr>
                <w:ilvl w:val="0"/>
                <w:numId w:val="37"/>
              </w:numPr>
              <w:ind w:left="600"/>
            </w:pPr>
            <w:r>
              <w:rPr>
                <w:rStyle w:val="Strong"/>
              </w:rPr>
              <w:t>Project Performance</w:t>
            </w:r>
            <w:r>
              <w:t xml:space="preserve"> (New)</w:t>
            </w:r>
          </w:p>
          <w:p w14:paraId="585CC834" w14:textId="77777777" w:rsidR="00632510" w:rsidRDefault="002B0F16">
            <w:pPr>
              <w:pStyle w:val="p1"/>
              <w:numPr>
                <w:ilvl w:val="0"/>
                <w:numId w:val="37"/>
              </w:numPr>
              <w:ind w:left="600"/>
            </w:pPr>
            <w:r>
              <w:rPr>
                <w:rStyle w:val="Strong"/>
              </w:rPr>
              <w:t>Budget Insights</w:t>
            </w:r>
          </w:p>
          <w:p w14:paraId="7A794DC7" w14:textId="77777777" w:rsidR="00632510" w:rsidRDefault="002B0F16">
            <w:pPr>
              <w:pStyle w:val="p1"/>
              <w:numPr>
                <w:ilvl w:val="0"/>
                <w:numId w:val="37"/>
              </w:numPr>
              <w:ind w:left="600"/>
            </w:pPr>
            <w:r>
              <w:rPr>
                <w:rStyle w:val="Strong"/>
              </w:rPr>
              <w:t>RFI Trend Analysis</w:t>
            </w:r>
          </w:p>
          <w:p w14:paraId="1AA9B1CC" w14:textId="77777777" w:rsidR="00632510" w:rsidRDefault="002B0F16">
            <w:pPr>
              <w:pStyle w:val="p1"/>
              <w:numPr>
                <w:ilvl w:val="0"/>
                <w:numId w:val="37"/>
              </w:numPr>
              <w:ind w:left="600"/>
            </w:pPr>
            <w:r>
              <w:rPr>
                <w:rStyle w:val="Strong"/>
              </w:rPr>
              <w:t>Submittal Trend Analysis</w:t>
            </w:r>
          </w:p>
          <w:p w14:paraId="7B16A52A" w14:textId="77777777" w:rsidR="00632510" w:rsidRDefault="002B0F16">
            <w:pPr>
              <w:pStyle w:val="p1"/>
              <w:numPr>
                <w:ilvl w:val="0"/>
                <w:numId w:val="37"/>
              </w:numPr>
              <w:ind w:left="600"/>
            </w:pPr>
            <w:r>
              <w:rPr>
                <w:rStyle w:val="Strong"/>
              </w:rPr>
              <w:t>Issue Trend Analysis</w:t>
            </w:r>
            <w:r>
              <w:t xml:space="preserve"> (New)</w:t>
            </w:r>
          </w:p>
          <w:p w14:paraId="2ECB3618" w14:textId="77777777" w:rsidR="00632510" w:rsidRDefault="002B0F16">
            <w:pPr>
              <w:pStyle w:val="p1"/>
              <w:numPr>
                <w:ilvl w:val="0"/>
                <w:numId w:val="37"/>
              </w:numPr>
              <w:ind w:left="600"/>
            </w:pPr>
            <w:r>
              <w:rPr>
                <w:rStyle w:val="Strong"/>
              </w:rPr>
              <w:t>Punch List Trend Analysis</w:t>
            </w:r>
            <w:r>
              <w:t xml:space="preserve"> (New)</w:t>
            </w:r>
          </w:p>
          <w:p w14:paraId="44E6F7AE" w14:textId="77777777" w:rsidR="00632510" w:rsidRDefault="002B0F16">
            <w:pPr>
              <w:pStyle w:val="p"/>
            </w:pPr>
            <w:r>
              <w:rPr>
                <w:rStyle w:val="strong1"/>
              </w:rPr>
              <w:t>Executive</w:t>
            </w:r>
          </w:p>
          <w:p w14:paraId="6BB8BA8E" w14:textId="77777777" w:rsidR="00632510" w:rsidRDefault="002B0F16">
            <w:pPr>
              <w:pStyle w:val="p"/>
            </w:pPr>
            <w:r>
              <w:t>Executive dashboards provide portfolio-level visibility into organizational performance, helping leadership compare projects and monitor overall portfolio health.</w:t>
            </w:r>
          </w:p>
          <w:p w14:paraId="28D9CC74" w14:textId="77777777" w:rsidR="00632510" w:rsidRDefault="002B0F16">
            <w:pPr>
              <w:pStyle w:val="p"/>
            </w:pPr>
            <w:r>
              <w:t xml:space="preserve">The following dashboard </w:t>
            </w:r>
            <w:proofErr w:type="gramStart"/>
            <w:r>
              <w:t>is included</w:t>
            </w:r>
            <w:proofErr w:type="gramEnd"/>
            <w:r>
              <w:t>:</w:t>
            </w:r>
          </w:p>
          <w:p w14:paraId="46854326" w14:textId="77777777" w:rsidR="00632510" w:rsidRDefault="002B0F16">
            <w:pPr>
              <w:pStyle w:val="p1"/>
              <w:numPr>
                <w:ilvl w:val="0"/>
                <w:numId w:val="38"/>
              </w:numPr>
              <w:ind w:left="600"/>
            </w:pPr>
            <w:r>
              <w:rPr>
                <w:rStyle w:val="Strong"/>
              </w:rPr>
              <w:t>Portfolio</w:t>
            </w:r>
          </w:p>
        </w:tc>
      </w:tr>
    </w:tbl>
    <w:p w14:paraId="7148F257" w14:textId="77777777" w:rsidR="00632510" w:rsidRDefault="00632510"/>
    <w:tbl>
      <w:tblPr>
        <w:tblW w:w="5000" w:type="pct"/>
        <w:tblCellMar>
          <w:left w:w="10" w:type="dxa"/>
          <w:right w:w="10" w:type="dxa"/>
        </w:tblCellMar>
        <w:tblLook w:val="0000" w:firstRow="0" w:lastRow="0" w:firstColumn="0" w:lastColumn="0" w:noHBand="0" w:noVBand="0"/>
      </w:tblPr>
      <w:tblGrid>
        <w:gridCol w:w="9510"/>
      </w:tblGrid>
      <w:tr w:rsidR="00632510" w14:paraId="23595096" w14:textId="77777777">
        <w:tc>
          <w:tcPr>
            <w:tcW w:w="0" w:type="auto"/>
          </w:tcPr>
          <w:p w14:paraId="1685F323" w14:textId="77777777" w:rsidR="00632510" w:rsidRDefault="002B0F16">
            <w:pPr>
              <w:pStyle w:val="h3rn"/>
            </w:pPr>
            <w:bookmarkStart w:id="72" w:name="_Toc235809424"/>
            <w:r>
              <w:t>Healthcare Owners Analytics Offering – Initial Package Release</w:t>
            </w:r>
            <w:bookmarkEnd w:id="72"/>
          </w:p>
          <w:p w14:paraId="2BCD4A93" w14:textId="77777777" w:rsidR="00632510" w:rsidRDefault="002B0F16">
            <w:pPr>
              <w:pStyle w:val="p"/>
            </w:pPr>
            <w:r>
              <w:t xml:space="preserve">Kahua is excited to introduce the </w:t>
            </w:r>
            <w:r>
              <w:rPr>
                <w:rStyle w:val="Strong"/>
              </w:rPr>
              <w:t>Healthcare Owner Analytics</w:t>
            </w:r>
            <w:r>
              <w:t xml:space="preserve"> package, a focused suite of dashboards designed to give healthcare owner organizations high-level visibility into cost, schedule, risk, and overall portfolio performance.</w:t>
            </w:r>
          </w:p>
          <w:p w14:paraId="7DB2C077" w14:textId="77777777" w:rsidR="00632510" w:rsidRDefault="002B0F16">
            <w:pPr>
              <w:pStyle w:val="p"/>
            </w:pPr>
            <w:r>
              <w:t xml:space="preserve">The package </w:t>
            </w:r>
            <w:proofErr w:type="gramStart"/>
            <w:r>
              <w:t>is designed</w:t>
            </w:r>
            <w:proofErr w:type="gramEnd"/>
            <w:r>
              <w:t xml:space="preserve"> for organizations that need clear portfolio-level insight without requiring teams to manage every project detail directly. By bringing together financial indicators, schedule status, vendor activity, payment information, audit readiness, and healthcare-specific risk considerations, the package helps owners monitor performance, identify areas requiring attention, and make informed decisions across their capital programs.</w:t>
            </w:r>
          </w:p>
          <w:p w14:paraId="4D8E97FB" w14:textId="77777777" w:rsidR="00632510" w:rsidRDefault="002B0F16">
            <w:pPr>
              <w:pStyle w:val="p"/>
            </w:pPr>
            <w:r>
              <w:t>The Healthcare Owner Analytics package includes the following dashboards:</w:t>
            </w:r>
          </w:p>
          <w:p w14:paraId="726950AC" w14:textId="77777777" w:rsidR="00632510" w:rsidRDefault="002B0F16">
            <w:pPr>
              <w:pStyle w:val="p1"/>
              <w:numPr>
                <w:ilvl w:val="0"/>
                <w:numId w:val="39"/>
              </w:numPr>
              <w:ind w:left="600"/>
            </w:pPr>
            <w:r>
              <w:rPr>
                <w:rStyle w:val="Strong"/>
              </w:rPr>
              <w:t>Project Pipeline Dashboard:</w:t>
            </w:r>
            <w:r>
              <w:t xml:space="preserve"> Tracks project requests before they become active projects, including scoring, budget information, and other pipeline details.</w:t>
            </w:r>
          </w:p>
          <w:p w14:paraId="4D48C42E" w14:textId="77777777" w:rsidR="00632510" w:rsidRDefault="002B0F16">
            <w:pPr>
              <w:pStyle w:val="p1"/>
              <w:numPr>
                <w:ilvl w:val="0"/>
                <w:numId w:val="39"/>
              </w:numPr>
              <w:ind w:left="600"/>
            </w:pPr>
            <w:r>
              <w:rPr>
                <w:rStyle w:val="Strong"/>
              </w:rPr>
              <w:t>Project General Portfolio Dashboard:</w:t>
            </w:r>
            <w:r>
              <w:t xml:space="preserve"> Summarizes project status, health, and key project information to support portfolio-level monitoring.</w:t>
            </w:r>
          </w:p>
          <w:p w14:paraId="7B9AEF8D" w14:textId="77777777" w:rsidR="00632510" w:rsidRDefault="002B0F16">
            <w:pPr>
              <w:pStyle w:val="p1"/>
              <w:numPr>
                <w:ilvl w:val="0"/>
                <w:numId w:val="39"/>
              </w:numPr>
              <w:ind w:left="600"/>
            </w:pPr>
            <w:r>
              <w:rPr>
                <w:rStyle w:val="Strong"/>
              </w:rPr>
              <w:t>Project Financial Portfolio Dashboard:</w:t>
            </w:r>
            <w:r>
              <w:t xml:space="preserve"> Summarizes budget, commitment, and payment activity from the Work Breakdown application to support financial oversight across projects.</w:t>
            </w:r>
          </w:p>
          <w:p w14:paraId="01E4E212" w14:textId="77777777" w:rsidR="00632510" w:rsidRDefault="002B0F16">
            <w:pPr>
              <w:pStyle w:val="p1"/>
              <w:numPr>
                <w:ilvl w:val="0"/>
                <w:numId w:val="39"/>
              </w:numPr>
              <w:ind w:left="600"/>
            </w:pPr>
            <w:r>
              <w:rPr>
                <w:rStyle w:val="Strong"/>
              </w:rPr>
              <w:t>Fund Sources Dashboard:</w:t>
            </w:r>
            <w:r>
              <w:t xml:space="preserve"> Highlights project funding sources and allocations across the capital program.</w:t>
            </w:r>
          </w:p>
          <w:p w14:paraId="44C18B1B" w14:textId="77777777" w:rsidR="00632510" w:rsidRDefault="002B0F16">
            <w:pPr>
              <w:pStyle w:val="p1"/>
              <w:numPr>
                <w:ilvl w:val="0"/>
                <w:numId w:val="39"/>
              </w:numPr>
              <w:ind w:left="600"/>
            </w:pPr>
            <w:r>
              <w:rPr>
                <w:rStyle w:val="Strong"/>
              </w:rPr>
              <w:t>Project Schedule Details Dashboard:</w:t>
            </w:r>
            <w:r>
              <w:t xml:space="preserve"> Summarizes project status, key dates, and milestone activity, including milestones with missing dates, overdue dates, or upcoming deadlines.</w:t>
            </w:r>
          </w:p>
          <w:p w14:paraId="500257FD" w14:textId="77777777" w:rsidR="00632510" w:rsidRDefault="002B0F16">
            <w:pPr>
              <w:pStyle w:val="p1"/>
              <w:numPr>
                <w:ilvl w:val="0"/>
                <w:numId w:val="39"/>
              </w:numPr>
              <w:ind w:left="600"/>
            </w:pPr>
            <w:r>
              <w:rPr>
                <w:rStyle w:val="Strong"/>
              </w:rPr>
              <w:t>Milestones Dashboard:</w:t>
            </w:r>
            <w:r>
              <w:t xml:space="preserve"> Presents Gantt-style views of project and milestone timelines, helping owners compare schedule progress with payment activity.</w:t>
            </w:r>
          </w:p>
          <w:p w14:paraId="04F652D7" w14:textId="77777777" w:rsidR="00632510" w:rsidRDefault="002B0F16">
            <w:pPr>
              <w:pStyle w:val="p1"/>
              <w:numPr>
                <w:ilvl w:val="0"/>
                <w:numId w:val="39"/>
              </w:numPr>
              <w:ind w:left="600"/>
            </w:pPr>
            <w:r>
              <w:rPr>
                <w:rStyle w:val="Strong"/>
              </w:rPr>
              <w:t>Risk Management Dashboard:</w:t>
            </w:r>
            <w:r>
              <w:t xml:space="preserve"> Consolidates healthcare-specific and project risk information, including ICRA, PCRA, ILSM, and general project risks.</w:t>
            </w:r>
          </w:p>
          <w:p w14:paraId="78D4B1FB" w14:textId="77777777" w:rsidR="00632510" w:rsidRDefault="002B0F16">
            <w:pPr>
              <w:pStyle w:val="p1"/>
              <w:numPr>
                <w:ilvl w:val="0"/>
                <w:numId w:val="39"/>
              </w:numPr>
              <w:ind w:left="600"/>
            </w:pPr>
            <w:r>
              <w:rPr>
                <w:rStyle w:val="Strong"/>
              </w:rPr>
              <w:t>Vendor Workload Portfolio Dashboard:</w:t>
            </w:r>
            <w:r>
              <w:t xml:space="preserve"> Summarizes vendor workload and allocation across the portfolio to support vendor capacity and commitment oversight.</w:t>
            </w:r>
          </w:p>
          <w:p w14:paraId="12BCED03" w14:textId="77777777" w:rsidR="00632510" w:rsidRDefault="002B0F16">
            <w:pPr>
              <w:pStyle w:val="p1"/>
              <w:numPr>
                <w:ilvl w:val="0"/>
                <w:numId w:val="39"/>
              </w:numPr>
              <w:ind w:left="600"/>
            </w:pPr>
            <w:r>
              <w:rPr>
                <w:rStyle w:val="Strong"/>
              </w:rPr>
              <w:t>Expense Activity and Vendor Hierarchy Dashboard:</w:t>
            </w:r>
            <w:r>
              <w:t xml:space="preserve"> Summarizes commitment and payment activity by project and vendor, with drill-through access to supporting document details.</w:t>
            </w:r>
          </w:p>
          <w:p w14:paraId="74DD4542" w14:textId="77777777" w:rsidR="00632510" w:rsidRDefault="002B0F16">
            <w:pPr>
              <w:pStyle w:val="p1"/>
              <w:numPr>
                <w:ilvl w:val="0"/>
                <w:numId w:val="39"/>
              </w:numPr>
              <w:ind w:left="600"/>
            </w:pPr>
            <w:r>
              <w:rPr>
                <w:rStyle w:val="Strong"/>
              </w:rPr>
              <w:t>Payments Dashboard:</w:t>
            </w:r>
            <w:r>
              <w:t xml:space="preserve"> Summarizes payment activity by project and vendor, with drill-through access to individual payment documents.</w:t>
            </w:r>
          </w:p>
          <w:p w14:paraId="67B6E584" w14:textId="77777777" w:rsidR="00632510" w:rsidRDefault="002B0F16">
            <w:pPr>
              <w:pStyle w:val="p1"/>
              <w:numPr>
                <w:ilvl w:val="0"/>
                <w:numId w:val="39"/>
              </w:numPr>
              <w:ind w:left="600"/>
            </w:pPr>
            <w:r>
              <w:rPr>
                <w:rStyle w:val="Strong"/>
              </w:rPr>
              <w:t>JCAHO Audit Dashboard:</w:t>
            </w:r>
            <w:r>
              <w:t xml:space="preserve"> Combines information from issues, punch lists, and field observations to support audit readiness and visibility into compliance-related project activity.</w:t>
            </w:r>
          </w:p>
          <w:p w14:paraId="6E8FF28F" w14:textId="77777777" w:rsidR="00632510" w:rsidRDefault="002B0F16">
            <w:pPr>
              <w:pStyle w:val="p"/>
            </w:pPr>
            <w:r>
              <w:t>Together, these dashboards give healthcare owners a clearer view of portfolio health and help teams stay aligned on financial performance, schedule progress, vendor activity, compliance readiness, and risk exposure across projects.</w:t>
            </w:r>
          </w:p>
        </w:tc>
      </w:tr>
    </w:tbl>
    <w:p w14:paraId="34754F0D" w14:textId="77777777" w:rsidR="00632510" w:rsidRDefault="00632510"/>
    <w:tbl>
      <w:tblPr>
        <w:tblW w:w="5000" w:type="pct"/>
        <w:tblCellMar>
          <w:left w:w="10" w:type="dxa"/>
          <w:right w:w="10" w:type="dxa"/>
        </w:tblCellMar>
        <w:tblLook w:val="0000" w:firstRow="0" w:lastRow="0" w:firstColumn="0" w:lastColumn="0" w:noHBand="0" w:noVBand="0"/>
      </w:tblPr>
      <w:tblGrid>
        <w:gridCol w:w="9510"/>
      </w:tblGrid>
      <w:tr w:rsidR="00632510" w14:paraId="190C0A45" w14:textId="77777777">
        <w:tc>
          <w:tcPr>
            <w:tcW w:w="0" w:type="auto"/>
          </w:tcPr>
          <w:p w14:paraId="13668748" w14:textId="77777777" w:rsidR="00632510" w:rsidRDefault="002B0F16">
            <w:pPr>
              <w:pStyle w:val="h3rn"/>
            </w:pPr>
            <w:bookmarkStart w:id="73" w:name="_Toc235809425"/>
            <w:r>
              <w:t>Owner Analytics Offering - GPS Coordinate Tracking</w:t>
            </w:r>
            <w:bookmarkEnd w:id="73"/>
          </w:p>
          <w:p w14:paraId="5F609BAA" w14:textId="77777777" w:rsidR="00632510" w:rsidRDefault="002B0F16">
            <w:pPr>
              <w:pStyle w:val="p"/>
            </w:pPr>
            <w:r>
              <w:t xml:space="preserve">We are excited to introduce a new </w:t>
            </w:r>
            <w:r>
              <w:rPr>
                <w:rStyle w:val="Strong"/>
              </w:rPr>
              <w:t>GPS Coordinate Tracking</w:t>
            </w:r>
            <w:r>
              <w:t xml:space="preserve"> dashboard within the </w:t>
            </w:r>
            <w:r>
              <w:rPr>
                <w:rStyle w:val="Strong"/>
              </w:rPr>
              <w:t>Owner Analytics</w:t>
            </w:r>
            <w:r>
              <w:t xml:space="preserve"> package. This dashboard displays the locations of different field app records across the project portfolio. </w:t>
            </w:r>
          </w:p>
          <w:p w14:paraId="18409FAD" w14:textId="77777777" w:rsidR="00632510" w:rsidRDefault="002B0F16">
            <w:pPr>
              <w:pStyle w:val="p"/>
            </w:pPr>
            <w:r>
              <w:t xml:space="preserve">The map can </w:t>
            </w:r>
            <w:proofErr w:type="gramStart"/>
            <w:r>
              <w:t>be drilled</w:t>
            </w:r>
            <w:proofErr w:type="gramEnd"/>
            <w:r>
              <w:t xml:space="preserve"> up or down to view field app records at </w:t>
            </w:r>
            <w:proofErr w:type="gramStart"/>
            <w:r>
              <w:t>different levels</w:t>
            </w:r>
            <w:proofErr w:type="gramEnd"/>
            <w:r>
              <w:t xml:space="preserve"> of geographic detail, from broad portfolio-wide patterns to specific project locations. This dashboard goes hand in hand with the GPS coordinate supplement that automatically tracks the latitude and longitude of a record created with a mobile device in the field.</w:t>
            </w:r>
          </w:p>
          <w:p w14:paraId="023A7E4D" w14:textId="1AB2818E" w:rsidR="00632510" w:rsidRDefault="008F54E5">
            <w:pPr>
              <w:pStyle w:val="p"/>
            </w:pPr>
            <w:r>
              <w:rPr>
                <w:noProof/>
              </w:rPr>
              <w:drawing>
                <wp:inline distT="0" distB="0" distL="0" distR="0" wp14:anchorId="1A860B36" wp14:editId="562D1604">
                  <wp:extent cx="4591050" cy="2533650"/>
                  <wp:effectExtent l="0" t="0" r="0" b="0"/>
                  <wp:docPr id="42"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2"/>
                          <pic:cNvPicPr preferRelativeResize="0">
                            <a:picLocks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591050" cy="2533650"/>
                          </a:xfrm>
                          <a:prstGeom prst="rect">
                            <a:avLst/>
                          </a:prstGeom>
                          <a:noFill/>
                          <a:ln>
                            <a:noFill/>
                          </a:ln>
                        </pic:spPr>
                      </pic:pic>
                    </a:graphicData>
                  </a:graphic>
                </wp:inline>
              </w:drawing>
            </w:r>
          </w:p>
        </w:tc>
      </w:tr>
    </w:tbl>
    <w:p w14:paraId="7DF2B8AE" w14:textId="77777777" w:rsidR="00632510" w:rsidRDefault="00632510"/>
    <w:tbl>
      <w:tblPr>
        <w:tblW w:w="5000" w:type="pct"/>
        <w:tblCellMar>
          <w:left w:w="10" w:type="dxa"/>
          <w:right w:w="10" w:type="dxa"/>
        </w:tblCellMar>
        <w:tblLook w:val="0000" w:firstRow="0" w:lastRow="0" w:firstColumn="0" w:lastColumn="0" w:noHBand="0" w:noVBand="0"/>
      </w:tblPr>
      <w:tblGrid>
        <w:gridCol w:w="9510"/>
      </w:tblGrid>
      <w:tr w:rsidR="00632510" w14:paraId="061AB318" w14:textId="77777777">
        <w:tc>
          <w:tcPr>
            <w:tcW w:w="0" w:type="auto"/>
          </w:tcPr>
          <w:p w14:paraId="63A3E438" w14:textId="77777777" w:rsidR="00632510" w:rsidRDefault="002B0F16">
            <w:pPr>
              <w:pStyle w:val="h3rn"/>
            </w:pPr>
            <w:bookmarkStart w:id="74" w:name="_Toc235809426"/>
            <w:r>
              <w:t>Owner Analytics Offering - Project Requests Dashboard</w:t>
            </w:r>
            <w:bookmarkEnd w:id="74"/>
          </w:p>
          <w:p w14:paraId="21771FAC" w14:textId="77777777" w:rsidR="00632510" w:rsidRDefault="002B0F16">
            <w:pPr>
              <w:pStyle w:val="p"/>
            </w:pPr>
            <w:r>
              <w:t xml:space="preserve">We are excited to introduce a new </w:t>
            </w:r>
            <w:r>
              <w:rPr>
                <w:rStyle w:val="Strong"/>
              </w:rPr>
              <w:t>Project Requests</w:t>
            </w:r>
            <w:r>
              <w:t xml:space="preserve"> dashboard </w:t>
            </w:r>
            <w:proofErr w:type="gramStart"/>
            <w:r>
              <w:t>within</w:t>
            </w:r>
            <w:proofErr w:type="gramEnd"/>
            <w:r>
              <w:t xml:space="preserve"> the </w:t>
            </w:r>
            <w:r>
              <w:rPr>
                <w:rStyle w:val="Strong"/>
              </w:rPr>
              <w:t>Owner Analytics</w:t>
            </w:r>
            <w:r>
              <w:t xml:space="preserve"> package. This dashboard provides users with visibility into Project Request records within a selected program or partition. </w:t>
            </w:r>
          </w:p>
          <w:p w14:paraId="7206CF77" w14:textId="77777777" w:rsidR="00632510" w:rsidRDefault="002B0F16">
            <w:pPr>
              <w:pStyle w:val="p"/>
            </w:pPr>
            <w:r>
              <w:t xml:space="preserve">Its primary purpose is to give stakeholders a clear view of potential upcoming projects, enabling better prioritization and planning across the project pipeline. This dashboard </w:t>
            </w:r>
            <w:proofErr w:type="gramStart"/>
            <w:r>
              <w:t>is designed</w:t>
            </w:r>
            <w:proofErr w:type="gramEnd"/>
            <w:r>
              <w:t xml:space="preserve"> to complement the new Project Pipeline application, providing a centralized view of projects as they progress from request through execution.</w:t>
            </w:r>
          </w:p>
          <w:p w14:paraId="0A51FB19" w14:textId="2C85D33B" w:rsidR="00632510" w:rsidRDefault="008F54E5">
            <w:pPr>
              <w:pStyle w:val="p"/>
            </w:pPr>
            <w:r>
              <w:rPr>
                <w:noProof/>
              </w:rPr>
              <w:drawing>
                <wp:inline distT="0" distB="0" distL="0" distR="0" wp14:anchorId="2368C560" wp14:editId="24996A0A">
                  <wp:extent cx="4591050" cy="2524125"/>
                  <wp:effectExtent l="0" t="0" r="0" b="0"/>
                  <wp:docPr id="43"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3"/>
                          <pic:cNvPicPr preferRelativeResize="0">
                            <a:picLocks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591050" cy="2524125"/>
                          </a:xfrm>
                          <a:prstGeom prst="rect">
                            <a:avLst/>
                          </a:prstGeom>
                          <a:noFill/>
                          <a:ln>
                            <a:noFill/>
                          </a:ln>
                        </pic:spPr>
                      </pic:pic>
                    </a:graphicData>
                  </a:graphic>
                </wp:inline>
              </w:drawing>
            </w:r>
          </w:p>
        </w:tc>
      </w:tr>
    </w:tbl>
    <w:p w14:paraId="49555E5C" w14:textId="77777777" w:rsidR="00632510" w:rsidRDefault="00632510"/>
    <w:tbl>
      <w:tblPr>
        <w:tblW w:w="5000" w:type="pct"/>
        <w:tblCellMar>
          <w:left w:w="10" w:type="dxa"/>
          <w:right w:w="10" w:type="dxa"/>
        </w:tblCellMar>
        <w:tblLook w:val="0000" w:firstRow="0" w:lastRow="0" w:firstColumn="0" w:lastColumn="0" w:noHBand="0" w:noVBand="0"/>
      </w:tblPr>
      <w:tblGrid>
        <w:gridCol w:w="9510"/>
      </w:tblGrid>
      <w:tr w:rsidR="00632510" w14:paraId="0BC619B1" w14:textId="77777777">
        <w:tc>
          <w:tcPr>
            <w:tcW w:w="0" w:type="auto"/>
          </w:tcPr>
          <w:p w14:paraId="6B11C390" w14:textId="77777777" w:rsidR="00632510" w:rsidRDefault="002B0F16">
            <w:pPr>
              <w:pStyle w:val="h3rn"/>
            </w:pPr>
            <w:bookmarkStart w:id="75" w:name="_Toc235809427"/>
            <w:r>
              <w:t>Subcontractors Analytics Offering – Reimagined Analytics Experience</w:t>
            </w:r>
            <w:bookmarkEnd w:id="75"/>
          </w:p>
          <w:p w14:paraId="23886AD8" w14:textId="77777777" w:rsidR="00632510" w:rsidRDefault="002B0F16">
            <w:pPr>
              <w:pStyle w:val="p"/>
            </w:pPr>
            <w:r>
              <w:t xml:space="preserve">The Kahua Analytics for Subcontractors package has </w:t>
            </w:r>
            <w:proofErr w:type="gramStart"/>
            <w:r>
              <w:t>been reorganized</w:t>
            </w:r>
            <w:proofErr w:type="gramEnd"/>
            <w:r>
              <w:t xml:space="preserve"> into two analytics experiences - </w:t>
            </w:r>
            <w:r>
              <w:rPr>
                <w:rStyle w:val="Strong"/>
              </w:rPr>
              <w:t>Project Management</w:t>
            </w:r>
            <w:r>
              <w:t xml:space="preserve"> and </w:t>
            </w:r>
            <w:r>
              <w:rPr>
                <w:rStyle w:val="Strong"/>
              </w:rPr>
              <w:t xml:space="preserve">Executive </w:t>
            </w:r>
            <w:r>
              <w:t>- to better support project-level operations and organization-wide performance monitoring.</w:t>
            </w:r>
          </w:p>
          <w:p w14:paraId="437799F0" w14:textId="77777777" w:rsidR="00632510" w:rsidRDefault="002B0F16">
            <w:pPr>
              <w:pStyle w:val="p"/>
            </w:pPr>
            <w:r>
              <w:rPr>
                <w:rStyle w:val="strong1"/>
              </w:rPr>
              <w:t>Project Management</w:t>
            </w:r>
          </w:p>
          <w:p w14:paraId="5E59723D" w14:textId="77777777" w:rsidR="00632510" w:rsidRDefault="002B0F16">
            <w:pPr>
              <w:pStyle w:val="p"/>
            </w:pPr>
            <w:r>
              <w:t>Project Management dashboards provide an operational view of an individual project, helping teams monitor project activity and understand the status of key project management records.</w:t>
            </w:r>
          </w:p>
          <w:p w14:paraId="28807723" w14:textId="77777777" w:rsidR="00632510" w:rsidRDefault="002B0F16">
            <w:pPr>
              <w:pStyle w:val="p"/>
            </w:pPr>
            <w:r>
              <w:t xml:space="preserve">The following dashboards </w:t>
            </w:r>
            <w:proofErr w:type="gramStart"/>
            <w:r>
              <w:t>are included</w:t>
            </w:r>
            <w:proofErr w:type="gramEnd"/>
            <w:r>
              <w:t>:</w:t>
            </w:r>
          </w:p>
          <w:p w14:paraId="63673F8C" w14:textId="77777777" w:rsidR="00632510" w:rsidRDefault="002B0F16">
            <w:pPr>
              <w:pStyle w:val="p1"/>
              <w:numPr>
                <w:ilvl w:val="0"/>
                <w:numId w:val="40"/>
              </w:numPr>
              <w:ind w:left="600"/>
            </w:pPr>
            <w:r>
              <w:rPr>
                <w:rStyle w:val="Strong"/>
              </w:rPr>
              <w:t>Project Management Summary</w:t>
            </w:r>
            <w:r>
              <w:t xml:space="preserve"> (New)</w:t>
            </w:r>
          </w:p>
          <w:p w14:paraId="0AFDC2CB" w14:textId="77777777" w:rsidR="00632510" w:rsidRDefault="002B0F16">
            <w:pPr>
              <w:pStyle w:val="p1"/>
              <w:numPr>
                <w:ilvl w:val="0"/>
                <w:numId w:val="40"/>
              </w:numPr>
              <w:ind w:left="600"/>
            </w:pPr>
            <w:r>
              <w:rPr>
                <w:rStyle w:val="Strong"/>
              </w:rPr>
              <w:t>Change Order Requests</w:t>
            </w:r>
          </w:p>
          <w:p w14:paraId="44268C8F" w14:textId="77777777" w:rsidR="00632510" w:rsidRDefault="002B0F16">
            <w:pPr>
              <w:pStyle w:val="p1"/>
              <w:numPr>
                <w:ilvl w:val="0"/>
                <w:numId w:val="40"/>
              </w:numPr>
              <w:ind w:left="600"/>
            </w:pPr>
            <w:r>
              <w:rPr>
                <w:rStyle w:val="Strong"/>
              </w:rPr>
              <w:t>Submittals</w:t>
            </w:r>
          </w:p>
          <w:p w14:paraId="15EB273D" w14:textId="77777777" w:rsidR="00632510" w:rsidRDefault="002B0F16">
            <w:pPr>
              <w:pStyle w:val="p1"/>
              <w:numPr>
                <w:ilvl w:val="0"/>
                <w:numId w:val="40"/>
              </w:numPr>
              <w:ind w:left="600"/>
            </w:pPr>
            <w:r>
              <w:rPr>
                <w:rStyle w:val="Strong"/>
              </w:rPr>
              <w:t>RFIs</w:t>
            </w:r>
          </w:p>
          <w:p w14:paraId="794D081A" w14:textId="77777777" w:rsidR="00632510" w:rsidRDefault="002B0F16">
            <w:pPr>
              <w:pStyle w:val="p1"/>
              <w:numPr>
                <w:ilvl w:val="0"/>
                <w:numId w:val="40"/>
              </w:numPr>
              <w:ind w:left="600"/>
            </w:pPr>
            <w:r>
              <w:rPr>
                <w:rStyle w:val="Strong"/>
              </w:rPr>
              <w:t>Monthly Project Status</w:t>
            </w:r>
          </w:p>
          <w:p w14:paraId="1B3CCF73" w14:textId="77777777" w:rsidR="00632510" w:rsidRDefault="002B0F16">
            <w:pPr>
              <w:pStyle w:val="p1"/>
              <w:numPr>
                <w:ilvl w:val="0"/>
                <w:numId w:val="40"/>
              </w:numPr>
              <w:ind w:left="600"/>
            </w:pPr>
            <w:r>
              <w:rPr>
                <w:rStyle w:val="Strong"/>
              </w:rPr>
              <w:t>Service Quotes</w:t>
            </w:r>
          </w:p>
          <w:p w14:paraId="06EF27F4" w14:textId="77777777" w:rsidR="00632510" w:rsidRDefault="002B0F16">
            <w:pPr>
              <w:pStyle w:val="p1"/>
              <w:numPr>
                <w:ilvl w:val="0"/>
                <w:numId w:val="40"/>
              </w:numPr>
              <w:ind w:left="600"/>
            </w:pPr>
            <w:r>
              <w:rPr>
                <w:rStyle w:val="Strong"/>
              </w:rPr>
              <w:t>Daily Work Reports</w:t>
            </w:r>
          </w:p>
          <w:p w14:paraId="1FDC5F75" w14:textId="77777777" w:rsidR="00632510" w:rsidRDefault="002B0F16">
            <w:pPr>
              <w:pStyle w:val="p1"/>
              <w:numPr>
                <w:ilvl w:val="0"/>
                <w:numId w:val="40"/>
              </w:numPr>
              <w:ind w:left="600"/>
            </w:pPr>
            <w:r>
              <w:rPr>
                <w:rStyle w:val="Strong"/>
              </w:rPr>
              <w:t>Punch Lists</w:t>
            </w:r>
            <w:r>
              <w:t xml:space="preserve"> (New)</w:t>
            </w:r>
          </w:p>
          <w:p w14:paraId="6446DE99" w14:textId="77777777" w:rsidR="00632510" w:rsidRDefault="002B0F16">
            <w:pPr>
              <w:pStyle w:val="p"/>
            </w:pPr>
            <w:r>
              <w:rPr>
                <w:rStyle w:val="strong1"/>
              </w:rPr>
              <w:t>Executive</w:t>
            </w:r>
          </w:p>
          <w:p w14:paraId="0DD67E49" w14:textId="77777777" w:rsidR="00632510" w:rsidRDefault="002B0F16">
            <w:pPr>
              <w:pStyle w:val="p"/>
            </w:pPr>
            <w:r>
              <w:t>Executive dashboards provide organization-level visibility across projects, helping leadership monitor financial, operational, estimating, and safety performance.</w:t>
            </w:r>
          </w:p>
          <w:p w14:paraId="78B75CCE" w14:textId="77777777" w:rsidR="00632510" w:rsidRDefault="002B0F16">
            <w:pPr>
              <w:pStyle w:val="p"/>
            </w:pPr>
            <w:r>
              <w:t xml:space="preserve">The following dashboards </w:t>
            </w:r>
            <w:proofErr w:type="gramStart"/>
            <w:r>
              <w:t>are included</w:t>
            </w:r>
            <w:proofErr w:type="gramEnd"/>
            <w:r>
              <w:t>:</w:t>
            </w:r>
          </w:p>
          <w:p w14:paraId="2D704412" w14:textId="77777777" w:rsidR="00632510" w:rsidRDefault="002B0F16">
            <w:pPr>
              <w:pStyle w:val="p1"/>
              <w:numPr>
                <w:ilvl w:val="0"/>
                <w:numId w:val="41"/>
              </w:numPr>
              <w:ind w:left="600"/>
            </w:pPr>
            <w:r>
              <w:rPr>
                <w:rStyle w:val="Strong"/>
              </w:rPr>
              <w:t>Portfolio Project Summary</w:t>
            </w:r>
          </w:p>
          <w:p w14:paraId="46F03C7B" w14:textId="77777777" w:rsidR="00632510" w:rsidRDefault="002B0F16">
            <w:pPr>
              <w:pStyle w:val="p1"/>
              <w:numPr>
                <w:ilvl w:val="0"/>
                <w:numId w:val="41"/>
              </w:numPr>
              <w:ind w:left="600"/>
            </w:pPr>
            <w:r>
              <w:rPr>
                <w:rStyle w:val="Strong"/>
              </w:rPr>
              <w:t>Project Financials</w:t>
            </w:r>
          </w:p>
          <w:p w14:paraId="094D21A4" w14:textId="77777777" w:rsidR="00632510" w:rsidRDefault="002B0F16">
            <w:pPr>
              <w:pStyle w:val="p1"/>
              <w:numPr>
                <w:ilvl w:val="0"/>
                <w:numId w:val="41"/>
              </w:numPr>
              <w:ind w:left="600"/>
            </w:pPr>
            <w:r>
              <w:rPr>
                <w:rStyle w:val="Strong"/>
              </w:rPr>
              <w:t>Projects by Marketing Type</w:t>
            </w:r>
          </w:p>
          <w:p w14:paraId="6F1033B8" w14:textId="77777777" w:rsidR="00632510" w:rsidRDefault="002B0F16">
            <w:pPr>
              <w:pStyle w:val="p1"/>
              <w:numPr>
                <w:ilvl w:val="0"/>
                <w:numId w:val="41"/>
              </w:numPr>
              <w:ind w:left="600"/>
            </w:pPr>
            <w:r>
              <w:rPr>
                <w:rStyle w:val="Strong"/>
              </w:rPr>
              <w:t>Bid Status Report</w:t>
            </w:r>
          </w:p>
          <w:p w14:paraId="5B9CFAF3" w14:textId="77777777" w:rsidR="00632510" w:rsidRDefault="002B0F16">
            <w:pPr>
              <w:pStyle w:val="p1"/>
              <w:numPr>
                <w:ilvl w:val="0"/>
                <w:numId w:val="41"/>
              </w:numPr>
              <w:ind w:left="600"/>
            </w:pPr>
            <w:r>
              <w:rPr>
                <w:rStyle w:val="Strong"/>
              </w:rPr>
              <w:t>Estimator Metrics</w:t>
            </w:r>
          </w:p>
          <w:p w14:paraId="305425B4" w14:textId="77777777" w:rsidR="00632510" w:rsidRDefault="002B0F16">
            <w:pPr>
              <w:pStyle w:val="p1"/>
              <w:numPr>
                <w:ilvl w:val="0"/>
                <w:numId w:val="41"/>
              </w:numPr>
              <w:ind w:left="600"/>
            </w:pPr>
            <w:r>
              <w:rPr>
                <w:rStyle w:val="Strong"/>
              </w:rPr>
              <w:t>Safety – Injury/GL/Auto</w:t>
            </w:r>
          </w:p>
          <w:p w14:paraId="273733AC" w14:textId="77777777" w:rsidR="00632510" w:rsidRDefault="002B0F16">
            <w:pPr>
              <w:pStyle w:val="p1"/>
              <w:numPr>
                <w:ilvl w:val="0"/>
                <w:numId w:val="41"/>
              </w:numPr>
              <w:ind w:left="600"/>
            </w:pPr>
            <w:r>
              <w:rPr>
                <w:rStyle w:val="Strong"/>
              </w:rPr>
              <w:t>Safety – Toolbox Talks and Training Register</w:t>
            </w:r>
          </w:p>
        </w:tc>
      </w:tr>
    </w:tbl>
    <w:p w14:paraId="49D4445C" w14:textId="77777777" w:rsidR="00632510" w:rsidRDefault="002B0F16">
      <w:pPr>
        <w:pStyle w:val="dropDownHead"/>
      </w:pPr>
      <w:r>
        <w:rPr>
          <w:rStyle w:val="dropDownHotspot"/>
        </w:rPr>
        <w:t>Mobile app</w:t>
      </w:r>
    </w:p>
    <w:tbl>
      <w:tblPr>
        <w:tblW w:w="5000" w:type="pct"/>
        <w:tblCellMar>
          <w:left w:w="10" w:type="dxa"/>
          <w:right w:w="10" w:type="dxa"/>
        </w:tblCellMar>
        <w:tblLook w:val="0000" w:firstRow="0" w:lastRow="0" w:firstColumn="0" w:lastColumn="0" w:noHBand="0" w:noVBand="0"/>
      </w:tblPr>
      <w:tblGrid>
        <w:gridCol w:w="9510"/>
      </w:tblGrid>
      <w:tr w:rsidR="00632510" w14:paraId="1D6B7F9E" w14:textId="77777777">
        <w:tc>
          <w:tcPr>
            <w:tcW w:w="0" w:type="auto"/>
          </w:tcPr>
          <w:p w14:paraId="6F4F6BF0" w14:textId="77777777" w:rsidR="00632510" w:rsidRDefault="002B0F16">
            <w:pPr>
              <w:pStyle w:val="h3rn"/>
            </w:pPr>
            <w:bookmarkStart w:id="76" w:name="_Toc235809428"/>
            <w:r>
              <w:t xml:space="preserve">Mobile app - Added Multi-Photo capture for Take Photo </w:t>
            </w:r>
            <w:proofErr w:type="gramStart"/>
            <w:r>
              <w:t>actions</w:t>
            </w:r>
            <w:bookmarkEnd w:id="76"/>
            <w:proofErr w:type="gramEnd"/>
          </w:p>
          <w:p w14:paraId="54ECD351" w14:textId="77777777" w:rsidR="00632510" w:rsidRDefault="002B0F16">
            <w:pPr>
              <w:pStyle w:val="p"/>
            </w:pPr>
            <w:r>
              <w:t xml:space="preserve">You can now take multiple photos in a single camera session anywhere the </w:t>
            </w:r>
            <w:r>
              <w:rPr>
                <w:rStyle w:val="Strong"/>
              </w:rPr>
              <w:t>Take Photo</w:t>
            </w:r>
            <w:r>
              <w:t xml:space="preserve"> action appears in the mobile app. This applies to the File Manager app, the Media Manager app, Media and References sections of records, and other areas that support </w:t>
            </w:r>
            <w:r>
              <w:rPr>
                <w:rStyle w:val="Strong"/>
              </w:rPr>
              <w:t>Take Photo</w:t>
            </w:r>
            <w:r>
              <w:t>, reducing the friction of capturing and uploading one photo at a time.</w:t>
            </w:r>
          </w:p>
          <w:p w14:paraId="1C73B174" w14:textId="77777777" w:rsidR="00632510" w:rsidRDefault="002B0F16">
            <w:pPr>
              <w:pStyle w:val="p"/>
            </w:pPr>
            <w:r>
              <w:t>Previously, taking multiple photos required starting a new camera session after each individual capture. Now when you tap</w:t>
            </w:r>
            <w:r>
              <w:rPr>
                <w:rStyle w:val="Strong"/>
              </w:rPr>
              <w:t xml:space="preserve"> Take Photo</w:t>
            </w:r>
            <w:r>
              <w:t xml:space="preserve">, the camera stays open so you can capture as </w:t>
            </w:r>
            <w:proofErr w:type="gramStart"/>
            <w:r>
              <w:t>many</w:t>
            </w:r>
            <w:proofErr w:type="gramEnd"/>
            <w:r>
              <w:t xml:space="preserve"> photos as you need. When </w:t>
            </w:r>
            <w:proofErr w:type="gramStart"/>
            <w:r>
              <w:t>you're</w:t>
            </w:r>
            <w:proofErr w:type="gramEnd"/>
            <w:r>
              <w:t xml:space="preserve"> finished, you confirm your selection and </w:t>
            </w:r>
            <w:proofErr w:type="gramStart"/>
            <w:r>
              <w:t>all photos upload</w:t>
            </w:r>
            <w:proofErr w:type="gramEnd"/>
            <w:r>
              <w:t xml:space="preserve"> or attach to the destination in one step.</w:t>
            </w:r>
          </w:p>
        </w:tc>
      </w:tr>
    </w:tbl>
    <w:p w14:paraId="400B8706" w14:textId="77777777" w:rsidR="00632510" w:rsidRDefault="00632510"/>
    <w:tbl>
      <w:tblPr>
        <w:tblW w:w="5000" w:type="pct"/>
        <w:tblCellMar>
          <w:left w:w="10" w:type="dxa"/>
          <w:right w:w="10" w:type="dxa"/>
        </w:tblCellMar>
        <w:tblLook w:val="0000" w:firstRow="0" w:lastRow="0" w:firstColumn="0" w:lastColumn="0" w:noHBand="0" w:noVBand="0"/>
      </w:tblPr>
      <w:tblGrid>
        <w:gridCol w:w="9510"/>
      </w:tblGrid>
      <w:tr w:rsidR="00632510" w14:paraId="4FBF1E08" w14:textId="77777777">
        <w:tc>
          <w:tcPr>
            <w:tcW w:w="0" w:type="auto"/>
          </w:tcPr>
          <w:p w14:paraId="1547B49E" w14:textId="77777777" w:rsidR="00632510" w:rsidRDefault="002B0F16">
            <w:pPr>
              <w:pStyle w:val="h3rn"/>
            </w:pPr>
            <w:bookmarkStart w:id="77" w:name="_Toc235809429"/>
            <w:r>
              <w:t>Mobile viewer - Improved the PDF </w:t>
            </w:r>
            <w:proofErr w:type="gramStart"/>
            <w:r>
              <w:t>viewer</w:t>
            </w:r>
            <w:bookmarkEnd w:id="77"/>
            <w:proofErr w:type="gramEnd"/>
          </w:p>
          <w:p w14:paraId="7AE8D727" w14:textId="77777777" w:rsidR="00632510" w:rsidRDefault="002B0F16">
            <w:pPr>
              <w:pStyle w:val="p"/>
            </w:pPr>
            <w:r>
              <w:t xml:space="preserve">You can now access PDF viewer tools through a redesigned bottom toolbar on iOS and Android. The updated layout </w:t>
            </w:r>
            <w:proofErr w:type="gramStart"/>
            <w:r>
              <w:t>is built</w:t>
            </w:r>
            <w:proofErr w:type="gramEnd"/>
            <w:r>
              <w:t xml:space="preserve"> for phone and tablet screens, with larger tap targets and a cleaner tool organization that keeps the drawing area as open as possible while you work in the field.</w:t>
            </w:r>
          </w:p>
          <w:p w14:paraId="5192F77E" w14:textId="77777777" w:rsidR="00632510" w:rsidRDefault="002B0F16">
            <w:pPr>
              <w:pStyle w:val="p"/>
            </w:pPr>
            <w:r>
              <w:t xml:space="preserve">We have added a bottom tool launcher that provides quick access to four tool groups: </w:t>
            </w:r>
            <w:r>
              <w:rPr>
                <w:rStyle w:val="Strong"/>
              </w:rPr>
              <w:t>Text</w:t>
            </w:r>
            <w:r>
              <w:t xml:space="preserve">, </w:t>
            </w:r>
            <w:r>
              <w:rPr>
                <w:rStyle w:val="Strong"/>
              </w:rPr>
              <w:t>Markup</w:t>
            </w:r>
            <w:r>
              <w:t xml:space="preserve">, </w:t>
            </w:r>
            <w:r>
              <w:rPr>
                <w:rStyle w:val="Strong"/>
              </w:rPr>
              <w:t>Tools</w:t>
            </w:r>
            <w:r>
              <w:t xml:space="preserve">, and </w:t>
            </w:r>
            <w:r>
              <w:rPr>
                <w:rStyle w:val="Strong"/>
              </w:rPr>
              <w:t>View</w:t>
            </w:r>
            <w:r>
              <w:t xml:space="preserve">. Selecting a tool group opens a focused panel for the actions in that group. When a tool list is longer than the available screen width, you can scroll horizontally to reach additional options. While you are actively in markup mode, the main bottom navigation bar moves out of the </w:t>
            </w:r>
            <w:proofErr w:type="gramStart"/>
            <w:r>
              <w:t>way</w:t>
            </w:r>
            <w:proofErr w:type="gramEnd"/>
            <w:r>
              <w:t xml:space="preserve"> so the drawing area </w:t>
            </w:r>
            <w:proofErr w:type="gramStart"/>
            <w:r>
              <w:t>is not obstructed</w:t>
            </w:r>
            <w:proofErr w:type="gramEnd"/>
            <w:r>
              <w:t>.</w:t>
            </w:r>
          </w:p>
          <w:p w14:paraId="0E2D6E39" w14:textId="77777777" w:rsidR="00632510" w:rsidRDefault="002B0F16">
            <w:pPr>
              <w:pStyle w:val="p"/>
            </w:pPr>
            <w:r>
              <w:t xml:space="preserve">When you tap a markup on the PDF, a context action bar appears with relevant actions for that selection — such as changing color, copying, or deleting the markup. The context bar disappears automatically when no markup </w:t>
            </w:r>
            <w:proofErr w:type="gramStart"/>
            <w:r>
              <w:t>is selected</w:t>
            </w:r>
            <w:proofErr w:type="gramEnd"/>
            <w:r>
              <w:t>, keeping the view clean when you are not editing.</w:t>
            </w:r>
          </w:p>
          <w:p w14:paraId="7FEA4530" w14:textId="77777777" w:rsidR="00632510" w:rsidRDefault="002B0F16">
            <w:pPr>
              <w:pStyle w:val="p"/>
            </w:pPr>
            <w:r>
              <w:t>This experience applies to iOS and Android on both phone and tablet screen sizes.</w:t>
            </w:r>
          </w:p>
          <w:p w14:paraId="596D4363" w14:textId="6CEEE1A0" w:rsidR="00632510" w:rsidRDefault="008F54E5">
            <w:pPr>
              <w:pStyle w:val="p"/>
            </w:pPr>
            <w:r>
              <w:rPr>
                <w:noProof/>
              </w:rPr>
              <w:drawing>
                <wp:inline distT="0" distB="0" distL="0" distR="0" wp14:anchorId="0568B48B" wp14:editId="0E584F82">
                  <wp:extent cx="2238375" cy="4876800"/>
                  <wp:effectExtent l="0" t="0" r="0" b="0"/>
                  <wp:docPr id="44"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4"/>
                          <pic:cNvPicPr preferRelativeResize="0">
                            <a:picLocks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238375" cy="4876800"/>
                          </a:xfrm>
                          <a:prstGeom prst="rect">
                            <a:avLst/>
                          </a:prstGeom>
                          <a:noFill/>
                          <a:ln>
                            <a:noFill/>
                          </a:ln>
                        </pic:spPr>
                      </pic:pic>
                    </a:graphicData>
                  </a:graphic>
                </wp:inline>
              </w:drawing>
            </w:r>
          </w:p>
        </w:tc>
      </w:tr>
    </w:tbl>
    <w:p w14:paraId="71EFF66A" w14:textId="77777777" w:rsidR="00632510" w:rsidRDefault="00632510"/>
    <w:tbl>
      <w:tblPr>
        <w:tblW w:w="5000" w:type="pct"/>
        <w:tblCellMar>
          <w:left w:w="10" w:type="dxa"/>
          <w:right w:w="10" w:type="dxa"/>
        </w:tblCellMar>
        <w:tblLook w:val="0000" w:firstRow="0" w:lastRow="0" w:firstColumn="0" w:lastColumn="0" w:noHBand="0" w:noVBand="0"/>
      </w:tblPr>
      <w:tblGrid>
        <w:gridCol w:w="9510"/>
      </w:tblGrid>
      <w:tr w:rsidR="00632510" w14:paraId="28518BD7" w14:textId="77777777">
        <w:tc>
          <w:tcPr>
            <w:tcW w:w="0" w:type="auto"/>
          </w:tcPr>
          <w:p w14:paraId="1DCD34B9" w14:textId="77777777" w:rsidR="00632510" w:rsidRDefault="002B0F16">
            <w:pPr>
              <w:pStyle w:val="h3rn"/>
            </w:pPr>
            <w:bookmarkStart w:id="78" w:name="_Toc235809430"/>
            <w:r>
              <w:t>Mobile app - Improved readability for long project names</w:t>
            </w:r>
            <w:bookmarkEnd w:id="78"/>
          </w:p>
          <w:p w14:paraId="646C6C8E" w14:textId="77777777" w:rsidR="00632510" w:rsidRDefault="002B0F16">
            <w:pPr>
              <w:pStyle w:val="p"/>
            </w:pPr>
            <w:r>
              <w:t xml:space="preserve">We have updated </w:t>
            </w:r>
            <w:r>
              <w:rPr>
                <w:rStyle w:val="Strong"/>
              </w:rPr>
              <w:t xml:space="preserve">Project Finder </w:t>
            </w:r>
            <w:r>
              <w:t xml:space="preserve">on mobile to display long project names in two rows before truncation. </w:t>
            </w:r>
          </w:p>
          <w:p w14:paraId="2E8D6B23" w14:textId="77777777" w:rsidR="00632510" w:rsidRDefault="002B0F16">
            <w:pPr>
              <w:pStyle w:val="p"/>
            </w:pPr>
            <w:r>
              <w:t>This makes it easier for customers with large project names to navigate between Kahua projects on mobile devices.</w:t>
            </w:r>
          </w:p>
          <w:p w14:paraId="0253F89B" w14:textId="65A340BB" w:rsidR="00632510" w:rsidRDefault="008F54E5">
            <w:pPr>
              <w:pStyle w:val="p"/>
            </w:pPr>
            <w:r>
              <w:rPr>
                <w:noProof/>
              </w:rPr>
              <w:drawing>
                <wp:inline distT="0" distB="0" distL="0" distR="0" wp14:anchorId="1CE2E29C" wp14:editId="27F10D98">
                  <wp:extent cx="2600325" cy="5810250"/>
                  <wp:effectExtent l="0" t="0" r="0" b="0"/>
                  <wp:docPr id="4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5"/>
                          <pic:cNvPicPr preferRelativeResize="0">
                            <a:picLocks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600325" cy="5810250"/>
                          </a:xfrm>
                          <a:prstGeom prst="rect">
                            <a:avLst/>
                          </a:prstGeom>
                          <a:noFill/>
                          <a:ln>
                            <a:noFill/>
                          </a:ln>
                        </pic:spPr>
                      </pic:pic>
                    </a:graphicData>
                  </a:graphic>
                </wp:inline>
              </w:drawing>
            </w:r>
          </w:p>
          <w:p w14:paraId="6A751272" w14:textId="77777777" w:rsidR="00632510" w:rsidRDefault="002B0F16">
            <w:pPr>
              <w:pStyle w:val="p"/>
            </w:pPr>
            <w:r>
              <w:t> </w:t>
            </w:r>
          </w:p>
        </w:tc>
      </w:tr>
    </w:tbl>
    <w:p w14:paraId="5B6E7B37" w14:textId="77777777" w:rsidR="00632510" w:rsidRDefault="002B0F16">
      <w:pPr>
        <w:pStyle w:val="pRNpackages"/>
      </w:pPr>
      <w:r>
        <w:t xml:space="preserve">The following features will not </w:t>
      </w:r>
      <w:proofErr w:type="gramStart"/>
      <w:r>
        <w:t>be included</w:t>
      </w:r>
      <w:proofErr w:type="gramEnd"/>
      <w:r>
        <w:t xml:space="preserve"> in the initial Q3 release. They will </w:t>
      </w:r>
      <w:proofErr w:type="gramStart"/>
      <w:r>
        <w:t>be made</w:t>
      </w:r>
      <w:proofErr w:type="gramEnd"/>
      <w:r>
        <w:t xml:space="preserve"> available in a subsequent update.</w:t>
      </w:r>
    </w:p>
    <w:tbl>
      <w:tblPr>
        <w:tblW w:w="5000" w:type="pct"/>
        <w:tblCellMar>
          <w:left w:w="10" w:type="dxa"/>
          <w:right w:w="10" w:type="dxa"/>
        </w:tblCellMar>
        <w:tblLook w:val="0000" w:firstRow="0" w:lastRow="0" w:firstColumn="0" w:lastColumn="0" w:noHBand="0" w:noVBand="0"/>
      </w:tblPr>
      <w:tblGrid>
        <w:gridCol w:w="9510"/>
      </w:tblGrid>
      <w:tr w:rsidR="00632510" w14:paraId="150DA62A" w14:textId="77777777">
        <w:tc>
          <w:tcPr>
            <w:tcW w:w="0" w:type="auto"/>
          </w:tcPr>
          <w:p w14:paraId="3879CB17" w14:textId="77777777" w:rsidR="00632510" w:rsidRDefault="002B0F16">
            <w:pPr>
              <w:pStyle w:val="h3rn"/>
            </w:pPr>
            <w:bookmarkStart w:id="79" w:name="_Toc235809431"/>
            <w:r>
              <w:t xml:space="preserve">Mobile app - Added Global Camera </w:t>
            </w:r>
            <w:proofErr w:type="gramStart"/>
            <w:r>
              <w:t>feature</w:t>
            </w:r>
            <w:bookmarkEnd w:id="79"/>
            <w:proofErr w:type="gramEnd"/>
          </w:p>
          <w:p w14:paraId="33711097" w14:textId="77777777" w:rsidR="00632510" w:rsidRDefault="002B0F16">
            <w:pPr>
              <w:pStyle w:val="p"/>
            </w:pPr>
            <w:r>
              <w:t xml:space="preserve">The new </w:t>
            </w:r>
            <w:r>
              <w:rPr>
                <w:rStyle w:val="Strong"/>
              </w:rPr>
              <w:t>Global Camera</w:t>
            </w:r>
            <w:r>
              <w:t xml:space="preserve"> feature allows you to capture photos from anywhere in the app without interrupting your workflow, then save those photos to </w:t>
            </w:r>
            <w:r>
              <w:rPr>
                <w:rStyle w:val="Strong"/>
              </w:rPr>
              <w:t xml:space="preserve">Media Manager </w:t>
            </w:r>
            <w:r>
              <w:t>for permanent photo storage. You can decide which images you want to keep or delete, and you can add markups to individual photos as desired.</w:t>
            </w:r>
          </w:p>
          <w:p w14:paraId="13964587" w14:textId="77777777" w:rsidR="00632510" w:rsidRDefault="002B0F16">
            <w:pPr>
              <w:pStyle w:val="p"/>
            </w:pPr>
            <w:r>
              <w:t xml:space="preserve">During an active camera session, all captured photos </w:t>
            </w:r>
            <w:proofErr w:type="gramStart"/>
            <w:r>
              <w:t>are stored</w:t>
            </w:r>
            <w:proofErr w:type="gramEnd"/>
            <w:r>
              <w:t xml:space="preserve"> together in a temporary workspace where you can review images, view metadata, add markups, and perform additional actions before saving them to Media Manager. </w:t>
            </w:r>
          </w:p>
          <w:p w14:paraId="06F60943" w14:textId="77777777" w:rsidR="00632510" w:rsidRDefault="002B0F16">
            <w:pPr>
              <w:pStyle w:val="p"/>
            </w:pPr>
            <w:r>
              <w:t xml:space="preserve">To launch the Global Camera, tap </w:t>
            </w:r>
            <w:r>
              <w:rPr>
                <w:rStyle w:val="Strong"/>
              </w:rPr>
              <w:t xml:space="preserve">Camera </w:t>
            </w:r>
            <w:r>
              <w:t xml:space="preserve">in the bottom navigation bar from anywhere in the app. This </w:t>
            </w:r>
            <w:proofErr w:type="gramStart"/>
            <w:r>
              <w:t>starts</w:t>
            </w:r>
            <w:proofErr w:type="gramEnd"/>
            <w:r>
              <w:t xml:space="preserve"> a camera session, which serves as a temporary workspace for all photos captured during that session. You can continue taking photos, review previously captured images, and organize them without leaving the camera experience.</w:t>
            </w:r>
          </w:p>
          <w:p w14:paraId="27CE122D" w14:textId="77777777" w:rsidR="00632510" w:rsidRDefault="002B0F16">
            <w:pPr>
              <w:pStyle w:val="p"/>
            </w:pPr>
            <w:r>
              <w:t xml:space="preserve">If you need to return to another area of the application, simply minimize the camera by tapping the </w:t>
            </w:r>
            <w:proofErr w:type="gramStart"/>
            <w:r>
              <w:t>minimize</w:t>
            </w:r>
            <w:proofErr w:type="gramEnd"/>
            <w:r>
              <w:t xml:space="preserve"> chevron or swiping down on the camera. Your session remains active in the background, allowing you to resume capturing photos later without losing any images.</w:t>
            </w:r>
          </w:p>
          <w:p w14:paraId="279C2316" w14:textId="77777777" w:rsidR="00632510" w:rsidRDefault="002B0F16">
            <w:pPr>
              <w:pStyle w:val="p"/>
            </w:pPr>
            <w:r>
              <w:t xml:space="preserve">When you finish capturing photos, tap </w:t>
            </w:r>
            <w:r>
              <w:rPr>
                <w:rStyle w:val="Strong"/>
              </w:rPr>
              <w:t xml:space="preserve">Finish </w:t>
            </w:r>
            <w:r>
              <w:t xml:space="preserve">in the top navigation bar. Ending the session automatically transfers all captured photos to </w:t>
            </w:r>
            <w:r>
              <w:rPr>
                <w:rStyle w:val="Strong"/>
              </w:rPr>
              <w:t>Media Manager</w:t>
            </w:r>
            <w:r>
              <w:t xml:space="preserve">, where they </w:t>
            </w:r>
            <w:proofErr w:type="gramStart"/>
            <w:r>
              <w:t>are stored</w:t>
            </w:r>
            <w:proofErr w:type="gramEnd"/>
            <w:r>
              <w:t xml:space="preserve"> for long-term use. From there, photos can </w:t>
            </w:r>
            <w:proofErr w:type="gramStart"/>
            <w:r>
              <w:t>be reviewed</w:t>
            </w:r>
            <w:proofErr w:type="gramEnd"/>
            <w:r>
              <w:t>, organized, and associated with records throughout the application.</w:t>
            </w:r>
          </w:p>
          <w:p w14:paraId="2BFADB8F" w14:textId="77777777" w:rsidR="00632510" w:rsidRDefault="002B0F16">
            <w:pPr>
              <w:pStyle w:val="p"/>
            </w:pPr>
            <w:r>
              <w:t>While a camera session is active, you can review and organize your captured photos before ending the session. Available actions include:</w:t>
            </w:r>
          </w:p>
          <w:p w14:paraId="51C5CB40" w14:textId="77777777" w:rsidR="00632510" w:rsidRDefault="002B0F16">
            <w:pPr>
              <w:pStyle w:val="p1"/>
              <w:numPr>
                <w:ilvl w:val="0"/>
                <w:numId w:val="42"/>
              </w:numPr>
              <w:ind w:left="600"/>
            </w:pPr>
            <w:r>
              <w:t>Add markups to an individual photo.</w:t>
            </w:r>
          </w:p>
          <w:p w14:paraId="2C1328F9" w14:textId="77777777" w:rsidR="00632510" w:rsidRDefault="002B0F16">
            <w:pPr>
              <w:pStyle w:val="p1"/>
              <w:numPr>
                <w:ilvl w:val="0"/>
                <w:numId w:val="42"/>
              </w:numPr>
              <w:ind w:left="600"/>
            </w:pPr>
            <w:r>
              <w:t>Delete unwanted photos individually or in bulk.</w:t>
            </w:r>
          </w:p>
          <w:p w14:paraId="7617A04F" w14:textId="77777777" w:rsidR="00632510" w:rsidRDefault="002B0F16">
            <w:pPr>
              <w:pStyle w:val="p"/>
            </w:pPr>
            <w:r>
              <w:t xml:space="preserve">To manage multiple photos at once, tap </w:t>
            </w:r>
            <w:r>
              <w:rPr>
                <w:rStyle w:val="Strong"/>
              </w:rPr>
              <w:t>View All</w:t>
            </w:r>
            <w:r>
              <w:t xml:space="preserve"> to open the bulk management workspace.</w:t>
            </w:r>
          </w:p>
          <w:p w14:paraId="036DFE53" w14:textId="77777777" w:rsidR="00632510" w:rsidRDefault="002B0F16">
            <w:pPr>
              <w:pStyle w:val="p"/>
            </w:pPr>
            <w:r>
              <w:t xml:space="preserve">Camera sessions </w:t>
            </w:r>
            <w:proofErr w:type="gramStart"/>
            <w:r>
              <w:t>are limited</w:t>
            </w:r>
            <w:proofErr w:type="gramEnd"/>
            <w:r>
              <w:t xml:space="preserve"> to a single project. If you switch to another project while a camera session is active, you will </w:t>
            </w:r>
            <w:proofErr w:type="gramStart"/>
            <w:r>
              <w:t>be prompted</w:t>
            </w:r>
            <w:proofErr w:type="gramEnd"/>
            <w:r>
              <w:t xml:space="preserve"> to tap </w:t>
            </w:r>
            <w:r>
              <w:rPr>
                <w:rStyle w:val="Strong"/>
              </w:rPr>
              <w:t xml:space="preserve">Finish </w:t>
            </w:r>
            <w:r>
              <w:t>to save the session to Media Manager before changing projects.</w:t>
            </w:r>
          </w:p>
          <w:p w14:paraId="2DC260F0" w14:textId="47738551" w:rsidR="00632510" w:rsidRDefault="00A22B58">
            <w:pPr>
              <w:pStyle w:val="pnote"/>
            </w:pPr>
            <w:r w:rsidRPr="00A22B58">
              <w:rPr>
                <w:b/>
              </w:rPr>
              <w:t xml:space="preserve">Note </w:t>
            </w:r>
            <w:proofErr w:type="gramStart"/>
            <w:r w:rsidR="002B0F16">
              <w:t>Some</w:t>
            </w:r>
            <w:proofErr w:type="gramEnd"/>
            <w:r w:rsidR="002B0F16">
              <w:t xml:space="preserve"> organizations disable camera functionality because of site security or confidentiality requirements. If </w:t>
            </w:r>
            <w:proofErr w:type="gramStart"/>
            <w:r w:rsidR="002B0F16">
              <w:t>the Global</w:t>
            </w:r>
            <w:proofErr w:type="gramEnd"/>
            <w:r w:rsidR="002B0F16">
              <w:t xml:space="preserve"> Camera is unavailable for your organization, a message will appear to explain that camera access has </w:t>
            </w:r>
            <w:proofErr w:type="gramStart"/>
            <w:r w:rsidR="002B0F16">
              <w:t>been restricted</w:t>
            </w:r>
            <w:proofErr w:type="gramEnd"/>
            <w:r w:rsidR="002B0F16">
              <w:t>.</w:t>
            </w:r>
          </w:p>
        </w:tc>
      </w:tr>
    </w:tbl>
    <w:p w14:paraId="47AC5DF8" w14:textId="77777777" w:rsidR="00632510" w:rsidRDefault="00632510"/>
    <w:tbl>
      <w:tblPr>
        <w:tblW w:w="5000" w:type="pct"/>
        <w:tblCellMar>
          <w:left w:w="10" w:type="dxa"/>
          <w:right w:w="10" w:type="dxa"/>
        </w:tblCellMar>
        <w:tblLook w:val="0000" w:firstRow="0" w:lastRow="0" w:firstColumn="0" w:lastColumn="0" w:noHBand="0" w:noVBand="0"/>
      </w:tblPr>
      <w:tblGrid>
        <w:gridCol w:w="9510"/>
      </w:tblGrid>
      <w:tr w:rsidR="00632510" w14:paraId="6802F222" w14:textId="77777777">
        <w:tc>
          <w:tcPr>
            <w:tcW w:w="0" w:type="auto"/>
          </w:tcPr>
          <w:p w14:paraId="3A9DBC39" w14:textId="77777777" w:rsidR="00632510" w:rsidRDefault="002B0F16">
            <w:pPr>
              <w:pStyle w:val="h3rn"/>
            </w:pPr>
            <w:bookmarkStart w:id="80" w:name="_Toc235809432"/>
            <w:r>
              <w:t>Mobile app - Improved app list and record views</w:t>
            </w:r>
            <w:bookmarkEnd w:id="80"/>
          </w:p>
          <w:p w14:paraId="504ABB56" w14:textId="77777777" w:rsidR="00632510" w:rsidRDefault="002B0F16">
            <w:pPr>
              <w:pStyle w:val="p"/>
            </w:pPr>
            <w:r>
              <w:t xml:space="preserve">This release introduces </w:t>
            </w:r>
            <w:proofErr w:type="gramStart"/>
            <w:r>
              <w:t>several</w:t>
            </w:r>
            <w:proofErr w:type="gramEnd"/>
            <w:r>
              <w:t xml:space="preserve"> enhancements to the app list and record pages within the mobile experience. These updates </w:t>
            </w:r>
            <w:proofErr w:type="gramStart"/>
            <w:r>
              <w:t>are focused</w:t>
            </w:r>
            <w:proofErr w:type="gramEnd"/>
            <w:r>
              <w:t xml:space="preserve"> solely on visual and organizational improvements aimed at improving consistency, reducing taps, and making common actions easier to find. There is no change to existing functionality in this update.</w:t>
            </w:r>
          </w:p>
          <w:p w14:paraId="5E01A9E8" w14:textId="77777777" w:rsidR="00632510" w:rsidRDefault="002B0F16">
            <w:pPr>
              <w:pStyle w:val="p"/>
            </w:pPr>
            <w:r>
              <w:rPr>
                <w:rStyle w:val="Strong"/>
              </w:rPr>
              <w:t>Smarter Scrolling</w:t>
            </w:r>
          </w:p>
          <w:p w14:paraId="00E0170E" w14:textId="77777777" w:rsidR="00632510" w:rsidRDefault="002B0F16">
            <w:pPr>
              <w:pStyle w:val="p"/>
            </w:pPr>
            <w:r>
              <w:t>App headers now collapse as you scroll to maximize the visible list area and automatically expand when you return to the top. All primary actions remain available at any time by tapping the page title or action icons.</w:t>
            </w:r>
          </w:p>
          <w:p w14:paraId="2FE12B89" w14:textId="77777777" w:rsidR="00632510" w:rsidRDefault="002B0F16">
            <w:pPr>
              <w:pStyle w:val="p"/>
            </w:pPr>
            <w:r>
              <w:rPr>
                <w:rStyle w:val="Strong"/>
              </w:rPr>
              <w:t>Updated app navigation and project selector capabilities</w:t>
            </w:r>
          </w:p>
          <w:p w14:paraId="6C4FEA21" w14:textId="77777777" w:rsidR="00632510" w:rsidRDefault="002B0F16">
            <w:pPr>
              <w:pStyle w:val="p"/>
            </w:pPr>
            <w:r>
              <w:t xml:space="preserve">The app header has </w:t>
            </w:r>
            <w:proofErr w:type="gramStart"/>
            <w:r>
              <w:t>been refreshed</w:t>
            </w:r>
            <w:proofErr w:type="gramEnd"/>
            <w:r>
              <w:t xml:space="preserve"> with improved action menus and a new project selector, allowing you to switch projects without leaving the current app. All existing tappable areas continue to function as before. Aside from the new project selector, no existing functionality has changed.</w:t>
            </w:r>
          </w:p>
          <w:p w14:paraId="50D5E4A4" w14:textId="6BB9EC40" w:rsidR="00632510" w:rsidRDefault="008F54E5">
            <w:pPr>
              <w:pStyle w:val="p"/>
            </w:pPr>
            <w:r>
              <w:rPr>
                <w:noProof/>
              </w:rPr>
              <w:drawing>
                <wp:inline distT="0" distB="0" distL="0" distR="0" wp14:anchorId="471C314B" wp14:editId="2A3FC6CA">
                  <wp:extent cx="2514600" cy="1504950"/>
                  <wp:effectExtent l="0" t="0" r="0" b="0"/>
                  <wp:docPr id="46"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6"/>
                          <pic:cNvPicPr preferRelativeResize="0">
                            <a:picLocks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514600" cy="1504950"/>
                          </a:xfrm>
                          <a:prstGeom prst="rect">
                            <a:avLst/>
                          </a:prstGeom>
                          <a:noFill/>
                          <a:ln>
                            <a:noFill/>
                          </a:ln>
                        </pic:spPr>
                      </pic:pic>
                    </a:graphicData>
                  </a:graphic>
                </wp:inline>
              </w:drawing>
            </w:r>
          </w:p>
          <w:p w14:paraId="38B15859" w14:textId="77777777" w:rsidR="00632510" w:rsidRDefault="002B0F16">
            <w:pPr>
              <w:pStyle w:val="p"/>
            </w:pPr>
            <w:r>
              <w:rPr>
                <w:rStyle w:val="Strong"/>
              </w:rPr>
              <w:t>Dedicated workflow actions menu</w:t>
            </w:r>
          </w:p>
          <w:p w14:paraId="06970FF9" w14:textId="77777777" w:rsidR="00632510" w:rsidRDefault="002B0F16">
            <w:pPr>
              <w:pStyle w:val="p"/>
            </w:pPr>
            <w:r>
              <w:t>Workflow-enabled records now include a dedicated Workflow Actions menu. This provides quick access to all available workflow actions directly from the record, making workflow tasks easier to locate and complete.</w:t>
            </w:r>
          </w:p>
          <w:p w14:paraId="6C4C7B6D" w14:textId="4E7ADEF9" w:rsidR="00632510" w:rsidRDefault="008F54E5">
            <w:pPr>
              <w:pStyle w:val="p"/>
            </w:pPr>
            <w:r>
              <w:rPr>
                <w:noProof/>
              </w:rPr>
              <w:drawing>
                <wp:inline distT="0" distB="0" distL="0" distR="0" wp14:anchorId="1F9BF40C" wp14:editId="54BC14E8">
                  <wp:extent cx="3343275" cy="819150"/>
                  <wp:effectExtent l="0" t="0" r="0" b="0"/>
                  <wp:docPr id="47"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7"/>
                          <pic:cNvPicPr preferRelativeResize="0">
                            <a:picLocks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343275" cy="819150"/>
                          </a:xfrm>
                          <a:prstGeom prst="rect">
                            <a:avLst/>
                          </a:prstGeom>
                          <a:noFill/>
                          <a:ln>
                            <a:noFill/>
                          </a:ln>
                        </pic:spPr>
                      </pic:pic>
                    </a:graphicData>
                  </a:graphic>
                </wp:inline>
              </w:drawing>
            </w:r>
          </w:p>
          <w:p w14:paraId="4D27F8BC" w14:textId="77777777" w:rsidR="00632510" w:rsidRDefault="002B0F16">
            <w:pPr>
              <w:pStyle w:val="p"/>
            </w:pPr>
            <w:r>
              <w:rPr>
                <w:rStyle w:val="Strong"/>
              </w:rPr>
              <w:t>Dedicated record management menu</w:t>
            </w:r>
          </w:p>
          <w:p w14:paraId="117E331E" w14:textId="77777777" w:rsidR="00632510" w:rsidRDefault="002B0F16">
            <w:pPr>
              <w:pStyle w:val="p"/>
            </w:pPr>
            <w:r>
              <w:t xml:space="preserve">Record management actions have </w:t>
            </w:r>
            <w:proofErr w:type="gramStart"/>
            <w:r>
              <w:t>been consolidated</w:t>
            </w:r>
            <w:proofErr w:type="gramEnd"/>
            <w:r>
              <w:t xml:space="preserve"> into a </w:t>
            </w:r>
            <w:proofErr w:type="gramStart"/>
            <w:r>
              <w:t>dedicated</w:t>
            </w:r>
            <w:proofErr w:type="gramEnd"/>
            <w:r>
              <w:t xml:space="preserve"> Manage menu. Workflow actions have </w:t>
            </w:r>
            <w:proofErr w:type="gramStart"/>
            <w:r>
              <w:t>been removed</w:t>
            </w:r>
            <w:proofErr w:type="gramEnd"/>
            <w:r>
              <w:t xml:space="preserve"> from this menu so that it now contains only record management functions, </w:t>
            </w:r>
            <w:proofErr w:type="gramStart"/>
            <w:r>
              <w:t>including but not limited to</w:t>
            </w:r>
            <w:proofErr w:type="gramEnd"/>
            <w:r>
              <w:t>:</w:t>
            </w:r>
          </w:p>
          <w:p w14:paraId="317BD22D" w14:textId="77777777" w:rsidR="00632510" w:rsidRDefault="002B0F16">
            <w:pPr>
              <w:pStyle w:val="p1"/>
              <w:numPr>
                <w:ilvl w:val="0"/>
                <w:numId w:val="43"/>
              </w:numPr>
              <w:ind w:left="600"/>
            </w:pPr>
            <w:r>
              <w:t>View workflow progress</w:t>
            </w:r>
          </w:p>
          <w:p w14:paraId="763ADEBD" w14:textId="77777777" w:rsidR="00632510" w:rsidRDefault="002B0F16">
            <w:pPr>
              <w:pStyle w:val="p1"/>
              <w:numPr>
                <w:ilvl w:val="0"/>
                <w:numId w:val="43"/>
              </w:numPr>
              <w:ind w:left="600"/>
            </w:pPr>
            <w:r>
              <w:t xml:space="preserve">Copy a shareable </w:t>
            </w:r>
            <w:proofErr w:type="gramStart"/>
            <w:r>
              <w:t>link</w:t>
            </w:r>
            <w:proofErr w:type="gramEnd"/>
          </w:p>
          <w:p w14:paraId="4B7FE30F" w14:textId="77777777" w:rsidR="00632510" w:rsidRDefault="002B0F16">
            <w:pPr>
              <w:pStyle w:val="p1"/>
              <w:numPr>
                <w:ilvl w:val="0"/>
                <w:numId w:val="43"/>
              </w:numPr>
              <w:ind w:left="600"/>
            </w:pPr>
            <w:r>
              <w:t xml:space="preserve">Generate a QR </w:t>
            </w:r>
            <w:proofErr w:type="gramStart"/>
            <w:r>
              <w:t>code</w:t>
            </w:r>
            <w:proofErr w:type="gramEnd"/>
          </w:p>
          <w:p w14:paraId="04368D98" w14:textId="77777777" w:rsidR="00632510" w:rsidRDefault="002B0F16">
            <w:pPr>
              <w:pStyle w:val="p1"/>
              <w:numPr>
                <w:ilvl w:val="0"/>
                <w:numId w:val="43"/>
              </w:numPr>
              <w:ind w:left="600"/>
            </w:pPr>
            <w:r>
              <w:t>Delete a record (when permitted)</w:t>
            </w:r>
          </w:p>
          <w:p w14:paraId="3BE2BD36" w14:textId="5869A1B0" w:rsidR="00632510" w:rsidRDefault="008F54E5">
            <w:pPr>
              <w:pStyle w:val="p"/>
            </w:pPr>
            <w:r>
              <w:rPr>
                <w:noProof/>
              </w:rPr>
              <w:drawing>
                <wp:inline distT="0" distB="0" distL="0" distR="0" wp14:anchorId="3CEE361E" wp14:editId="0704A63A">
                  <wp:extent cx="2762250" cy="2771775"/>
                  <wp:effectExtent l="0" t="0" r="0" b="0"/>
                  <wp:docPr id="48"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8"/>
                          <pic:cNvPicPr preferRelativeResize="0">
                            <a:picLocks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762250" cy="2771775"/>
                          </a:xfrm>
                          <a:prstGeom prst="rect">
                            <a:avLst/>
                          </a:prstGeom>
                          <a:noFill/>
                          <a:ln>
                            <a:noFill/>
                          </a:ln>
                        </pic:spPr>
                      </pic:pic>
                    </a:graphicData>
                  </a:graphic>
                </wp:inline>
              </w:drawing>
            </w:r>
          </w:p>
          <w:p w14:paraId="048194EA" w14:textId="77777777" w:rsidR="00632510" w:rsidRDefault="002B0F16">
            <w:pPr>
              <w:pStyle w:val="p"/>
            </w:pPr>
            <w:r>
              <w:rPr>
                <w:rStyle w:val="Strong"/>
              </w:rPr>
              <w:t>Add Records Faster</w:t>
            </w:r>
          </w:p>
          <w:p w14:paraId="7A3A95BE" w14:textId="77777777" w:rsidR="00632510" w:rsidRDefault="002B0F16">
            <w:pPr>
              <w:pStyle w:val="p"/>
            </w:pPr>
            <w:r>
              <w:t xml:space="preserve">The </w:t>
            </w:r>
            <w:r>
              <w:rPr>
                <w:rStyle w:val="Strong"/>
              </w:rPr>
              <w:t xml:space="preserve">Add </w:t>
            </w:r>
            <w:r>
              <w:t>action has moved to a floating action button in the lower-right corner of the screen, making it easier to create new records from anywhere in the list.</w:t>
            </w:r>
          </w:p>
          <w:p w14:paraId="348F97D4" w14:textId="4381D84B" w:rsidR="00632510" w:rsidRDefault="008F54E5">
            <w:pPr>
              <w:pStyle w:val="p"/>
            </w:pPr>
            <w:r>
              <w:rPr>
                <w:noProof/>
              </w:rPr>
              <w:drawing>
                <wp:inline distT="0" distB="0" distL="0" distR="0" wp14:anchorId="199EFADC" wp14:editId="02B3B70B">
                  <wp:extent cx="2047875" cy="533400"/>
                  <wp:effectExtent l="0" t="0" r="0" b="0"/>
                  <wp:docPr id="49"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9"/>
                          <pic:cNvPicPr preferRelativeResize="0">
                            <a:picLocks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047875" cy="533400"/>
                          </a:xfrm>
                          <a:prstGeom prst="rect">
                            <a:avLst/>
                          </a:prstGeom>
                          <a:noFill/>
                          <a:ln>
                            <a:noFill/>
                          </a:ln>
                        </pic:spPr>
                      </pic:pic>
                    </a:graphicData>
                  </a:graphic>
                </wp:inline>
              </w:drawing>
            </w:r>
          </w:p>
          <w:p w14:paraId="03C078F6" w14:textId="77777777" w:rsidR="00632510" w:rsidRDefault="002B0F16">
            <w:pPr>
              <w:pStyle w:val="p"/>
            </w:pPr>
            <w:r>
              <w:rPr>
                <w:rStyle w:val="Strong"/>
              </w:rPr>
              <w:t xml:space="preserve">Improved Editing and Saving </w:t>
            </w:r>
            <w:proofErr w:type="gramStart"/>
            <w:r>
              <w:rPr>
                <w:rStyle w:val="Strong"/>
              </w:rPr>
              <w:t>experience</w:t>
            </w:r>
            <w:proofErr w:type="gramEnd"/>
          </w:p>
          <w:p w14:paraId="09ED19C9" w14:textId="77777777" w:rsidR="00632510" w:rsidRDefault="002B0F16">
            <w:pPr>
              <w:pStyle w:val="p"/>
            </w:pPr>
            <w:r>
              <w:t xml:space="preserve">The </w:t>
            </w:r>
            <w:r>
              <w:rPr>
                <w:rStyle w:val="Strong"/>
              </w:rPr>
              <w:t>Edit</w:t>
            </w:r>
            <w:r>
              <w:t xml:space="preserve"> button has </w:t>
            </w:r>
            <w:proofErr w:type="gramStart"/>
            <w:r>
              <w:t>been moved</w:t>
            </w:r>
            <w:proofErr w:type="gramEnd"/>
            <w:r>
              <w:t xml:space="preserve"> to a persistent floating action button in the bottom right of the screen. Once in edit mode, the button will change to a </w:t>
            </w:r>
            <w:r>
              <w:rPr>
                <w:rStyle w:val="Strong"/>
              </w:rPr>
              <w:t xml:space="preserve">Save </w:t>
            </w:r>
            <w:r>
              <w:t>action.</w:t>
            </w:r>
          </w:p>
        </w:tc>
      </w:tr>
    </w:tbl>
    <w:p w14:paraId="540FF272" w14:textId="77777777" w:rsidR="00632510" w:rsidRDefault="002B0F16">
      <w:pPr>
        <w:pStyle w:val="h2"/>
      </w:pPr>
      <w:r>
        <w:t>Kahua Host Updates</w:t>
      </w:r>
    </w:p>
    <w:p w14:paraId="02D4CF11" w14:textId="77777777" w:rsidR="00632510" w:rsidRDefault="002B0F16">
      <w:pPr>
        <w:pStyle w:val="p"/>
      </w:pPr>
      <w:r>
        <w:t xml:space="preserve">All Kahua hosts have </w:t>
      </w:r>
      <w:proofErr w:type="gramStart"/>
      <w:r>
        <w:t>been updated</w:t>
      </w:r>
      <w:proofErr w:type="gramEnd"/>
      <w:r>
        <w:t xml:space="preserve"> with various enhancements and bug fixes. The Windows host will automatically update upon first launch after the release.</w:t>
      </w:r>
    </w:p>
    <w:p w14:paraId="391875E0" w14:textId="77777777" w:rsidR="00632510" w:rsidRDefault="002B0F16">
      <w:pPr>
        <w:pStyle w:val="p"/>
      </w:pPr>
      <w:r>
        <w:t>Download the appropriate app for your device:</w:t>
      </w:r>
    </w:p>
    <w:p w14:paraId="7A6EDCC7" w14:textId="77777777" w:rsidR="00632510" w:rsidRDefault="002B0F16">
      <w:pPr>
        <w:pStyle w:val="li"/>
        <w:numPr>
          <w:ilvl w:val="0"/>
          <w:numId w:val="44"/>
        </w:numPr>
        <w:ind w:left="600"/>
      </w:pPr>
      <w:hyperlink r:id="rId59" w:history="1">
        <w:r>
          <w:rPr>
            <w:color w:val="0062A9"/>
            <w:sz w:val="24"/>
            <w:szCs w:val="24"/>
            <w:u w:val="single"/>
          </w:rPr>
          <w:t>Kahua Mobile for iOS on iTunes</w:t>
        </w:r>
      </w:hyperlink>
    </w:p>
    <w:p w14:paraId="0A18BD4D" w14:textId="77777777" w:rsidR="00632510" w:rsidRDefault="002B0F16">
      <w:pPr>
        <w:pStyle w:val="li"/>
        <w:numPr>
          <w:ilvl w:val="0"/>
          <w:numId w:val="44"/>
        </w:numPr>
        <w:ind w:left="600"/>
      </w:pPr>
      <w:hyperlink r:id="rId60" w:history="1">
        <w:r>
          <w:rPr>
            <w:color w:val="0062A9"/>
            <w:sz w:val="24"/>
            <w:szCs w:val="24"/>
            <w:u w:val="single"/>
          </w:rPr>
          <w:t>Kahua Mobile for Android on Google Play</w:t>
        </w:r>
      </w:hyperlink>
    </w:p>
    <w:p w14:paraId="7222E1F3" w14:textId="77777777" w:rsidR="00632510" w:rsidRDefault="002B0F16">
      <w:pPr>
        <w:pStyle w:val="dropDownHead"/>
      </w:pPr>
      <w:r>
        <w:rPr>
          <w:rStyle w:val="dropDownHotspot"/>
        </w:rPr>
        <w:t>Release Note Changes</w:t>
      </w:r>
    </w:p>
    <w:tbl>
      <w:tblPr>
        <w:tblW w:w="5000" w:type="pct"/>
        <w:tblBorders>
          <w:top w:val="single" w:sz="6" w:space="0" w:color="000000"/>
          <w:left w:val="single" w:sz="6" w:space="0" w:color="000000"/>
          <w:bottom w:val="single" w:sz="6" w:space="0" w:color="000000"/>
          <w:right w:val="single" w:sz="6" w:space="0" w:color="000000"/>
        </w:tblBorders>
        <w:tblLayout w:type="fixed"/>
        <w:tblCellMar>
          <w:left w:w="10" w:type="dxa"/>
          <w:right w:w="10" w:type="dxa"/>
        </w:tblCellMar>
        <w:tblLook w:val="0000" w:firstRow="0" w:lastRow="0" w:firstColumn="0" w:lastColumn="0" w:noHBand="0" w:noVBand="0"/>
      </w:tblPr>
      <w:tblGrid>
        <w:gridCol w:w="1888"/>
        <w:gridCol w:w="1263"/>
        <w:gridCol w:w="1763"/>
        <w:gridCol w:w="4580"/>
      </w:tblGrid>
      <w:tr w:rsidR="00632510" w14:paraId="0CB2B37E" w14:textId="77777777">
        <w:trPr>
          <w:tblHeader/>
        </w:trPr>
        <w:tc>
          <w:tcPr>
            <w:tcW w:w="2850" w:type="dxa"/>
            <w:tcBorders>
              <w:bottom w:val="single" w:sz="12" w:space="0" w:color="222830"/>
              <w:right w:val="single" w:sz="6" w:space="0" w:color="222830"/>
            </w:tcBorders>
            <w:shd w:val="clear" w:color="auto" w:fill="C0C0C0"/>
            <w:tcMar>
              <w:top w:w="75" w:type="dxa"/>
              <w:left w:w="75" w:type="dxa"/>
              <w:bottom w:w="75" w:type="dxa"/>
              <w:right w:w="75" w:type="dxa"/>
            </w:tcMar>
            <w:vAlign w:val="center"/>
          </w:tcPr>
          <w:p w14:paraId="3F432336" w14:textId="77777777" w:rsidR="00632510" w:rsidRDefault="002B0F16">
            <w:pPr>
              <w:pStyle w:val="thTableStyle-TableWithHeader-HeadE-Column1-Header1"/>
              <w:shd w:val="clear" w:color="auto" w:fill="C0C0C0"/>
            </w:pPr>
            <w:r>
              <w:rPr>
                <w:shd w:val="clear" w:color="auto" w:fill="C0C0C0"/>
              </w:rPr>
              <w:t>Date</w:t>
            </w:r>
          </w:p>
        </w:tc>
        <w:tc>
          <w:tcPr>
            <w:tcW w:w="1875" w:type="dxa"/>
            <w:tcBorders>
              <w:bottom w:val="single" w:sz="12" w:space="0" w:color="222830"/>
              <w:right w:val="single" w:sz="6" w:space="0" w:color="222830"/>
            </w:tcBorders>
            <w:shd w:val="clear" w:color="auto" w:fill="C0C0C0"/>
            <w:tcMar>
              <w:top w:w="75" w:type="dxa"/>
              <w:left w:w="75" w:type="dxa"/>
              <w:bottom w:w="75" w:type="dxa"/>
              <w:right w:w="75" w:type="dxa"/>
            </w:tcMar>
            <w:vAlign w:val="center"/>
          </w:tcPr>
          <w:p w14:paraId="0DAA92E1" w14:textId="77777777" w:rsidR="00632510" w:rsidRDefault="002B0F16">
            <w:pPr>
              <w:pStyle w:val="thTableStyle-TableWithHeader-HeadE-Column1-Header1"/>
              <w:shd w:val="clear" w:color="auto" w:fill="C0C0C0"/>
            </w:pPr>
            <w:r>
              <w:rPr>
                <w:shd w:val="clear" w:color="auto" w:fill="C0C0C0"/>
              </w:rPr>
              <w:t>Revision</w:t>
            </w:r>
          </w:p>
        </w:tc>
        <w:tc>
          <w:tcPr>
            <w:tcW w:w="2655" w:type="dxa"/>
            <w:tcBorders>
              <w:bottom w:val="single" w:sz="12" w:space="0" w:color="222830"/>
              <w:right w:val="single" w:sz="6" w:space="0" w:color="222830"/>
            </w:tcBorders>
            <w:shd w:val="clear" w:color="auto" w:fill="C0C0C0"/>
            <w:tcMar>
              <w:top w:w="75" w:type="dxa"/>
              <w:left w:w="75" w:type="dxa"/>
              <w:bottom w:w="75" w:type="dxa"/>
              <w:right w:w="75" w:type="dxa"/>
            </w:tcMar>
            <w:vAlign w:val="center"/>
          </w:tcPr>
          <w:p w14:paraId="63D1876B" w14:textId="77777777" w:rsidR="00632510" w:rsidRDefault="002B0F16">
            <w:pPr>
              <w:pStyle w:val="thTableStyle-TableWithHeader-HeadE-Column1-Header1"/>
              <w:shd w:val="clear" w:color="auto" w:fill="C0C0C0"/>
            </w:pPr>
            <w:r>
              <w:rPr>
                <w:shd w:val="clear" w:color="auto" w:fill="C0C0C0"/>
              </w:rPr>
              <w:t>Section</w:t>
            </w:r>
          </w:p>
        </w:tc>
        <w:tc>
          <w:tcPr>
            <w:tcW w:w="7050" w:type="dxa"/>
            <w:tcBorders>
              <w:bottom w:val="single" w:sz="12" w:space="0" w:color="222830"/>
            </w:tcBorders>
            <w:shd w:val="clear" w:color="auto" w:fill="C0C0C0"/>
            <w:tcMar>
              <w:top w:w="75" w:type="dxa"/>
              <w:left w:w="75" w:type="dxa"/>
              <w:bottom w:w="75" w:type="dxa"/>
              <w:right w:w="75" w:type="dxa"/>
            </w:tcMar>
            <w:vAlign w:val="center"/>
          </w:tcPr>
          <w:p w14:paraId="78451139" w14:textId="77777777" w:rsidR="00632510" w:rsidRDefault="002B0F16">
            <w:pPr>
              <w:pStyle w:val="thTableStyle-TableWithHeader-HeadD-Column1-Header1"/>
              <w:shd w:val="clear" w:color="auto" w:fill="C0C0C0"/>
            </w:pPr>
            <w:r>
              <w:rPr>
                <w:shd w:val="clear" w:color="auto" w:fill="C0C0C0"/>
              </w:rPr>
              <w:t>Change Description</w:t>
            </w:r>
          </w:p>
        </w:tc>
      </w:tr>
      <w:tr w:rsidR="00632510" w14:paraId="57ABE83B" w14:textId="77777777">
        <w:tc>
          <w:tcPr>
            <w:tcW w:w="2850" w:type="dxa"/>
            <w:tcBorders>
              <w:bottom w:val="single" w:sz="6" w:space="0" w:color="222830"/>
              <w:right w:val="single" w:sz="6" w:space="0" w:color="222830"/>
            </w:tcBorders>
            <w:tcMar>
              <w:top w:w="60" w:type="dxa"/>
              <w:left w:w="75" w:type="dxa"/>
              <w:bottom w:w="75" w:type="dxa"/>
              <w:right w:w="75" w:type="dxa"/>
            </w:tcMar>
          </w:tcPr>
          <w:p w14:paraId="3E9C9EF2" w14:textId="77777777" w:rsidR="00632510" w:rsidRDefault="002B0F16">
            <w:pPr>
              <w:pStyle w:val="tdTableStyle-TableWithHeader-BodyE-Column1-Body2"/>
            </w:pPr>
            <w:r>
              <w:t>July 13, 2026</w:t>
            </w:r>
          </w:p>
        </w:tc>
        <w:tc>
          <w:tcPr>
            <w:tcW w:w="1875" w:type="dxa"/>
            <w:tcBorders>
              <w:bottom w:val="single" w:sz="6" w:space="0" w:color="222830"/>
              <w:right w:val="single" w:sz="6" w:space="0" w:color="222830"/>
            </w:tcBorders>
            <w:tcMar>
              <w:top w:w="60" w:type="dxa"/>
              <w:left w:w="75" w:type="dxa"/>
              <w:bottom w:w="75" w:type="dxa"/>
              <w:right w:w="75" w:type="dxa"/>
            </w:tcMar>
          </w:tcPr>
          <w:p w14:paraId="198A9045" w14:textId="77777777" w:rsidR="00632510" w:rsidRDefault="002B0F16">
            <w:pPr>
              <w:pStyle w:val="tdTableStyle-TableWithHeader-BodyE-Column1-Body2"/>
            </w:pPr>
            <w:r>
              <w:t>0</w:t>
            </w:r>
          </w:p>
        </w:tc>
        <w:tc>
          <w:tcPr>
            <w:tcW w:w="2655" w:type="dxa"/>
            <w:tcBorders>
              <w:bottom w:val="single" w:sz="6" w:space="0" w:color="222830"/>
              <w:right w:val="single" w:sz="6" w:space="0" w:color="222830"/>
            </w:tcBorders>
            <w:tcMar>
              <w:top w:w="60" w:type="dxa"/>
              <w:left w:w="75" w:type="dxa"/>
              <w:bottom w:w="75" w:type="dxa"/>
              <w:right w:w="75" w:type="dxa"/>
            </w:tcMar>
          </w:tcPr>
          <w:p w14:paraId="73CD5F2F" w14:textId="77777777" w:rsidR="00632510" w:rsidRDefault="002B0F16">
            <w:pPr>
              <w:pStyle w:val="tdTableStyle-TableWithHeader-BodyE-Column1-Body2"/>
            </w:pPr>
            <w:r>
              <w:t>All sections</w:t>
            </w:r>
          </w:p>
        </w:tc>
        <w:tc>
          <w:tcPr>
            <w:tcW w:w="7050" w:type="dxa"/>
            <w:tcBorders>
              <w:bottom w:val="single" w:sz="6" w:space="0" w:color="222830"/>
            </w:tcBorders>
            <w:tcMar>
              <w:top w:w="60" w:type="dxa"/>
              <w:left w:w="75" w:type="dxa"/>
              <w:bottom w:w="75" w:type="dxa"/>
              <w:right w:w="75" w:type="dxa"/>
            </w:tcMar>
          </w:tcPr>
          <w:p w14:paraId="28C99027" w14:textId="77777777" w:rsidR="00632510" w:rsidRDefault="002B0F16">
            <w:pPr>
              <w:pStyle w:val="tdTableStyle-TableWithHeader-BodyD-Column1-Body2"/>
            </w:pPr>
            <w:r>
              <w:t>Initial publication</w:t>
            </w:r>
          </w:p>
        </w:tc>
      </w:tr>
      <w:tr w:rsidR="00632510" w14:paraId="5D4BCAEE" w14:textId="77777777">
        <w:tc>
          <w:tcPr>
            <w:tcW w:w="2850" w:type="dxa"/>
            <w:tcBorders>
              <w:bottom w:val="single" w:sz="6" w:space="0" w:color="222830"/>
              <w:right w:val="single" w:sz="6" w:space="0" w:color="222830"/>
            </w:tcBorders>
            <w:tcMar>
              <w:top w:w="60" w:type="dxa"/>
              <w:left w:w="75" w:type="dxa"/>
              <w:bottom w:w="75" w:type="dxa"/>
              <w:right w:w="75" w:type="dxa"/>
            </w:tcMar>
          </w:tcPr>
          <w:p w14:paraId="78F904E2" w14:textId="77777777" w:rsidR="00632510" w:rsidRDefault="002B0F16">
            <w:pPr>
              <w:pStyle w:val="tdTableStyle-TableWithHeader-BodyE-Column1-Body2"/>
            </w:pPr>
            <w:r>
              <w:t>July 15, 2026</w:t>
            </w:r>
          </w:p>
        </w:tc>
        <w:tc>
          <w:tcPr>
            <w:tcW w:w="1875" w:type="dxa"/>
            <w:tcBorders>
              <w:bottom w:val="single" w:sz="6" w:space="0" w:color="222830"/>
              <w:right w:val="single" w:sz="6" w:space="0" w:color="222830"/>
            </w:tcBorders>
            <w:tcMar>
              <w:top w:w="60" w:type="dxa"/>
              <w:left w:w="75" w:type="dxa"/>
              <w:bottom w:w="75" w:type="dxa"/>
              <w:right w:w="75" w:type="dxa"/>
            </w:tcMar>
          </w:tcPr>
          <w:p w14:paraId="043D500F" w14:textId="77777777" w:rsidR="00632510" w:rsidRDefault="002B0F16">
            <w:pPr>
              <w:pStyle w:val="tdTableStyle-TableWithHeader-BodyE-Column1-Body2"/>
            </w:pPr>
            <w:r>
              <w:t>1</w:t>
            </w:r>
          </w:p>
        </w:tc>
        <w:tc>
          <w:tcPr>
            <w:tcW w:w="2655" w:type="dxa"/>
            <w:tcBorders>
              <w:bottom w:val="single" w:sz="6" w:space="0" w:color="222830"/>
              <w:right w:val="single" w:sz="6" w:space="0" w:color="222830"/>
            </w:tcBorders>
            <w:tcMar>
              <w:top w:w="60" w:type="dxa"/>
              <w:left w:w="75" w:type="dxa"/>
              <w:bottom w:w="75" w:type="dxa"/>
              <w:right w:w="75" w:type="dxa"/>
            </w:tcMar>
          </w:tcPr>
          <w:p w14:paraId="3F350FF6" w14:textId="77777777" w:rsidR="00632510" w:rsidRDefault="002B0F16">
            <w:pPr>
              <w:pStyle w:val="tdTableStyle-TableWithHeader-BodyE-Column1-Body2"/>
            </w:pPr>
            <w:r>
              <w:t>General</w:t>
            </w:r>
          </w:p>
        </w:tc>
        <w:tc>
          <w:tcPr>
            <w:tcW w:w="7050" w:type="dxa"/>
            <w:tcBorders>
              <w:bottom w:val="single" w:sz="6" w:space="0" w:color="222830"/>
            </w:tcBorders>
            <w:tcMar>
              <w:top w:w="60" w:type="dxa"/>
              <w:left w:w="75" w:type="dxa"/>
              <w:bottom w:w="75" w:type="dxa"/>
              <w:right w:w="75" w:type="dxa"/>
            </w:tcMar>
          </w:tcPr>
          <w:p w14:paraId="71B23944" w14:textId="77777777" w:rsidR="00632510" w:rsidRDefault="002B0F16">
            <w:pPr>
              <w:pStyle w:val="tdTableStyle-TableWithHeader-BodyD-Column1-Body2"/>
            </w:pPr>
            <w:r>
              <w:t>Added "Log Views - Updated header styling"</w:t>
            </w:r>
          </w:p>
        </w:tc>
      </w:tr>
      <w:tr w:rsidR="00632510" w14:paraId="5BF8EDD6" w14:textId="77777777">
        <w:tc>
          <w:tcPr>
            <w:tcW w:w="2850" w:type="dxa"/>
            <w:tcBorders>
              <w:bottom w:val="single" w:sz="6" w:space="0" w:color="222830"/>
              <w:right w:val="single" w:sz="6" w:space="0" w:color="222830"/>
            </w:tcBorders>
            <w:tcMar>
              <w:top w:w="60" w:type="dxa"/>
              <w:left w:w="75" w:type="dxa"/>
              <w:bottom w:w="75" w:type="dxa"/>
              <w:right w:w="75" w:type="dxa"/>
            </w:tcMar>
          </w:tcPr>
          <w:p w14:paraId="3FB4F596" w14:textId="77777777" w:rsidR="00632510" w:rsidRDefault="002B0F16">
            <w:pPr>
              <w:pStyle w:val="tdTableStyle-TableWithHeader-BodyE-Column1-Body2"/>
            </w:pPr>
            <w:r>
              <w:t>July 15, 2026</w:t>
            </w:r>
          </w:p>
        </w:tc>
        <w:tc>
          <w:tcPr>
            <w:tcW w:w="1875" w:type="dxa"/>
            <w:tcBorders>
              <w:bottom w:val="single" w:sz="6" w:space="0" w:color="222830"/>
              <w:right w:val="single" w:sz="6" w:space="0" w:color="222830"/>
            </w:tcBorders>
            <w:tcMar>
              <w:top w:w="60" w:type="dxa"/>
              <w:left w:w="75" w:type="dxa"/>
              <w:bottom w:w="75" w:type="dxa"/>
              <w:right w:w="75" w:type="dxa"/>
            </w:tcMar>
          </w:tcPr>
          <w:p w14:paraId="1C3E4F44" w14:textId="77777777" w:rsidR="00632510" w:rsidRDefault="002B0F16">
            <w:pPr>
              <w:pStyle w:val="tdTableStyle-TableWithHeader-BodyE-Column1-Body2"/>
            </w:pPr>
            <w:r>
              <w:t>1</w:t>
            </w:r>
          </w:p>
        </w:tc>
        <w:tc>
          <w:tcPr>
            <w:tcW w:w="2655" w:type="dxa"/>
            <w:tcBorders>
              <w:bottom w:val="single" w:sz="6" w:space="0" w:color="222830"/>
              <w:right w:val="single" w:sz="6" w:space="0" w:color="222830"/>
            </w:tcBorders>
            <w:tcMar>
              <w:top w:w="60" w:type="dxa"/>
              <w:left w:w="75" w:type="dxa"/>
              <w:bottom w:w="75" w:type="dxa"/>
              <w:right w:w="75" w:type="dxa"/>
            </w:tcMar>
          </w:tcPr>
          <w:p w14:paraId="1D739A07" w14:textId="77777777" w:rsidR="00632510" w:rsidRDefault="002B0F16">
            <w:pPr>
              <w:pStyle w:val="tdTableStyle-TableWithHeader-BodyE-Column1-Body2"/>
            </w:pPr>
            <w:r>
              <w:t>Administration</w:t>
            </w:r>
          </w:p>
        </w:tc>
        <w:tc>
          <w:tcPr>
            <w:tcW w:w="7050" w:type="dxa"/>
            <w:tcBorders>
              <w:bottom w:val="single" w:sz="6" w:space="0" w:color="222830"/>
            </w:tcBorders>
            <w:tcMar>
              <w:top w:w="60" w:type="dxa"/>
              <w:left w:w="75" w:type="dxa"/>
              <w:bottom w:w="75" w:type="dxa"/>
              <w:right w:w="75" w:type="dxa"/>
            </w:tcMar>
          </w:tcPr>
          <w:p w14:paraId="76E8CC77" w14:textId="77777777" w:rsidR="00632510" w:rsidRDefault="002B0F16">
            <w:pPr>
              <w:pStyle w:val="tdTableStyle-TableWithHeader-BodyD-Column1-Body2"/>
            </w:pPr>
            <w:r>
              <w:t>Added "Project Add - Added copying of folder-level configuration" and "Configuration - Added search and filter functions to the Applications page"</w:t>
            </w:r>
          </w:p>
        </w:tc>
      </w:tr>
      <w:tr w:rsidR="00632510" w14:paraId="6C96FC47" w14:textId="77777777">
        <w:tc>
          <w:tcPr>
            <w:tcW w:w="2850" w:type="dxa"/>
            <w:tcBorders>
              <w:bottom w:val="single" w:sz="6" w:space="0" w:color="222830"/>
              <w:right w:val="single" w:sz="6" w:space="0" w:color="222830"/>
            </w:tcBorders>
            <w:tcMar>
              <w:top w:w="60" w:type="dxa"/>
              <w:left w:w="75" w:type="dxa"/>
              <w:bottom w:w="75" w:type="dxa"/>
              <w:right w:w="75" w:type="dxa"/>
            </w:tcMar>
          </w:tcPr>
          <w:p w14:paraId="77C90747" w14:textId="77777777" w:rsidR="00632510" w:rsidRDefault="002B0F16">
            <w:pPr>
              <w:pStyle w:val="tdTableStyle-TableWithHeader-BodyE-Column1-Body2"/>
            </w:pPr>
            <w:r>
              <w:t>July 15, 2026</w:t>
            </w:r>
          </w:p>
        </w:tc>
        <w:tc>
          <w:tcPr>
            <w:tcW w:w="1875" w:type="dxa"/>
            <w:tcBorders>
              <w:bottom w:val="single" w:sz="6" w:space="0" w:color="222830"/>
              <w:right w:val="single" w:sz="6" w:space="0" w:color="222830"/>
            </w:tcBorders>
            <w:tcMar>
              <w:top w:w="60" w:type="dxa"/>
              <w:left w:w="75" w:type="dxa"/>
              <w:bottom w:w="75" w:type="dxa"/>
              <w:right w:w="75" w:type="dxa"/>
            </w:tcMar>
          </w:tcPr>
          <w:p w14:paraId="76291524" w14:textId="77777777" w:rsidR="00632510" w:rsidRDefault="002B0F16">
            <w:pPr>
              <w:pStyle w:val="tdTableStyle-TableWithHeader-BodyE-Column1-Body2"/>
            </w:pPr>
            <w:r>
              <w:t>1</w:t>
            </w:r>
          </w:p>
        </w:tc>
        <w:tc>
          <w:tcPr>
            <w:tcW w:w="2655" w:type="dxa"/>
            <w:tcBorders>
              <w:bottom w:val="single" w:sz="6" w:space="0" w:color="222830"/>
              <w:right w:val="single" w:sz="6" w:space="0" w:color="222830"/>
            </w:tcBorders>
            <w:tcMar>
              <w:top w:w="60" w:type="dxa"/>
              <w:left w:w="75" w:type="dxa"/>
              <w:bottom w:w="75" w:type="dxa"/>
              <w:right w:w="75" w:type="dxa"/>
            </w:tcMar>
          </w:tcPr>
          <w:p w14:paraId="211D0B14" w14:textId="77777777" w:rsidR="00632510" w:rsidRDefault="002B0F16">
            <w:pPr>
              <w:pStyle w:val="tdTableStyle-TableWithHeader-BodyE-Column1-Body2"/>
            </w:pPr>
            <w:r>
              <w:t>Document Management</w:t>
            </w:r>
          </w:p>
        </w:tc>
        <w:tc>
          <w:tcPr>
            <w:tcW w:w="7050" w:type="dxa"/>
            <w:tcBorders>
              <w:bottom w:val="single" w:sz="6" w:space="0" w:color="222830"/>
            </w:tcBorders>
            <w:tcMar>
              <w:top w:w="60" w:type="dxa"/>
              <w:left w:w="75" w:type="dxa"/>
              <w:bottom w:w="75" w:type="dxa"/>
              <w:right w:w="75" w:type="dxa"/>
            </w:tcMar>
          </w:tcPr>
          <w:p w14:paraId="723EC1A0" w14:textId="77777777" w:rsidR="00632510" w:rsidRDefault="002B0F16">
            <w:pPr>
              <w:pStyle w:val="tdTableStyle-TableWithHeader-BodyD-Column1-Body2"/>
            </w:pPr>
            <w:r>
              <w:t>Added "RFIs – Added Integrated Dashboard"</w:t>
            </w:r>
          </w:p>
        </w:tc>
      </w:tr>
      <w:tr w:rsidR="00632510" w14:paraId="70164D60" w14:textId="77777777">
        <w:tc>
          <w:tcPr>
            <w:tcW w:w="2850" w:type="dxa"/>
            <w:tcBorders>
              <w:bottom w:val="single" w:sz="6" w:space="0" w:color="222830"/>
              <w:right w:val="single" w:sz="6" w:space="0" w:color="222830"/>
            </w:tcBorders>
            <w:tcMar>
              <w:top w:w="60" w:type="dxa"/>
              <w:left w:w="75" w:type="dxa"/>
              <w:bottom w:w="75" w:type="dxa"/>
              <w:right w:w="75" w:type="dxa"/>
            </w:tcMar>
          </w:tcPr>
          <w:p w14:paraId="77591205" w14:textId="77777777" w:rsidR="00632510" w:rsidRDefault="002B0F16">
            <w:pPr>
              <w:pStyle w:val="tdTableStyle-TableWithHeader-BodyE-Column1-Body2"/>
            </w:pPr>
            <w:r>
              <w:t>July 15, 2026</w:t>
            </w:r>
          </w:p>
        </w:tc>
        <w:tc>
          <w:tcPr>
            <w:tcW w:w="1875" w:type="dxa"/>
            <w:tcBorders>
              <w:bottom w:val="single" w:sz="6" w:space="0" w:color="222830"/>
              <w:right w:val="single" w:sz="6" w:space="0" w:color="222830"/>
            </w:tcBorders>
            <w:tcMar>
              <w:top w:w="60" w:type="dxa"/>
              <w:left w:w="75" w:type="dxa"/>
              <w:bottom w:w="75" w:type="dxa"/>
              <w:right w:w="75" w:type="dxa"/>
            </w:tcMar>
          </w:tcPr>
          <w:p w14:paraId="2F154F1D" w14:textId="77777777" w:rsidR="00632510" w:rsidRDefault="002B0F16">
            <w:pPr>
              <w:pStyle w:val="tdTableStyle-TableWithHeader-BodyE-Column1-Body2"/>
            </w:pPr>
            <w:r>
              <w:t>1</w:t>
            </w:r>
          </w:p>
        </w:tc>
        <w:tc>
          <w:tcPr>
            <w:tcW w:w="2655" w:type="dxa"/>
            <w:tcBorders>
              <w:bottom w:val="single" w:sz="6" w:space="0" w:color="222830"/>
              <w:right w:val="single" w:sz="6" w:space="0" w:color="222830"/>
            </w:tcBorders>
            <w:tcMar>
              <w:top w:w="60" w:type="dxa"/>
              <w:left w:w="75" w:type="dxa"/>
              <w:bottom w:w="75" w:type="dxa"/>
              <w:right w:w="75" w:type="dxa"/>
            </w:tcMar>
          </w:tcPr>
          <w:p w14:paraId="5F88EAC4" w14:textId="77777777" w:rsidR="00632510" w:rsidRDefault="002B0F16">
            <w:pPr>
              <w:pStyle w:val="tdTableStyle-TableWithHeader-BodyE-Column1-Body2"/>
            </w:pPr>
            <w:r>
              <w:t>Kahua Analytics</w:t>
            </w:r>
          </w:p>
        </w:tc>
        <w:tc>
          <w:tcPr>
            <w:tcW w:w="7050" w:type="dxa"/>
            <w:tcBorders>
              <w:bottom w:val="single" w:sz="6" w:space="0" w:color="222830"/>
            </w:tcBorders>
            <w:tcMar>
              <w:top w:w="60" w:type="dxa"/>
              <w:left w:w="75" w:type="dxa"/>
              <w:bottom w:w="75" w:type="dxa"/>
              <w:right w:w="75" w:type="dxa"/>
            </w:tcMar>
          </w:tcPr>
          <w:p w14:paraId="22A35C3D" w14:textId="77777777" w:rsidR="00632510" w:rsidRDefault="002B0F16">
            <w:pPr>
              <w:pStyle w:val="tdTableStyle-TableWithHeader-BodyD-Column1-Body2"/>
            </w:pPr>
            <w:r>
              <w:t>Added section</w:t>
            </w:r>
          </w:p>
        </w:tc>
      </w:tr>
      <w:tr w:rsidR="00632510" w14:paraId="1B620090" w14:textId="77777777">
        <w:tc>
          <w:tcPr>
            <w:tcW w:w="2850" w:type="dxa"/>
            <w:tcBorders>
              <w:bottom w:val="single" w:sz="6" w:space="0" w:color="222830"/>
              <w:right w:val="single" w:sz="6" w:space="0" w:color="222830"/>
            </w:tcBorders>
            <w:tcMar>
              <w:top w:w="60" w:type="dxa"/>
              <w:left w:w="75" w:type="dxa"/>
              <w:bottom w:w="75" w:type="dxa"/>
              <w:right w:w="75" w:type="dxa"/>
            </w:tcMar>
          </w:tcPr>
          <w:p w14:paraId="22A34514" w14:textId="77777777" w:rsidR="00632510" w:rsidRDefault="002B0F16">
            <w:pPr>
              <w:pStyle w:val="tdTableStyle-TableWithHeader-BodyE-Column1-Body2"/>
            </w:pPr>
            <w:r>
              <w:t>July 21, 2026</w:t>
            </w:r>
          </w:p>
        </w:tc>
        <w:tc>
          <w:tcPr>
            <w:tcW w:w="1875" w:type="dxa"/>
            <w:tcBorders>
              <w:bottom w:val="single" w:sz="6" w:space="0" w:color="222830"/>
              <w:right w:val="single" w:sz="6" w:space="0" w:color="222830"/>
            </w:tcBorders>
            <w:tcMar>
              <w:top w:w="60" w:type="dxa"/>
              <w:left w:w="75" w:type="dxa"/>
              <w:bottom w:w="75" w:type="dxa"/>
              <w:right w:w="75" w:type="dxa"/>
            </w:tcMar>
          </w:tcPr>
          <w:p w14:paraId="6C9DC4A3" w14:textId="77777777" w:rsidR="00632510" w:rsidRDefault="002B0F16">
            <w:pPr>
              <w:pStyle w:val="tdTableStyle-TableWithHeader-BodyE-Column1-Body2"/>
            </w:pPr>
            <w:r>
              <w:t>2</w:t>
            </w:r>
          </w:p>
        </w:tc>
        <w:tc>
          <w:tcPr>
            <w:tcW w:w="2655" w:type="dxa"/>
            <w:tcBorders>
              <w:bottom w:val="single" w:sz="6" w:space="0" w:color="222830"/>
              <w:right w:val="single" w:sz="6" w:space="0" w:color="222830"/>
            </w:tcBorders>
            <w:tcMar>
              <w:top w:w="60" w:type="dxa"/>
              <w:left w:w="75" w:type="dxa"/>
              <w:bottom w:w="75" w:type="dxa"/>
              <w:right w:w="75" w:type="dxa"/>
            </w:tcMar>
          </w:tcPr>
          <w:p w14:paraId="7B8DA024" w14:textId="77777777" w:rsidR="00632510" w:rsidRDefault="002B0F16">
            <w:pPr>
              <w:pStyle w:val="tdTableStyle-TableWithHeader-BodyE-Column1-Body2"/>
            </w:pPr>
            <w:r>
              <w:t>Administration</w:t>
            </w:r>
          </w:p>
        </w:tc>
        <w:tc>
          <w:tcPr>
            <w:tcW w:w="7050" w:type="dxa"/>
            <w:tcBorders>
              <w:bottom w:val="single" w:sz="6" w:space="0" w:color="222830"/>
            </w:tcBorders>
            <w:tcMar>
              <w:top w:w="60" w:type="dxa"/>
              <w:left w:w="75" w:type="dxa"/>
              <w:bottom w:w="75" w:type="dxa"/>
              <w:right w:w="75" w:type="dxa"/>
            </w:tcMar>
          </w:tcPr>
          <w:p w14:paraId="034579E5" w14:textId="77777777" w:rsidR="00632510" w:rsidRDefault="002B0F16">
            <w:pPr>
              <w:pStyle w:val="tdTableStyle-TableWithHeader-BodyD-Column1-Body2"/>
            </w:pPr>
            <w:r>
              <w:t>Added "Videos &amp; Documentation - Added support for Brightcove videos"</w:t>
            </w:r>
          </w:p>
        </w:tc>
      </w:tr>
      <w:tr w:rsidR="00632510" w14:paraId="40E7E5F5" w14:textId="77777777">
        <w:tc>
          <w:tcPr>
            <w:tcW w:w="2850" w:type="dxa"/>
            <w:tcBorders>
              <w:bottom w:val="single" w:sz="6" w:space="0" w:color="222830"/>
              <w:right w:val="single" w:sz="6" w:space="0" w:color="222830"/>
            </w:tcBorders>
            <w:tcMar>
              <w:top w:w="60" w:type="dxa"/>
              <w:left w:w="75" w:type="dxa"/>
              <w:bottom w:w="75" w:type="dxa"/>
              <w:right w:w="75" w:type="dxa"/>
            </w:tcMar>
          </w:tcPr>
          <w:p w14:paraId="19BC5AE6" w14:textId="77777777" w:rsidR="00632510" w:rsidRDefault="002B0F16">
            <w:pPr>
              <w:pStyle w:val="tdTableStyle-TableWithHeader-BodyE-Column1-Body2"/>
            </w:pPr>
            <w:r>
              <w:t>July 21, 2026</w:t>
            </w:r>
          </w:p>
        </w:tc>
        <w:tc>
          <w:tcPr>
            <w:tcW w:w="1875" w:type="dxa"/>
            <w:tcBorders>
              <w:bottom w:val="single" w:sz="6" w:space="0" w:color="222830"/>
              <w:right w:val="single" w:sz="6" w:space="0" w:color="222830"/>
            </w:tcBorders>
            <w:tcMar>
              <w:top w:w="60" w:type="dxa"/>
              <w:left w:w="75" w:type="dxa"/>
              <w:bottom w:w="75" w:type="dxa"/>
              <w:right w:w="75" w:type="dxa"/>
            </w:tcMar>
          </w:tcPr>
          <w:p w14:paraId="69F7F814" w14:textId="77777777" w:rsidR="00632510" w:rsidRDefault="002B0F16">
            <w:pPr>
              <w:pStyle w:val="tdTableStyle-TableWithHeader-BodyE-Column1-Body2"/>
            </w:pPr>
            <w:r>
              <w:t>2</w:t>
            </w:r>
          </w:p>
        </w:tc>
        <w:tc>
          <w:tcPr>
            <w:tcW w:w="2655" w:type="dxa"/>
            <w:tcBorders>
              <w:bottom w:val="single" w:sz="6" w:space="0" w:color="222830"/>
              <w:right w:val="single" w:sz="6" w:space="0" w:color="222830"/>
            </w:tcBorders>
            <w:tcMar>
              <w:top w:w="60" w:type="dxa"/>
              <w:left w:w="75" w:type="dxa"/>
              <w:bottom w:w="75" w:type="dxa"/>
              <w:right w:w="75" w:type="dxa"/>
            </w:tcMar>
          </w:tcPr>
          <w:p w14:paraId="68F4FEE4" w14:textId="77777777" w:rsidR="00632510" w:rsidRDefault="002B0F16">
            <w:pPr>
              <w:pStyle w:val="tdTableStyle-TableWithHeader-BodyE-Column1-Body2"/>
            </w:pPr>
            <w:r>
              <w:t>Document Management</w:t>
            </w:r>
          </w:p>
        </w:tc>
        <w:tc>
          <w:tcPr>
            <w:tcW w:w="7050" w:type="dxa"/>
            <w:tcBorders>
              <w:bottom w:val="single" w:sz="6" w:space="0" w:color="222830"/>
            </w:tcBorders>
            <w:tcMar>
              <w:top w:w="60" w:type="dxa"/>
              <w:left w:w="75" w:type="dxa"/>
              <w:bottom w:w="75" w:type="dxa"/>
              <w:right w:w="75" w:type="dxa"/>
            </w:tcMar>
          </w:tcPr>
          <w:p w14:paraId="19E352B0" w14:textId="77777777" w:rsidR="00632510" w:rsidRDefault="002B0F16">
            <w:pPr>
              <w:pStyle w:val="tdTableStyle-TableWithHeader-BodyD-Column1-Body2"/>
            </w:pPr>
            <w:r>
              <w:t xml:space="preserve">In "RFIs – Added preview of integrated dashboard in in-app Summary section", clarified that the feature is </w:t>
            </w:r>
            <w:proofErr w:type="gramStart"/>
            <w:r>
              <w:t>being released</w:t>
            </w:r>
            <w:proofErr w:type="gramEnd"/>
            <w:r>
              <w:t xml:space="preserve"> as a preview item.</w:t>
            </w:r>
          </w:p>
        </w:tc>
      </w:tr>
      <w:tr w:rsidR="00632510" w14:paraId="60339378" w14:textId="77777777">
        <w:tc>
          <w:tcPr>
            <w:tcW w:w="2850" w:type="dxa"/>
            <w:tcBorders>
              <w:bottom w:val="single" w:sz="6" w:space="0" w:color="222830"/>
              <w:right w:val="single" w:sz="6" w:space="0" w:color="222830"/>
            </w:tcBorders>
            <w:tcMar>
              <w:top w:w="60" w:type="dxa"/>
              <w:left w:w="75" w:type="dxa"/>
              <w:bottom w:w="75" w:type="dxa"/>
              <w:right w:w="75" w:type="dxa"/>
            </w:tcMar>
          </w:tcPr>
          <w:p w14:paraId="1B6DAE70" w14:textId="77777777" w:rsidR="00632510" w:rsidRDefault="002B0F16">
            <w:pPr>
              <w:pStyle w:val="tdTableStyle-TableWithHeader-BodyE-Column1-Body2"/>
            </w:pPr>
            <w:r>
              <w:t>July 22, 2026</w:t>
            </w:r>
          </w:p>
        </w:tc>
        <w:tc>
          <w:tcPr>
            <w:tcW w:w="1875" w:type="dxa"/>
            <w:tcBorders>
              <w:bottom w:val="single" w:sz="6" w:space="0" w:color="222830"/>
              <w:right w:val="single" w:sz="6" w:space="0" w:color="222830"/>
            </w:tcBorders>
            <w:tcMar>
              <w:top w:w="60" w:type="dxa"/>
              <w:left w:w="75" w:type="dxa"/>
              <w:bottom w:w="75" w:type="dxa"/>
              <w:right w:w="75" w:type="dxa"/>
            </w:tcMar>
          </w:tcPr>
          <w:p w14:paraId="59C9CEA2" w14:textId="77777777" w:rsidR="00632510" w:rsidRDefault="002B0F16">
            <w:pPr>
              <w:pStyle w:val="tdTableStyle-TableWithHeader-BodyE-Column1-Body2"/>
            </w:pPr>
            <w:r>
              <w:t>3</w:t>
            </w:r>
          </w:p>
        </w:tc>
        <w:tc>
          <w:tcPr>
            <w:tcW w:w="2655" w:type="dxa"/>
            <w:tcBorders>
              <w:bottom w:val="single" w:sz="6" w:space="0" w:color="222830"/>
              <w:right w:val="single" w:sz="6" w:space="0" w:color="222830"/>
            </w:tcBorders>
            <w:tcMar>
              <w:top w:w="60" w:type="dxa"/>
              <w:left w:w="75" w:type="dxa"/>
              <w:bottom w:w="75" w:type="dxa"/>
              <w:right w:w="75" w:type="dxa"/>
            </w:tcMar>
          </w:tcPr>
          <w:p w14:paraId="2E0915CA" w14:textId="77777777" w:rsidR="00632510" w:rsidRDefault="002B0F16">
            <w:pPr>
              <w:pStyle w:val="tdTableStyle-TableWithHeader-BodyE-Column1-Body2"/>
            </w:pPr>
            <w:r>
              <w:t>Administration</w:t>
            </w:r>
          </w:p>
        </w:tc>
        <w:tc>
          <w:tcPr>
            <w:tcW w:w="7050" w:type="dxa"/>
            <w:tcBorders>
              <w:bottom w:val="single" w:sz="6" w:space="0" w:color="222830"/>
            </w:tcBorders>
            <w:tcMar>
              <w:top w:w="60" w:type="dxa"/>
              <w:left w:w="75" w:type="dxa"/>
              <w:bottom w:w="75" w:type="dxa"/>
              <w:right w:w="75" w:type="dxa"/>
            </w:tcMar>
          </w:tcPr>
          <w:p w14:paraId="2D95A04E" w14:textId="77777777" w:rsidR="00632510" w:rsidRDefault="002B0F16">
            <w:pPr>
              <w:pStyle w:val="tdTableStyle-TableWithHeader-BodyD-Column1-Body2"/>
            </w:pPr>
            <w:r>
              <w:t>Added "Task Delegation - Added new control to restrict task delegation for external contacts"</w:t>
            </w:r>
          </w:p>
        </w:tc>
      </w:tr>
      <w:tr w:rsidR="00632510" w14:paraId="44B65C03" w14:textId="77777777">
        <w:tc>
          <w:tcPr>
            <w:tcW w:w="2850" w:type="dxa"/>
            <w:tcBorders>
              <w:bottom w:val="single" w:sz="6" w:space="0" w:color="222830"/>
              <w:right w:val="single" w:sz="6" w:space="0" w:color="222830"/>
            </w:tcBorders>
            <w:tcMar>
              <w:top w:w="60" w:type="dxa"/>
              <w:left w:w="75" w:type="dxa"/>
              <w:bottom w:w="75" w:type="dxa"/>
              <w:right w:w="75" w:type="dxa"/>
            </w:tcMar>
          </w:tcPr>
          <w:p w14:paraId="35AD5935" w14:textId="77777777" w:rsidR="00632510" w:rsidRDefault="002B0F16">
            <w:pPr>
              <w:pStyle w:val="tdTableStyle-TableWithHeader-BodyE-Column1-Body2"/>
            </w:pPr>
            <w:r>
              <w:t>July 23, 2026</w:t>
            </w:r>
          </w:p>
        </w:tc>
        <w:tc>
          <w:tcPr>
            <w:tcW w:w="1875" w:type="dxa"/>
            <w:tcBorders>
              <w:bottom w:val="single" w:sz="6" w:space="0" w:color="222830"/>
              <w:right w:val="single" w:sz="6" w:space="0" w:color="222830"/>
            </w:tcBorders>
            <w:tcMar>
              <w:top w:w="60" w:type="dxa"/>
              <w:left w:w="75" w:type="dxa"/>
              <w:bottom w:w="75" w:type="dxa"/>
              <w:right w:w="75" w:type="dxa"/>
            </w:tcMar>
          </w:tcPr>
          <w:p w14:paraId="56440E55" w14:textId="77777777" w:rsidR="00632510" w:rsidRDefault="002B0F16">
            <w:pPr>
              <w:pStyle w:val="tdTableStyle-TableWithHeader-BodyE-Column1-Body2"/>
            </w:pPr>
            <w:r>
              <w:t>4</w:t>
            </w:r>
          </w:p>
        </w:tc>
        <w:tc>
          <w:tcPr>
            <w:tcW w:w="2655" w:type="dxa"/>
            <w:tcBorders>
              <w:bottom w:val="single" w:sz="6" w:space="0" w:color="222830"/>
              <w:right w:val="single" w:sz="6" w:space="0" w:color="222830"/>
            </w:tcBorders>
            <w:tcMar>
              <w:top w:w="60" w:type="dxa"/>
              <w:left w:w="75" w:type="dxa"/>
              <w:bottom w:w="75" w:type="dxa"/>
              <w:right w:w="75" w:type="dxa"/>
            </w:tcMar>
          </w:tcPr>
          <w:p w14:paraId="0BE6C90B" w14:textId="77777777" w:rsidR="00632510" w:rsidRDefault="002B0F16">
            <w:pPr>
              <w:pStyle w:val="tdTableStyle-TableWithHeader-BodyE-Column1-Body2"/>
            </w:pPr>
            <w:r>
              <w:t>General</w:t>
            </w:r>
          </w:p>
        </w:tc>
        <w:tc>
          <w:tcPr>
            <w:tcW w:w="7050" w:type="dxa"/>
            <w:tcBorders>
              <w:bottom w:val="single" w:sz="6" w:space="0" w:color="222830"/>
            </w:tcBorders>
            <w:tcMar>
              <w:top w:w="60" w:type="dxa"/>
              <w:left w:w="75" w:type="dxa"/>
              <w:bottom w:w="75" w:type="dxa"/>
              <w:right w:w="75" w:type="dxa"/>
            </w:tcMar>
          </w:tcPr>
          <w:p w14:paraId="2FBB6FA2" w14:textId="77777777" w:rsidR="00632510" w:rsidRDefault="002B0F16">
            <w:pPr>
              <w:pStyle w:val="tdTableStyle-TableWithHeader-BodyD-Column1-Body2"/>
            </w:pPr>
            <w:r>
              <w:t>Added "User Settings panel - Updated appearance"</w:t>
            </w:r>
          </w:p>
        </w:tc>
      </w:tr>
      <w:tr w:rsidR="00632510" w14:paraId="2C4E756F" w14:textId="77777777">
        <w:tc>
          <w:tcPr>
            <w:tcW w:w="2850" w:type="dxa"/>
            <w:tcBorders>
              <w:bottom w:val="single" w:sz="6" w:space="0" w:color="222830"/>
              <w:right w:val="single" w:sz="6" w:space="0" w:color="222830"/>
            </w:tcBorders>
            <w:tcMar>
              <w:top w:w="60" w:type="dxa"/>
              <w:left w:w="75" w:type="dxa"/>
              <w:bottom w:w="75" w:type="dxa"/>
              <w:right w:w="75" w:type="dxa"/>
            </w:tcMar>
          </w:tcPr>
          <w:p w14:paraId="22F4C7D7" w14:textId="77777777" w:rsidR="00632510" w:rsidRDefault="002B0F16">
            <w:pPr>
              <w:pStyle w:val="tdTableStyle-TableWithHeader-BodyE-Column1-Body2"/>
            </w:pPr>
            <w:r>
              <w:t>July 23, 2026</w:t>
            </w:r>
          </w:p>
        </w:tc>
        <w:tc>
          <w:tcPr>
            <w:tcW w:w="1875" w:type="dxa"/>
            <w:tcBorders>
              <w:bottom w:val="single" w:sz="6" w:space="0" w:color="222830"/>
              <w:right w:val="single" w:sz="6" w:space="0" w:color="222830"/>
            </w:tcBorders>
            <w:tcMar>
              <w:top w:w="60" w:type="dxa"/>
              <w:left w:w="75" w:type="dxa"/>
              <w:bottom w:w="75" w:type="dxa"/>
              <w:right w:w="75" w:type="dxa"/>
            </w:tcMar>
          </w:tcPr>
          <w:p w14:paraId="23A35A66" w14:textId="77777777" w:rsidR="00632510" w:rsidRDefault="002B0F16">
            <w:pPr>
              <w:pStyle w:val="tdTableStyle-TableWithHeader-BodyE-Column1-Body2"/>
            </w:pPr>
            <w:r>
              <w:t>4</w:t>
            </w:r>
          </w:p>
        </w:tc>
        <w:tc>
          <w:tcPr>
            <w:tcW w:w="2655" w:type="dxa"/>
            <w:tcBorders>
              <w:bottom w:val="single" w:sz="6" w:space="0" w:color="222830"/>
              <w:right w:val="single" w:sz="6" w:space="0" w:color="222830"/>
            </w:tcBorders>
            <w:tcMar>
              <w:top w:w="60" w:type="dxa"/>
              <w:left w:w="75" w:type="dxa"/>
              <w:bottom w:w="75" w:type="dxa"/>
              <w:right w:w="75" w:type="dxa"/>
            </w:tcMar>
          </w:tcPr>
          <w:p w14:paraId="4CCFC5FC" w14:textId="77777777" w:rsidR="00632510" w:rsidRDefault="002B0F16">
            <w:pPr>
              <w:pStyle w:val="tdTableStyle-TableWithHeader-BodyE-Column1-Body2"/>
            </w:pPr>
            <w:r>
              <w:t>Mobile app</w:t>
            </w:r>
          </w:p>
        </w:tc>
        <w:tc>
          <w:tcPr>
            <w:tcW w:w="7050" w:type="dxa"/>
            <w:tcBorders>
              <w:bottom w:val="single" w:sz="6" w:space="0" w:color="222830"/>
            </w:tcBorders>
            <w:tcMar>
              <w:top w:w="60" w:type="dxa"/>
              <w:left w:w="75" w:type="dxa"/>
              <w:bottom w:w="75" w:type="dxa"/>
              <w:right w:w="75" w:type="dxa"/>
            </w:tcMar>
          </w:tcPr>
          <w:p w14:paraId="59EB2099" w14:textId="77777777" w:rsidR="00632510" w:rsidRDefault="002B0F16">
            <w:pPr>
              <w:pStyle w:val="tdTableStyle-TableWithHeader-BodyD-Column1-Body2"/>
            </w:pPr>
            <w:r>
              <w:t>Added "Mobile app - Added Global Camera feature"</w:t>
            </w:r>
          </w:p>
        </w:tc>
      </w:tr>
      <w:tr w:rsidR="00632510" w14:paraId="0FFFE37F" w14:textId="77777777">
        <w:tc>
          <w:tcPr>
            <w:tcW w:w="2850" w:type="dxa"/>
            <w:tcBorders>
              <w:right w:val="single" w:sz="6" w:space="0" w:color="222830"/>
            </w:tcBorders>
            <w:tcMar>
              <w:top w:w="60" w:type="dxa"/>
              <w:left w:w="75" w:type="dxa"/>
              <w:bottom w:w="75" w:type="dxa"/>
              <w:right w:w="75" w:type="dxa"/>
            </w:tcMar>
          </w:tcPr>
          <w:p w14:paraId="58FBF3B9" w14:textId="77777777" w:rsidR="00632510" w:rsidRDefault="002B0F16">
            <w:pPr>
              <w:pStyle w:val="tdTableStyle-TableWithHeader-BodyB-Column1-Body2"/>
            </w:pPr>
            <w:r>
              <w:t>July 24, 2026</w:t>
            </w:r>
          </w:p>
        </w:tc>
        <w:tc>
          <w:tcPr>
            <w:tcW w:w="1875" w:type="dxa"/>
            <w:tcBorders>
              <w:right w:val="single" w:sz="6" w:space="0" w:color="222830"/>
            </w:tcBorders>
            <w:tcMar>
              <w:top w:w="60" w:type="dxa"/>
              <w:left w:w="75" w:type="dxa"/>
              <w:bottom w:w="75" w:type="dxa"/>
              <w:right w:w="75" w:type="dxa"/>
            </w:tcMar>
          </w:tcPr>
          <w:p w14:paraId="54C1D639" w14:textId="77777777" w:rsidR="00632510" w:rsidRDefault="002B0F16">
            <w:pPr>
              <w:pStyle w:val="tdTableStyle-TableWithHeader-BodyB-Column1-Body2"/>
            </w:pPr>
            <w:r>
              <w:t>5</w:t>
            </w:r>
          </w:p>
        </w:tc>
        <w:tc>
          <w:tcPr>
            <w:tcW w:w="2655" w:type="dxa"/>
            <w:tcBorders>
              <w:right w:val="single" w:sz="6" w:space="0" w:color="222830"/>
            </w:tcBorders>
            <w:tcMar>
              <w:top w:w="60" w:type="dxa"/>
              <w:left w:w="75" w:type="dxa"/>
              <w:bottom w:w="75" w:type="dxa"/>
              <w:right w:w="75" w:type="dxa"/>
            </w:tcMar>
          </w:tcPr>
          <w:p w14:paraId="2B4436A1" w14:textId="77777777" w:rsidR="00632510" w:rsidRDefault="002B0F16">
            <w:pPr>
              <w:pStyle w:val="tdTableStyle-TableWithHeader-BodyB-Column1-Body2"/>
            </w:pPr>
            <w:r>
              <w:t>Document Management</w:t>
            </w:r>
          </w:p>
        </w:tc>
        <w:tc>
          <w:tcPr>
            <w:tcW w:w="7050" w:type="dxa"/>
            <w:tcMar>
              <w:top w:w="60" w:type="dxa"/>
              <w:left w:w="75" w:type="dxa"/>
              <w:bottom w:w="75" w:type="dxa"/>
              <w:right w:w="75" w:type="dxa"/>
            </w:tcMar>
          </w:tcPr>
          <w:p w14:paraId="72F083DE" w14:textId="77777777" w:rsidR="00632510" w:rsidRDefault="002B0F16">
            <w:pPr>
              <w:pStyle w:val="tdTableStyle-TableWithHeader-BodyA-Column1-Body2"/>
            </w:pPr>
            <w:r>
              <w:t>Added "File Manager - Added Interactive 3D Model Viewing and Coordination to the BIM Model Viewer"</w:t>
            </w:r>
          </w:p>
        </w:tc>
      </w:tr>
    </w:tbl>
    <w:p w14:paraId="66C73EC0" w14:textId="45EB2065" w:rsidR="00632510" w:rsidRDefault="00A22B58">
      <w:pPr>
        <w:pStyle w:val="pnote"/>
      </w:pPr>
      <w:r w:rsidRPr="00A22B58">
        <w:rPr>
          <w:b/>
        </w:rPr>
        <w:t xml:space="preserve">Note </w:t>
      </w:r>
      <w:r w:rsidR="002B0F16">
        <w:t xml:space="preserve">Printable versions of these release notes can </w:t>
      </w:r>
      <w:proofErr w:type="gramStart"/>
      <w:r w:rsidR="002B0F16">
        <w:t>be downloaded</w:t>
      </w:r>
      <w:proofErr w:type="gramEnd"/>
      <w:r w:rsidR="002B0F16">
        <w:t xml:space="preserve"> as </w:t>
      </w:r>
      <w:hyperlink r:id="rId61" w:history="1">
        <w:r w:rsidR="002B0F16">
          <w:rPr>
            <w:color w:val="0062A9"/>
            <w:u w:val="single"/>
          </w:rPr>
          <w:t>PDF</w:t>
        </w:r>
      </w:hyperlink>
      <w:r w:rsidR="002B0F16">
        <w:t xml:space="preserve"> or </w:t>
      </w:r>
      <w:hyperlink r:id="rId62" w:history="1">
        <w:r w:rsidR="002B0F16">
          <w:rPr>
            <w:color w:val="0062A9"/>
            <w:u w:val="single"/>
          </w:rPr>
          <w:t>MS Word</w:t>
        </w:r>
      </w:hyperlink>
      <w:r w:rsidR="002B0F16">
        <w:t>.</w:t>
      </w:r>
    </w:p>
    <w:sectPr w:rsidR="00632510" w:rsidSect="00632510">
      <w:headerReference w:type="even" r:id="rId63"/>
      <w:headerReference w:type="default" r:id="rId64"/>
      <w:footerReference w:type="even" r:id="rId65"/>
      <w:footerReference w:type="default" r:id="rId66"/>
      <w:headerReference w:type="first" r:id="rId67"/>
      <w:footerReference w:type="first" r:id="rId68"/>
      <w:pgSz w:w="12240" w:h="15840"/>
      <w:pgMar w:top="1470" w:right="1395" w:bottom="2145" w:left="1335" w:header="720" w:footer="109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A28F85" w14:textId="77777777" w:rsidR="00493C00" w:rsidRDefault="00493C00" w:rsidP="00632510">
      <w:r>
        <w:separator/>
      </w:r>
    </w:p>
  </w:endnote>
  <w:endnote w:type="continuationSeparator" w:id="0">
    <w:p w14:paraId="39175CBF" w14:textId="77777777" w:rsidR="00493C00" w:rsidRDefault="00493C00" w:rsidP="00632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ar(--FontFamily)">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10" w:type="dxa"/>
        <w:right w:w="10" w:type="dxa"/>
      </w:tblCellMar>
      <w:tblLook w:val="0000" w:firstRow="0" w:lastRow="0" w:firstColumn="0" w:lastColumn="0" w:noHBand="0" w:noVBand="0"/>
    </w:tblPr>
    <w:tblGrid>
      <w:gridCol w:w="2324"/>
      <w:gridCol w:w="7186"/>
    </w:tblGrid>
    <w:tr w:rsidR="00632510" w14:paraId="504117C3" w14:textId="77777777">
      <w:tc>
        <w:tcPr>
          <w:tcW w:w="2265" w:type="dxa"/>
        </w:tcPr>
        <w:p w14:paraId="12394A8D" w14:textId="77777777" w:rsidR="00632510" w:rsidRDefault="00632510">
          <w:pPr>
            <w:pStyle w:val="pframe-footer-text"/>
          </w:pPr>
          <w:fldSimple w:instr=" STYLEREF h1 \* MERGEFORMAT "/>
        </w:p>
      </w:tc>
      <w:tc>
        <w:tcPr>
          <w:tcW w:w="7005" w:type="dxa"/>
        </w:tcPr>
        <w:p w14:paraId="3AEDCF93" w14:textId="77777777" w:rsidR="00632510" w:rsidRDefault="00C37447">
          <w:pPr>
            <w:pStyle w:val="pframe-footer-page-number"/>
          </w:pPr>
          <w:r>
            <w:rPr>
              <w:rStyle w:val="variable"/>
            </w:rPr>
            <w:fldChar w:fldCharType="begin"/>
          </w:r>
          <w:r w:rsidR="002B0F16">
            <w:rPr>
              <w:rStyle w:val="variable"/>
            </w:rPr>
            <w:instrText xml:space="preserve"> PAGE \* Arabic  \* MERGEFORMAT </w:instrText>
          </w:r>
          <w:r>
            <w:rPr>
              <w:rStyle w:val="variable"/>
            </w:rPr>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10" w:type="dxa"/>
        <w:right w:w="10" w:type="dxa"/>
      </w:tblCellMar>
      <w:tblLook w:val="0000" w:firstRow="0" w:lastRow="0" w:firstColumn="0" w:lastColumn="0" w:noHBand="0" w:noVBand="0"/>
    </w:tblPr>
    <w:tblGrid>
      <w:gridCol w:w="2324"/>
      <w:gridCol w:w="7186"/>
    </w:tblGrid>
    <w:tr w:rsidR="00632510" w14:paraId="02E251BD" w14:textId="77777777">
      <w:tc>
        <w:tcPr>
          <w:tcW w:w="2265" w:type="dxa"/>
        </w:tcPr>
        <w:p w14:paraId="740EA869" w14:textId="77777777" w:rsidR="00632510" w:rsidRDefault="00C21B8A">
          <w:pPr>
            <w:pStyle w:val="pframe-footer-text"/>
          </w:pPr>
          <w:fldSimple w:instr=" STYLEREF h1 \* MERGEFORMAT ">
            <w:r>
              <w:rPr>
                <w:noProof/>
              </w:rPr>
              <w:t>Kahua 2026 Q3 Release Notes</w:t>
            </w:r>
          </w:fldSimple>
        </w:p>
      </w:tc>
      <w:tc>
        <w:tcPr>
          <w:tcW w:w="7005" w:type="dxa"/>
        </w:tcPr>
        <w:p w14:paraId="715FCA57" w14:textId="77777777" w:rsidR="00632510" w:rsidRDefault="00C37447">
          <w:pPr>
            <w:pStyle w:val="pframe-footer-page-number"/>
          </w:pPr>
          <w:r>
            <w:rPr>
              <w:rStyle w:val="variable"/>
            </w:rPr>
            <w:fldChar w:fldCharType="begin"/>
          </w:r>
          <w:r w:rsidR="002B0F16">
            <w:rPr>
              <w:rStyle w:val="variable"/>
            </w:rPr>
            <w:instrText xml:space="preserve"> PAGE \* Arabic  \* MERGEFORMAT </w:instrText>
          </w:r>
          <w:r>
            <w:rPr>
              <w:rStyle w:val="variable"/>
            </w:rPr>
            <w:fldChar w:fldCharType="separate"/>
          </w:r>
          <w:r w:rsidR="00C21B8A">
            <w:rPr>
              <w:rStyle w:val="variable"/>
              <w:noProof/>
            </w:rPr>
            <w:t>1</w:t>
          </w:r>
          <w:r>
            <w:rPr>
              <w:rStyle w:val="variable"/>
            </w:rPr>
            <w:fldChar w:fldCharType="end"/>
          </w: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89FC8" w14:textId="77777777" w:rsidR="00C21B8A" w:rsidRDefault="00C21B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6C0BAA" w14:textId="77777777" w:rsidR="00493C00" w:rsidRDefault="00493C00" w:rsidP="00632510">
      <w:r>
        <w:separator/>
      </w:r>
    </w:p>
  </w:footnote>
  <w:footnote w:type="continuationSeparator" w:id="0">
    <w:p w14:paraId="7F11916A" w14:textId="77777777" w:rsidR="00493C00" w:rsidRDefault="00493C00" w:rsidP="006325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4B705" w14:textId="77777777" w:rsidR="002B0F16" w:rsidRDefault="002B0F16">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25239" w14:textId="77777777" w:rsidR="00632510" w:rsidRDefault="0063251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EF353" w14:textId="77777777" w:rsidR="00C21B8A" w:rsidRDefault="00C21B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028D4"/>
    <w:multiLevelType w:val="multilevel"/>
    <w:tmpl w:val="31562B4E"/>
    <w:lvl w:ilvl="0">
      <w:numFmt w:val="bullet"/>
      <w:lvlText w:val=""/>
      <w:lvlJc w:val="right"/>
      <w:pPr>
        <w:tabs>
          <w:tab w:val="num" w:pos="0"/>
        </w:tabs>
        <w:spacing w:before="120" w:after="120"/>
        <w:ind w:left="0" w:hanging="210"/>
        <w:jc w:val="left"/>
      </w:pPr>
      <w:rPr>
        <w:rFonts w:ascii="Symbol" w:hAnsi="Symbol"/>
        <w:color w:val="22283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67666A"/>
    <w:multiLevelType w:val="multilevel"/>
    <w:tmpl w:val="7194D4DE"/>
    <w:lvl w:ilvl="0">
      <w:numFmt w:val="bullet"/>
      <w:lvlText w:val=""/>
      <w:lvlJc w:val="right"/>
      <w:pPr>
        <w:tabs>
          <w:tab w:val="num" w:pos="0"/>
        </w:tabs>
        <w:spacing w:before="120" w:after="120"/>
        <w:ind w:left="0" w:hanging="210"/>
        <w:jc w:val="left"/>
      </w:pPr>
      <w:rPr>
        <w:rFonts w:ascii="Symbol" w:hAnsi="Symbol"/>
        <w:color w:val="22283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325325"/>
    <w:multiLevelType w:val="multilevel"/>
    <w:tmpl w:val="E9C24F78"/>
    <w:lvl w:ilvl="0">
      <w:numFmt w:val="bullet"/>
      <w:lvlText w:val=""/>
      <w:lvlJc w:val="right"/>
      <w:pPr>
        <w:tabs>
          <w:tab w:val="num" w:pos="0"/>
        </w:tabs>
        <w:spacing w:before="120" w:after="120"/>
        <w:ind w:left="0" w:hanging="210"/>
        <w:jc w:val="left"/>
      </w:pPr>
      <w:rPr>
        <w:rFonts w:ascii="Symbol" w:hAnsi="Symbol"/>
        <w:color w:val="22283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6D261BE"/>
    <w:multiLevelType w:val="multilevel"/>
    <w:tmpl w:val="F5E60C74"/>
    <w:lvl w:ilvl="0">
      <w:numFmt w:val="bullet"/>
      <w:lvlText w:val=""/>
      <w:lvlJc w:val="right"/>
      <w:pPr>
        <w:tabs>
          <w:tab w:val="num" w:pos="0"/>
        </w:tabs>
        <w:spacing w:before="120" w:after="120"/>
        <w:ind w:left="0" w:hanging="210"/>
        <w:jc w:val="left"/>
      </w:pPr>
      <w:rPr>
        <w:rFonts w:ascii="Symbol" w:hAnsi="Symbol"/>
        <w:color w:val="22283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CF1353A"/>
    <w:multiLevelType w:val="multilevel"/>
    <w:tmpl w:val="5414D9E2"/>
    <w:lvl w:ilvl="0">
      <w:numFmt w:val="bullet"/>
      <w:lvlText w:val=""/>
      <w:lvlJc w:val="right"/>
      <w:pPr>
        <w:tabs>
          <w:tab w:val="num" w:pos="0"/>
        </w:tabs>
        <w:spacing w:before="120" w:after="120"/>
        <w:ind w:left="0" w:hanging="210"/>
        <w:jc w:val="left"/>
      </w:pPr>
      <w:rPr>
        <w:rFonts w:ascii="Symbol" w:hAnsi="Symbol"/>
        <w:color w:val="22283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D07055C"/>
    <w:multiLevelType w:val="multilevel"/>
    <w:tmpl w:val="8474D6BC"/>
    <w:lvl w:ilvl="0">
      <w:numFmt w:val="bullet"/>
      <w:lvlText w:val=""/>
      <w:lvlJc w:val="right"/>
      <w:pPr>
        <w:tabs>
          <w:tab w:val="num" w:pos="0"/>
        </w:tabs>
        <w:spacing w:before="120" w:after="120"/>
        <w:ind w:left="0" w:hanging="210"/>
        <w:jc w:val="left"/>
      </w:pPr>
      <w:rPr>
        <w:rFonts w:ascii="Symbol" w:hAnsi="Symbol"/>
        <w:color w:val="22283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F751F7"/>
    <w:multiLevelType w:val="multilevel"/>
    <w:tmpl w:val="8064FF74"/>
    <w:lvl w:ilvl="0">
      <w:numFmt w:val="bullet"/>
      <w:lvlText w:val=""/>
      <w:lvlJc w:val="right"/>
      <w:pPr>
        <w:tabs>
          <w:tab w:val="num" w:pos="0"/>
        </w:tabs>
        <w:spacing w:before="120" w:after="120"/>
        <w:ind w:left="0" w:hanging="210"/>
        <w:jc w:val="left"/>
      </w:pPr>
      <w:rPr>
        <w:rFonts w:ascii="Symbol" w:hAnsi="Symbol"/>
        <w:color w:val="22283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2E91AFD"/>
    <w:multiLevelType w:val="multilevel"/>
    <w:tmpl w:val="05D63D16"/>
    <w:lvl w:ilvl="0">
      <w:numFmt w:val="bullet"/>
      <w:lvlText w:val=""/>
      <w:lvlJc w:val="right"/>
      <w:pPr>
        <w:tabs>
          <w:tab w:val="num" w:pos="0"/>
        </w:tabs>
        <w:spacing w:before="120" w:after="120"/>
        <w:ind w:left="0" w:hanging="210"/>
        <w:jc w:val="left"/>
      </w:pPr>
      <w:rPr>
        <w:rFonts w:ascii="Symbol" w:hAnsi="Symbol"/>
        <w:color w:val="22283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5AF0395"/>
    <w:multiLevelType w:val="multilevel"/>
    <w:tmpl w:val="420AED06"/>
    <w:lvl w:ilvl="0">
      <w:numFmt w:val="bullet"/>
      <w:lvlText w:val=""/>
      <w:lvlJc w:val="right"/>
      <w:pPr>
        <w:tabs>
          <w:tab w:val="num" w:pos="0"/>
        </w:tabs>
        <w:spacing w:before="120" w:after="120"/>
        <w:ind w:left="0" w:hanging="210"/>
        <w:jc w:val="left"/>
      </w:pPr>
      <w:rPr>
        <w:rFonts w:ascii="Symbol" w:hAnsi="Symbol"/>
        <w:color w:val="22283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73C05DB"/>
    <w:multiLevelType w:val="multilevel"/>
    <w:tmpl w:val="C7AED204"/>
    <w:lvl w:ilvl="0">
      <w:numFmt w:val="bullet"/>
      <w:lvlText w:val=""/>
      <w:lvlJc w:val="right"/>
      <w:pPr>
        <w:tabs>
          <w:tab w:val="num" w:pos="0"/>
        </w:tabs>
        <w:spacing w:before="120" w:after="120"/>
        <w:ind w:left="0" w:hanging="210"/>
        <w:jc w:val="left"/>
      </w:pPr>
      <w:rPr>
        <w:rFonts w:ascii="Symbol" w:hAnsi="Symbol"/>
        <w:color w:val="22283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AF96DD5"/>
    <w:multiLevelType w:val="multilevel"/>
    <w:tmpl w:val="995E55A8"/>
    <w:lvl w:ilvl="0">
      <w:numFmt w:val="decimal"/>
      <w:lvlText w:val=""/>
      <w:lvlJc w:val="left"/>
    </w:lvl>
    <w:lvl w:ilvl="1">
      <w:numFmt w:val="bullet"/>
      <w:lvlText w:val=""/>
      <w:lvlJc w:val="right"/>
      <w:pPr>
        <w:tabs>
          <w:tab w:val="num" w:pos="0"/>
        </w:tabs>
        <w:spacing w:before="120" w:after="120"/>
        <w:ind w:left="0" w:hanging="210"/>
        <w:jc w:val="left"/>
      </w:pPr>
      <w:rPr>
        <w:rFonts w:ascii="Symbol" w:hAnsi="Symbol"/>
        <w:color w:val="22283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0FD3229"/>
    <w:multiLevelType w:val="multilevel"/>
    <w:tmpl w:val="158E31AC"/>
    <w:lvl w:ilvl="0">
      <w:numFmt w:val="decimal"/>
      <w:lvlText w:val=""/>
      <w:lvlJc w:val="left"/>
    </w:lvl>
    <w:lvl w:ilvl="1">
      <w:numFmt w:val="bullet"/>
      <w:lvlText w:val=""/>
      <w:lvlJc w:val="right"/>
      <w:pPr>
        <w:tabs>
          <w:tab w:val="num" w:pos="0"/>
        </w:tabs>
        <w:spacing w:before="120" w:after="120"/>
        <w:ind w:left="0" w:hanging="210"/>
        <w:jc w:val="left"/>
      </w:pPr>
      <w:rPr>
        <w:rFonts w:ascii="Symbol" w:hAnsi="Symbol"/>
        <w:color w:val="22283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4CF5D8E"/>
    <w:multiLevelType w:val="multilevel"/>
    <w:tmpl w:val="9CF0427A"/>
    <w:lvl w:ilvl="0">
      <w:numFmt w:val="bullet"/>
      <w:lvlText w:val=""/>
      <w:lvlJc w:val="right"/>
      <w:pPr>
        <w:tabs>
          <w:tab w:val="num" w:pos="0"/>
        </w:tabs>
        <w:spacing w:before="120" w:after="120"/>
        <w:ind w:left="0" w:hanging="210"/>
        <w:jc w:val="left"/>
      </w:pPr>
      <w:rPr>
        <w:rFonts w:ascii="Symbol" w:hAnsi="Symbol"/>
        <w:color w:val="22283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6082814"/>
    <w:multiLevelType w:val="multilevel"/>
    <w:tmpl w:val="95D820C6"/>
    <w:lvl w:ilvl="0">
      <w:numFmt w:val="bullet"/>
      <w:lvlText w:val=""/>
      <w:lvlJc w:val="right"/>
      <w:pPr>
        <w:tabs>
          <w:tab w:val="num" w:pos="0"/>
        </w:tabs>
        <w:spacing w:before="120" w:after="120"/>
        <w:ind w:left="0" w:hanging="210"/>
        <w:jc w:val="left"/>
      </w:pPr>
      <w:rPr>
        <w:rFonts w:ascii="Symbol" w:hAnsi="Symbol"/>
        <w:color w:val="22283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7FC21A3"/>
    <w:multiLevelType w:val="multilevel"/>
    <w:tmpl w:val="4022C882"/>
    <w:lvl w:ilvl="0">
      <w:numFmt w:val="bullet"/>
      <w:lvlText w:val=""/>
      <w:lvlJc w:val="right"/>
      <w:pPr>
        <w:tabs>
          <w:tab w:val="num" w:pos="0"/>
        </w:tabs>
        <w:spacing w:before="120" w:after="120"/>
        <w:ind w:left="0" w:hanging="210"/>
        <w:jc w:val="left"/>
      </w:pPr>
      <w:rPr>
        <w:rFonts w:ascii="Symbol" w:hAnsi="Symbol"/>
        <w:color w:val="22283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8172B10"/>
    <w:multiLevelType w:val="multilevel"/>
    <w:tmpl w:val="8034B080"/>
    <w:lvl w:ilvl="0">
      <w:numFmt w:val="bullet"/>
      <w:lvlText w:val=""/>
      <w:lvlJc w:val="right"/>
      <w:pPr>
        <w:tabs>
          <w:tab w:val="num" w:pos="0"/>
        </w:tabs>
        <w:spacing w:before="120" w:after="120"/>
        <w:ind w:left="0" w:hanging="210"/>
        <w:jc w:val="left"/>
      </w:pPr>
      <w:rPr>
        <w:rFonts w:ascii="Symbol" w:hAnsi="Symbol"/>
        <w:color w:val="22283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91F38BC"/>
    <w:multiLevelType w:val="multilevel"/>
    <w:tmpl w:val="846A348E"/>
    <w:lvl w:ilvl="0">
      <w:numFmt w:val="bullet"/>
      <w:lvlText w:val=""/>
      <w:lvlJc w:val="right"/>
      <w:pPr>
        <w:tabs>
          <w:tab w:val="num" w:pos="0"/>
        </w:tabs>
        <w:spacing w:before="120" w:after="120"/>
        <w:ind w:left="0" w:hanging="210"/>
        <w:jc w:val="left"/>
      </w:pPr>
      <w:rPr>
        <w:rFonts w:ascii="Symbol" w:hAnsi="Symbol"/>
        <w:color w:val="22283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CFD1F15"/>
    <w:multiLevelType w:val="multilevel"/>
    <w:tmpl w:val="6610E9C6"/>
    <w:lvl w:ilvl="0">
      <w:numFmt w:val="bullet"/>
      <w:lvlText w:val=""/>
      <w:lvlJc w:val="right"/>
      <w:pPr>
        <w:tabs>
          <w:tab w:val="num" w:pos="0"/>
        </w:tabs>
        <w:spacing w:before="120" w:after="120"/>
        <w:ind w:left="0" w:hanging="210"/>
        <w:jc w:val="left"/>
      </w:pPr>
      <w:rPr>
        <w:rFonts w:ascii="Symbol" w:hAnsi="Symbol"/>
        <w:color w:val="22283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2692468"/>
    <w:multiLevelType w:val="multilevel"/>
    <w:tmpl w:val="E418EC36"/>
    <w:lvl w:ilvl="0">
      <w:numFmt w:val="bullet"/>
      <w:lvlText w:val=""/>
      <w:lvlJc w:val="right"/>
      <w:pPr>
        <w:tabs>
          <w:tab w:val="num" w:pos="0"/>
        </w:tabs>
        <w:spacing w:before="120" w:after="120"/>
        <w:ind w:left="0" w:hanging="210"/>
        <w:jc w:val="left"/>
      </w:pPr>
      <w:rPr>
        <w:rFonts w:ascii="Symbol" w:hAnsi="Symbol"/>
        <w:color w:val="22283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C222C7C"/>
    <w:multiLevelType w:val="multilevel"/>
    <w:tmpl w:val="A75E7384"/>
    <w:lvl w:ilvl="0">
      <w:numFmt w:val="bullet"/>
      <w:lvlText w:val=""/>
      <w:lvlJc w:val="right"/>
      <w:pPr>
        <w:tabs>
          <w:tab w:val="num" w:pos="0"/>
        </w:tabs>
        <w:spacing w:before="120" w:after="120"/>
        <w:ind w:left="0" w:hanging="210"/>
        <w:jc w:val="left"/>
      </w:pPr>
      <w:rPr>
        <w:rFonts w:ascii="Symbol" w:hAnsi="Symbol"/>
        <w:color w:val="22283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F0A17EA"/>
    <w:multiLevelType w:val="multilevel"/>
    <w:tmpl w:val="341EC510"/>
    <w:lvl w:ilvl="0">
      <w:numFmt w:val="bullet"/>
      <w:lvlText w:val=""/>
      <w:lvlJc w:val="right"/>
      <w:pPr>
        <w:tabs>
          <w:tab w:val="num" w:pos="0"/>
        </w:tabs>
        <w:spacing w:before="120" w:after="120"/>
        <w:ind w:left="0" w:hanging="210"/>
        <w:jc w:val="left"/>
      </w:pPr>
      <w:rPr>
        <w:rFonts w:ascii="Symbol" w:hAnsi="Symbol"/>
        <w:color w:val="22283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2AF0305"/>
    <w:multiLevelType w:val="multilevel"/>
    <w:tmpl w:val="0B6479F6"/>
    <w:lvl w:ilvl="0">
      <w:numFmt w:val="bullet"/>
      <w:lvlText w:val=""/>
      <w:lvlJc w:val="right"/>
      <w:pPr>
        <w:tabs>
          <w:tab w:val="num" w:pos="0"/>
        </w:tabs>
        <w:spacing w:before="120" w:after="120"/>
        <w:ind w:left="0" w:hanging="210"/>
        <w:jc w:val="left"/>
      </w:pPr>
      <w:rPr>
        <w:rFonts w:ascii="Symbol" w:hAnsi="Symbol"/>
        <w:color w:val="22283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392756A"/>
    <w:multiLevelType w:val="multilevel"/>
    <w:tmpl w:val="883E1B6E"/>
    <w:lvl w:ilvl="0">
      <w:numFmt w:val="bullet"/>
      <w:lvlText w:val=""/>
      <w:lvlJc w:val="right"/>
      <w:pPr>
        <w:tabs>
          <w:tab w:val="num" w:pos="0"/>
        </w:tabs>
        <w:spacing w:before="120" w:after="120"/>
        <w:ind w:left="0" w:hanging="210"/>
        <w:jc w:val="left"/>
      </w:pPr>
      <w:rPr>
        <w:rFonts w:ascii="Symbol" w:hAnsi="Symbol"/>
        <w:color w:val="22283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73B6098"/>
    <w:multiLevelType w:val="multilevel"/>
    <w:tmpl w:val="DB063518"/>
    <w:lvl w:ilvl="0">
      <w:numFmt w:val="bullet"/>
      <w:lvlText w:val=""/>
      <w:lvlJc w:val="right"/>
      <w:pPr>
        <w:tabs>
          <w:tab w:val="num" w:pos="0"/>
        </w:tabs>
        <w:spacing w:before="120" w:after="120"/>
        <w:ind w:left="0" w:hanging="210"/>
        <w:jc w:val="left"/>
      </w:pPr>
      <w:rPr>
        <w:rFonts w:ascii="Symbol" w:hAnsi="Symbol"/>
        <w:color w:val="22283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9D07F3D"/>
    <w:multiLevelType w:val="multilevel"/>
    <w:tmpl w:val="33C09472"/>
    <w:lvl w:ilvl="0">
      <w:numFmt w:val="bullet"/>
      <w:lvlText w:val=""/>
      <w:lvlJc w:val="right"/>
      <w:pPr>
        <w:tabs>
          <w:tab w:val="num" w:pos="0"/>
        </w:tabs>
        <w:spacing w:before="120" w:after="120"/>
        <w:ind w:left="0" w:hanging="210"/>
        <w:jc w:val="left"/>
      </w:pPr>
      <w:rPr>
        <w:rFonts w:ascii="Symbol" w:hAnsi="Symbol"/>
        <w:color w:val="22283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DFD2A34"/>
    <w:multiLevelType w:val="multilevel"/>
    <w:tmpl w:val="6E10C688"/>
    <w:lvl w:ilvl="0">
      <w:numFmt w:val="bullet"/>
      <w:lvlText w:val=""/>
      <w:lvlJc w:val="right"/>
      <w:pPr>
        <w:tabs>
          <w:tab w:val="num" w:pos="0"/>
        </w:tabs>
        <w:spacing w:before="120" w:after="120"/>
        <w:ind w:left="0" w:hanging="210"/>
        <w:jc w:val="left"/>
      </w:pPr>
      <w:rPr>
        <w:rFonts w:ascii="Symbol" w:hAnsi="Symbol"/>
        <w:color w:val="22283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0980C32"/>
    <w:multiLevelType w:val="multilevel"/>
    <w:tmpl w:val="2FD2F104"/>
    <w:lvl w:ilvl="0">
      <w:numFmt w:val="bullet"/>
      <w:lvlText w:val=""/>
      <w:lvlJc w:val="right"/>
      <w:pPr>
        <w:tabs>
          <w:tab w:val="num" w:pos="0"/>
        </w:tabs>
        <w:spacing w:before="120" w:after="120"/>
        <w:ind w:left="0" w:hanging="210"/>
        <w:jc w:val="left"/>
      </w:pPr>
      <w:rPr>
        <w:rFonts w:ascii="Symbol" w:hAnsi="Symbol"/>
        <w:color w:val="22283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2A95CD4"/>
    <w:multiLevelType w:val="multilevel"/>
    <w:tmpl w:val="E09E8B5E"/>
    <w:lvl w:ilvl="0">
      <w:numFmt w:val="bullet"/>
      <w:lvlText w:val=""/>
      <w:lvlJc w:val="right"/>
      <w:pPr>
        <w:tabs>
          <w:tab w:val="num" w:pos="0"/>
        </w:tabs>
        <w:spacing w:before="120" w:after="120"/>
        <w:ind w:left="0" w:hanging="210"/>
        <w:jc w:val="left"/>
      </w:pPr>
      <w:rPr>
        <w:rFonts w:ascii="Symbol" w:hAnsi="Symbol"/>
        <w:color w:val="22283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38905CB"/>
    <w:multiLevelType w:val="multilevel"/>
    <w:tmpl w:val="E112F5B4"/>
    <w:lvl w:ilvl="0">
      <w:numFmt w:val="bullet"/>
      <w:lvlText w:val=""/>
      <w:lvlJc w:val="right"/>
      <w:pPr>
        <w:tabs>
          <w:tab w:val="num" w:pos="0"/>
        </w:tabs>
        <w:spacing w:before="120" w:after="120"/>
        <w:ind w:left="0" w:hanging="210"/>
        <w:jc w:val="left"/>
      </w:pPr>
      <w:rPr>
        <w:rFonts w:ascii="Symbol" w:hAnsi="Symbol"/>
        <w:color w:val="22283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6B76ABE"/>
    <w:multiLevelType w:val="multilevel"/>
    <w:tmpl w:val="269C8540"/>
    <w:lvl w:ilvl="0">
      <w:numFmt w:val="bullet"/>
      <w:lvlText w:val=""/>
      <w:lvlJc w:val="right"/>
      <w:pPr>
        <w:tabs>
          <w:tab w:val="num" w:pos="0"/>
        </w:tabs>
        <w:spacing w:before="120" w:after="120"/>
        <w:ind w:left="0" w:hanging="210"/>
        <w:jc w:val="left"/>
      </w:pPr>
      <w:rPr>
        <w:rFonts w:ascii="Symbol" w:hAnsi="Symbol"/>
        <w:color w:val="22283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7A05E1C"/>
    <w:multiLevelType w:val="multilevel"/>
    <w:tmpl w:val="2E1A1FF2"/>
    <w:lvl w:ilvl="0">
      <w:numFmt w:val="bullet"/>
      <w:lvlText w:val=""/>
      <w:lvlJc w:val="right"/>
      <w:pPr>
        <w:tabs>
          <w:tab w:val="num" w:pos="0"/>
        </w:tabs>
        <w:spacing w:before="120" w:after="120"/>
        <w:ind w:left="0" w:hanging="210"/>
        <w:jc w:val="left"/>
      </w:pPr>
      <w:rPr>
        <w:rFonts w:ascii="Symbol" w:hAnsi="Symbol"/>
        <w:color w:val="22283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99E4F74"/>
    <w:multiLevelType w:val="multilevel"/>
    <w:tmpl w:val="AD14683C"/>
    <w:lvl w:ilvl="0">
      <w:numFmt w:val="bullet"/>
      <w:lvlText w:val=""/>
      <w:lvlJc w:val="right"/>
      <w:pPr>
        <w:tabs>
          <w:tab w:val="num" w:pos="0"/>
        </w:tabs>
        <w:spacing w:before="120" w:after="120"/>
        <w:ind w:left="0" w:hanging="210"/>
        <w:jc w:val="left"/>
      </w:pPr>
      <w:rPr>
        <w:rFonts w:ascii="Symbol" w:hAnsi="Symbol"/>
        <w:color w:val="22283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F767C8A"/>
    <w:multiLevelType w:val="multilevel"/>
    <w:tmpl w:val="3A2061FA"/>
    <w:lvl w:ilvl="0">
      <w:numFmt w:val="bullet"/>
      <w:lvlText w:val=""/>
      <w:lvlJc w:val="right"/>
      <w:pPr>
        <w:tabs>
          <w:tab w:val="num" w:pos="0"/>
        </w:tabs>
        <w:spacing w:before="120" w:after="120"/>
        <w:ind w:left="0" w:hanging="210"/>
        <w:jc w:val="left"/>
      </w:pPr>
      <w:rPr>
        <w:rFonts w:ascii="Symbol" w:hAnsi="Symbol"/>
        <w:color w:val="22283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12C1B12"/>
    <w:multiLevelType w:val="multilevel"/>
    <w:tmpl w:val="58506E10"/>
    <w:lvl w:ilvl="0">
      <w:numFmt w:val="bullet"/>
      <w:lvlText w:val=""/>
      <w:lvlJc w:val="right"/>
      <w:pPr>
        <w:tabs>
          <w:tab w:val="num" w:pos="0"/>
        </w:tabs>
        <w:spacing w:before="120" w:after="120"/>
        <w:ind w:left="0" w:hanging="210"/>
        <w:jc w:val="left"/>
      </w:pPr>
      <w:rPr>
        <w:rFonts w:ascii="Symbol" w:hAnsi="Symbol"/>
        <w:color w:val="22283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22B5CF9"/>
    <w:multiLevelType w:val="multilevel"/>
    <w:tmpl w:val="03DC6CC8"/>
    <w:lvl w:ilvl="0">
      <w:numFmt w:val="bullet"/>
      <w:lvlText w:val=""/>
      <w:lvlJc w:val="right"/>
      <w:pPr>
        <w:tabs>
          <w:tab w:val="num" w:pos="0"/>
        </w:tabs>
        <w:spacing w:before="120" w:after="120"/>
        <w:ind w:left="0" w:hanging="210"/>
        <w:jc w:val="left"/>
      </w:pPr>
      <w:rPr>
        <w:rFonts w:ascii="Symbol" w:hAnsi="Symbol"/>
        <w:color w:val="22283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3980E56"/>
    <w:multiLevelType w:val="multilevel"/>
    <w:tmpl w:val="5F549196"/>
    <w:lvl w:ilvl="0">
      <w:numFmt w:val="bullet"/>
      <w:lvlText w:val=""/>
      <w:lvlJc w:val="right"/>
      <w:pPr>
        <w:tabs>
          <w:tab w:val="num" w:pos="0"/>
        </w:tabs>
        <w:spacing w:before="120" w:after="120"/>
        <w:ind w:left="0" w:hanging="210"/>
        <w:jc w:val="left"/>
      </w:pPr>
      <w:rPr>
        <w:rFonts w:ascii="Symbol" w:hAnsi="Symbol"/>
        <w:color w:val="22283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48D5036"/>
    <w:multiLevelType w:val="multilevel"/>
    <w:tmpl w:val="DEBC4C52"/>
    <w:lvl w:ilvl="0">
      <w:numFmt w:val="bullet"/>
      <w:lvlText w:val=""/>
      <w:lvlJc w:val="right"/>
      <w:pPr>
        <w:tabs>
          <w:tab w:val="num" w:pos="0"/>
        </w:tabs>
        <w:spacing w:before="120" w:after="120"/>
        <w:ind w:left="0" w:hanging="210"/>
        <w:jc w:val="left"/>
      </w:pPr>
      <w:rPr>
        <w:rFonts w:ascii="Symbol" w:hAnsi="Symbol"/>
        <w:color w:val="22283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5A40364"/>
    <w:multiLevelType w:val="multilevel"/>
    <w:tmpl w:val="72A23DEA"/>
    <w:lvl w:ilvl="0">
      <w:numFmt w:val="bullet"/>
      <w:lvlText w:val=""/>
      <w:lvlJc w:val="right"/>
      <w:pPr>
        <w:tabs>
          <w:tab w:val="num" w:pos="0"/>
        </w:tabs>
        <w:spacing w:before="120" w:after="120"/>
        <w:ind w:left="0" w:hanging="210"/>
        <w:jc w:val="left"/>
      </w:pPr>
      <w:rPr>
        <w:rFonts w:ascii="Symbol" w:hAnsi="Symbol"/>
        <w:color w:val="22283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9EF3957"/>
    <w:multiLevelType w:val="multilevel"/>
    <w:tmpl w:val="1690DF04"/>
    <w:lvl w:ilvl="0">
      <w:numFmt w:val="bullet"/>
      <w:lvlText w:val=""/>
      <w:lvlJc w:val="right"/>
      <w:pPr>
        <w:tabs>
          <w:tab w:val="num" w:pos="0"/>
        </w:tabs>
        <w:spacing w:before="120" w:after="120"/>
        <w:ind w:left="0" w:hanging="210"/>
        <w:jc w:val="left"/>
      </w:pPr>
      <w:rPr>
        <w:rFonts w:ascii="Symbol" w:hAnsi="Symbol"/>
        <w:color w:val="22283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2ED431D"/>
    <w:multiLevelType w:val="multilevel"/>
    <w:tmpl w:val="DB025E5C"/>
    <w:lvl w:ilvl="0">
      <w:numFmt w:val="decimal"/>
      <w:lvlText w:val=""/>
      <w:lvlJc w:val="left"/>
    </w:lvl>
    <w:lvl w:ilvl="1">
      <w:numFmt w:val="bullet"/>
      <w:lvlText w:val=""/>
      <w:lvlJc w:val="right"/>
      <w:pPr>
        <w:tabs>
          <w:tab w:val="num" w:pos="0"/>
        </w:tabs>
        <w:spacing w:before="120" w:after="120"/>
        <w:ind w:left="0" w:hanging="210"/>
        <w:jc w:val="left"/>
      </w:pPr>
      <w:rPr>
        <w:rFonts w:ascii="Symbol" w:hAnsi="Symbol"/>
        <w:color w:val="22283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4F53C2F"/>
    <w:multiLevelType w:val="multilevel"/>
    <w:tmpl w:val="3C5035DA"/>
    <w:lvl w:ilvl="0">
      <w:numFmt w:val="bullet"/>
      <w:lvlText w:val=""/>
      <w:lvlJc w:val="right"/>
      <w:pPr>
        <w:tabs>
          <w:tab w:val="num" w:pos="0"/>
        </w:tabs>
        <w:spacing w:before="120" w:after="120"/>
        <w:ind w:left="0" w:hanging="210"/>
        <w:jc w:val="left"/>
      </w:pPr>
      <w:rPr>
        <w:rFonts w:ascii="Symbol" w:hAnsi="Symbol"/>
        <w:color w:val="22283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99A51A5"/>
    <w:multiLevelType w:val="multilevel"/>
    <w:tmpl w:val="FA80B0A8"/>
    <w:lvl w:ilvl="0">
      <w:numFmt w:val="bullet"/>
      <w:lvlText w:val=""/>
      <w:lvlJc w:val="right"/>
      <w:pPr>
        <w:tabs>
          <w:tab w:val="num" w:pos="0"/>
        </w:tabs>
        <w:spacing w:before="120" w:after="120"/>
        <w:ind w:left="0" w:hanging="210"/>
        <w:jc w:val="left"/>
      </w:pPr>
      <w:rPr>
        <w:rFonts w:ascii="Symbol" w:hAnsi="Symbol"/>
        <w:color w:val="22283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A5030A9"/>
    <w:multiLevelType w:val="multilevel"/>
    <w:tmpl w:val="FAD8F5F8"/>
    <w:lvl w:ilvl="0">
      <w:numFmt w:val="bullet"/>
      <w:lvlText w:val=""/>
      <w:lvlJc w:val="right"/>
      <w:pPr>
        <w:tabs>
          <w:tab w:val="num" w:pos="0"/>
        </w:tabs>
        <w:spacing w:before="120" w:after="120"/>
        <w:ind w:left="0" w:hanging="210"/>
        <w:jc w:val="left"/>
      </w:pPr>
      <w:rPr>
        <w:rFonts w:ascii="Symbol" w:hAnsi="Symbol"/>
        <w:color w:val="22283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F2910CA"/>
    <w:multiLevelType w:val="multilevel"/>
    <w:tmpl w:val="79AC5354"/>
    <w:lvl w:ilvl="0">
      <w:numFmt w:val="bullet"/>
      <w:lvlText w:val=""/>
      <w:lvlJc w:val="right"/>
      <w:pPr>
        <w:tabs>
          <w:tab w:val="num" w:pos="0"/>
        </w:tabs>
        <w:spacing w:before="120" w:after="120"/>
        <w:ind w:left="0" w:hanging="210"/>
        <w:jc w:val="left"/>
      </w:pPr>
      <w:rPr>
        <w:rFonts w:ascii="Symbol" w:hAnsi="Symbol"/>
        <w:color w:val="22283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22262422">
    <w:abstractNumId w:val="29"/>
  </w:num>
  <w:num w:numId="2" w16cid:durableId="1692952552">
    <w:abstractNumId w:val="2"/>
  </w:num>
  <w:num w:numId="3" w16cid:durableId="669601372">
    <w:abstractNumId w:val="10"/>
  </w:num>
  <w:num w:numId="4" w16cid:durableId="906108687">
    <w:abstractNumId w:val="39"/>
  </w:num>
  <w:num w:numId="5" w16cid:durableId="1292831865">
    <w:abstractNumId w:val="36"/>
  </w:num>
  <w:num w:numId="6" w16cid:durableId="2058551771">
    <w:abstractNumId w:val="13"/>
  </w:num>
  <w:num w:numId="7" w16cid:durableId="268198078">
    <w:abstractNumId w:val="4"/>
  </w:num>
  <w:num w:numId="8" w16cid:durableId="1701003420">
    <w:abstractNumId w:val="43"/>
  </w:num>
  <w:num w:numId="9" w16cid:durableId="1898273356">
    <w:abstractNumId w:val="42"/>
  </w:num>
  <w:num w:numId="10" w16cid:durableId="1030186230">
    <w:abstractNumId w:val="28"/>
  </w:num>
  <w:num w:numId="11" w16cid:durableId="1851794955">
    <w:abstractNumId w:val="21"/>
  </w:num>
  <w:num w:numId="12" w16cid:durableId="1334146936">
    <w:abstractNumId w:val="40"/>
  </w:num>
  <w:num w:numId="13" w16cid:durableId="1977908793">
    <w:abstractNumId w:val="35"/>
  </w:num>
  <w:num w:numId="14" w16cid:durableId="1114713702">
    <w:abstractNumId w:val="23"/>
  </w:num>
  <w:num w:numId="15" w16cid:durableId="328560497">
    <w:abstractNumId w:val="11"/>
  </w:num>
  <w:num w:numId="16" w16cid:durableId="321472972">
    <w:abstractNumId w:val="19"/>
  </w:num>
  <w:num w:numId="17" w16cid:durableId="685444120">
    <w:abstractNumId w:val="16"/>
  </w:num>
  <w:num w:numId="18" w16cid:durableId="1010255479">
    <w:abstractNumId w:val="8"/>
  </w:num>
  <w:num w:numId="19" w16cid:durableId="573856475">
    <w:abstractNumId w:val="37"/>
  </w:num>
  <w:num w:numId="20" w16cid:durableId="1180318372">
    <w:abstractNumId w:val="9"/>
  </w:num>
  <w:num w:numId="21" w16cid:durableId="1017540652">
    <w:abstractNumId w:val="26"/>
  </w:num>
  <w:num w:numId="22" w16cid:durableId="1514684674">
    <w:abstractNumId w:val="41"/>
  </w:num>
  <w:num w:numId="23" w16cid:durableId="55979242">
    <w:abstractNumId w:val="25"/>
  </w:num>
  <w:num w:numId="24" w16cid:durableId="1559626571">
    <w:abstractNumId w:val="0"/>
  </w:num>
  <w:num w:numId="25" w16cid:durableId="1532108598">
    <w:abstractNumId w:val="24"/>
  </w:num>
  <w:num w:numId="26" w16cid:durableId="1451558278">
    <w:abstractNumId w:val="5"/>
  </w:num>
  <w:num w:numId="27" w16cid:durableId="811602873">
    <w:abstractNumId w:val="32"/>
  </w:num>
  <w:num w:numId="28" w16cid:durableId="41831510">
    <w:abstractNumId w:val="18"/>
  </w:num>
  <w:num w:numId="29" w16cid:durableId="205143575">
    <w:abstractNumId w:val="12"/>
  </w:num>
  <w:num w:numId="30" w16cid:durableId="1047486242">
    <w:abstractNumId w:val="33"/>
  </w:num>
  <w:num w:numId="31" w16cid:durableId="1652564781">
    <w:abstractNumId w:val="27"/>
  </w:num>
  <w:num w:numId="32" w16cid:durableId="1948727951">
    <w:abstractNumId w:val="20"/>
  </w:num>
  <w:num w:numId="33" w16cid:durableId="1098863584">
    <w:abstractNumId w:val="6"/>
  </w:num>
  <w:num w:numId="34" w16cid:durableId="1726294539">
    <w:abstractNumId w:val="7"/>
  </w:num>
  <w:num w:numId="35" w16cid:durableId="1241135011">
    <w:abstractNumId w:val="30"/>
  </w:num>
  <w:num w:numId="36" w16cid:durableId="331682609">
    <w:abstractNumId w:val="3"/>
  </w:num>
  <w:num w:numId="37" w16cid:durableId="2074962881">
    <w:abstractNumId w:val="34"/>
  </w:num>
  <w:num w:numId="38" w16cid:durableId="2052805477">
    <w:abstractNumId w:val="14"/>
  </w:num>
  <w:num w:numId="39" w16cid:durableId="1573926411">
    <w:abstractNumId w:val="15"/>
  </w:num>
  <w:num w:numId="40" w16cid:durableId="184442540">
    <w:abstractNumId w:val="1"/>
  </w:num>
  <w:num w:numId="41" w16cid:durableId="1864393700">
    <w:abstractNumId w:val="22"/>
  </w:num>
  <w:num w:numId="42" w16cid:durableId="1179930057">
    <w:abstractNumId w:val="17"/>
  </w:num>
  <w:num w:numId="43" w16cid:durableId="561987304">
    <w:abstractNumId w:val="38"/>
  </w:num>
  <w:num w:numId="44" w16cid:durableId="29302259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510"/>
    <w:rsid w:val="00086DF5"/>
    <w:rsid w:val="002B0F16"/>
    <w:rsid w:val="004854A5"/>
    <w:rsid w:val="00493C00"/>
    <w:rsid w:val="00632510"/>
    <w:rsid w:val="008F54E5"/>
    <w:rsid w:val="00A22B58"/>
    <w:rsid w:val="00C21B8A"/>
    <w:rsid w:val="00C37447"/>
    <w:rsid w:val="00C73A07"/>
    <w:rsid w:val="00D565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AA109"/>
  <w15:docId w15:val="{BE398544-C018-473E-BD7C-96323F785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ar(--FontFamily)" w:eastAsia="var(--FontFamily)" w:hAnsi="var(--FontFamily)" w:cs="var(--FontFamily)"/>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C37447"/>
  </w:style>
  <w:style w:type="paragraph" w:styleId="Heading1">
    <w:name w:val="heading 1"/>
    <w:qFormat/>
    <w:rsid w:val="00632510"/>
    <w:pPr>
      <w:outlineLvl w:val="0"/>
    </w:pPr>
  </w:style>
  <w:style w:type="paragraph" w:styleId="Heading2">
    <w:name w:val="heading 2"/>
    <w:qFormat/>
    <w:rsid w:val="00632510"/>
    <w:pPr>
      <w:outlineLvl w:val="1"/>
    </w:pPr>
  </w:style>
  <w:style w:type="paragraph" w:styleId="Heading3">
    <w:name w:val="heading 3"/>
    <w:qFormat/>
    <w:rsid w:val="00632510"/>
    <w:pPr>
      <w:outlineLvl w:val="2"/>
    </w:pPr>
  </w:style>
  <w:style w:type="paragraph" w:styleId="Heading4">
    <w:name w:val="heading 4"/>
    <w:qFormat/>
    <w:rsid w:val="00632510"/>
    <w:pPr>
      <w:outlineLvl w:val="3"/>
    </w:pPr>
  </w:style>
  <w:style w:type="paragraph" w:styleId="Heading5">
    <w:name w:val="heading 5"/>
    <w:qFormat/>
    <w:rsid w:val="00632510"/>
    <w:pPr>
      <w:outlineLvl w:val="4"/>
    </w:pPr>
  </w:style>
  <w:style w:type="paragraph" w:styleId="Heading6">
    <w:name w:val="heading 6"/>
    <w:qFormat/>
    <w:rsid w:val="00632510"/>
    <w:pP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frame-footer-text">
    <w:name w:val="p_frame-footer-text"/>
    <w:rsid w:val="00632510"/>
    <w:pPr>
      <w:spacing w:before="150" w:after="150" w:line="320" w:lineRule="atLeast"/>
    </w:pPr>
    <w:rPr>
      <w:rFonts w:ascii="Arial" w:hAnsi="Arial" w:cs="Arial"/>
      <w:b/>
      <w:bCs/>
      <w:caps/>
      <w:color w:val="C4C4C4"/>
      <w:spacing w:val="3"/>
      <w:sz w:val="22"/>
      <w:szCs w:val="22"/>
    </w:rPr>
  </w:style>
  <w:style w:type="character" w:customStyle="1" w:styleId="variable">
    <w:name w:val="variable"/>
    <w:rsid w:val="00632510"/>
    <w:rPr>
      <w:color w:val="C4C4C4"/>
      <w:sz w:val="22"/>
      <w:szCs w:val="22"/>
    </w:rPr>
  </w:style>
  <w:style w:type="paragraph" w:customStyle="1" w:styleId="pframe-footer-page-number">
    <w:name w:val="p_frame-footer-page-number"/>
    <w:rsid w:val="00632510"/>
    <w:pPr>
      <w:spacing w:before="150" w:after="150" w:line="320" w:lineRule="atLeast"/>
      <w:jc w:val="right"/>
    </w:pPr>
    <w:rPr>
      <w:rFonts w:ascii="Arial" w:hAnsi="Arial" w:cs="Arial"/>
      <w:b/>
      <w:bCs/>
      <w:color w:val="C4C4C4"/>
      <w:spacing w:val="3"/>
      <w:sz w:val="22"/>
      <w:szCs w:val="22"/>
    </w:rPr>
  </w:style>
  <w:style w:type="paragraph" w:customStyle="1" w:styleId="h1">
    <w:name w:val="h1"/>
    <w:rsid w:val="00632510"/>
    <w:pPr>
      <w:keepNext/>
      <w:keepLines/>
      <w:pageBreakBefore/>
      <w:spacing w:before="335" w:after="300" w:line="540" w:lineRule="atLeast"/>
    </w:pPr>
    <w:rPr>
      <w:rFonts w:ascii="Arial" w:hAnsi="Arial" w:cs="Arial"/>
      <w:b/>
      <w:bCs/>
      <w:color w:val="0062A9"/>
      <w:sz w:val="50"/>
      <w:szCs w:val="50"/>
    </w:rPr>
  </w:style>
  <w:style w:type="paragraph" w:styleId="TOC1">
    <w:name w:val="toc 1"/>
    <w:rsid w:val="00632510"/>
    <w:pPr>
      <w:keepNext/>
      <w:tabs>
        <w:tab w:val="right" w:leader="dot" w:pos="7945"/>
      </w:tabs>
      <w:spacing w:before="225" w:after="225" w:line="420" w:lineRule="atLeast"/>
    </w:pPr>
    <w:rPr>
      <w:color w:val="222830"/>
      <w:spacing w:val="3"/>
      <w:sz w:val="38"/>
      <w:szCs w:val="38"/>
    </w:rPr>
  </w:style>
  <w:style w:type="paragraph" w:styleId="TOC2">
    <w:name w:val="toc 2"/>
    <w:rsid w:val="00632510"/>
    <w:pPr>
      <w:tabs>
        <w:tab w:val="right" w:leader="dot" w:pos="7945"/>
      </w:tabs>
      <w:spacing w:before="195" w:after="195" w:line="420" w:lineRule="atLeast"/>
      <w:ind w:left="720"/>
    </w:pPr>
    <w:rPr>
      <w:color w:val="222830"/>
      <w:spacing w:val="3"/>
      <w:sz w:val="30"/>
      <w:szCs w:val="30"/>
    </w:rPr>
  </w:style>
  <w:style w:type="paragraph" w:styleId="TOC3">
    <w:name w:val="toc 3"/>
    <w:rsid w:val="00632510"/>
    <w:pPr>
      <w:tabs>
        <w:tab w:val="right" w:leader="dot" w:pos="7945"/>
      </w:tabs>
      <w:spacing w:before="150" w:after="150" w:line="420" w:lineRule="atLeast"/>
      <w:ind w:left="1440"/>
    </w:pPr>
    <w:rPr>
      <w:color w:val="222830"/>
      <w:spacing w:val="3"/>
      <w:sz w:val="26"/>
      <w:szCs w:val="26"/>
    </w:rPr>
  </w:style>
  <w:style w:type="paragraph" w:styleId="TOC4">
    <w:name w:val="toc 4"/>
    <w:rsid w:val="00632510"/>
    <w:pPr>
      <w:tabs>
        <w:tab w:val="right" w:leader="dot" w:pos="7945"/>
      </w:tabs>
      <w:spacing w:before="150" w:after="150" w:line="320" w:lineRule="atLeast"/>
      <w:ind w:left="600"/>
    </w:pPr>
    <w:rPr>
      <w:spacing w:val="3"/>
      <w:sz w:val="24"/>
      <w:szCs w:val="24"/>
    </w:rPr>
  </w:style>
  <w:style w:type="paragraph" w:styleId="TOC5">
    <w:name w:val="toc 5"/>
    <w:rsid w:val="00632510"/>
    <w:pPr>
      <w:tabs>
        <w:tab w:val="right" w:leader="dot" w:pos="7945"/>
      </w:tabs>
      <w:spacing w:before="150" w:after="150" w:line="320" w:lineRule="atLeast"/>
      <w:ind w:left="800"/>
    </w:pPr>
    <w:rPr>
      <w:spacing w:val="3"/>
      <w:sz w:val="24"/>
      <w:szCs w:val="24"/>
    </w:rPr>
  </w:style>
  <w:style w:type="paragraph" w:styleId="TOC6">
    <w:name w:val="toc 6"/>
    <w:rsid w:val="00632510"/>
    <w:pPr>
      <w:tabs>
        <w:tab w:val="right" w:leader="dot" w:pos="7945"/>
      </w:tabs>
      <w:spacing w:before="150" w:after="150" w:line="320" w:lineRule="atLeast"/>
      <w:ind w:left="1000"/>
    </w:pPr>
    <w:rPr>
      <w:spacing w:val="3"/>
      <w:sz w:val="24"/>
      <w:szCs w:val="24"/>
    </w:rPr>
  </w:style>
  <w:style w:type="paragraph" w:styleId="TOC7">
    <w:name w:val="toc 7"/>
    <w:rsid w:val="00632510"/>
    <w:pPr>
      <w:tabs>
        <w:tab w:val="right" w:leader="dot" w:pos="7945"/>
      </w:tabs>
      <w:spacing w:before="150" w:after="150" w:line="320" w:lineRule="atLeast"/>
      <w:ind w:left="1200"/>
    </w:pPr>
    <w:rPr>
      <w:spacing w:val="3"/>
      <w:sz w:val="24"/>
      <w:szCs w:val="24"/>
    </w:rPr>
  </w:style>
  <w:style w:type="paragraph" w:styleId="TOC8">
    <w:name w:val="toc 8"/>
    <w:rsid w:val="00632510"/>
    <w:pPr>
      <w:tabs>
        <w:tab w:val="right" w:leader="dot" w:pos="7945"/>
      </w:tabs>
      <w:spacing w:before="150" w:after="150" w:line="320" w:lineRule="atLeast"/>
      <w:ind w:left="1400"/>
    </w:pPr>
    <w:rPr>
      <w:spacing w:val="3"/>
      <w:sz w:val="24"/>
      <w:szCs w:val="24"/>
    </w:rPr>
  </w:style>
  <w:style w:type="paragraph" w:styleId="TOC9">
    <w:name w:val="toc 9"/>
    <w:rsid w:val="00632510"/>
    <w:pPr>
      <w:tabs>
        <w:tab w:val="right" w:leader="dot" w:pos="7945"/>
      </w:tabs>
      <w:spacing w:before="150" w:after="150" w:line="320" w:lineRule="atLeast"/>
      <w:ind w:left="1600"/>
    </w:pPr>
    <w:rPr>
      <w:spacing w:val="3"/>
      <w:sz w:val="24"/>
      <w:szCs w:val="24"/>
    </w:rPr>
  </w:style>
  <w:style w:type="paragraph" w:customStyle="1" w:styleId="p">
    <w:name w:val="p"/>
    <w:rsid w:val="00632510"/>
    <w:pPr>
      <w:spacing w:before="150" w:after="150" w:line="320" w:lineRule="atLeast"/>
    </w:pPr>
    <w:rPr>
      <w:rFonts w:ascii="Arial" w:hAnsi="Arial" w:cs="Arial"/>
      <w:color w:val="222830"/>
      <w:spacing w:val="3"/>
      <w:sz w:val="24"/>
      <w:szCs w:val="24"/>
    </w:rPr>
  </w:style>
  <w:style w:type="character" w:customStyle="1" w:styleId="dropDownHotspot">
    <w:name w:val="dropDownHotspot"/>
    <w:rsid w:val="00632510"/>
    <w:rPr>
      <w:color w:val="0062A9"/>
      <w:sz w:val="32"/>
      <w:szCs w:val="32"/>
    </w:rPr>
  </w:style>
  <w:style w:type="paragraph" w:customStyle="1" w:styleId="dropDownHead">
    <w:name w:val="dropDownHead"/>
    <w:rsid w:val="00632510"/>
    <w:rPr>
      <w:rFonts w:ascii="Arial" w:hAnsi="Arial" w:cs="Arial"/>
      <w:color w:val="222830"/>
      <w:sz w:val="22"/>
      <w:szCs w:val="22"/>
    </w:rPr>
  </w:style>
  <w:style w:type="paragraph" w:customStyle="1" w:styleId="h3rn1">
    <w:name w:val="h3_rn1"/>
    <w:basedOn w:val="Heading2"/>
    <w:rsid w:val="00632510"/>
    <w:pPr>
      <w:keepNext/>
      <w:keepLines/>
      <w:spacing w:before="225" w:line="340" w:lineRule="atLeast"/>
    </w:pPr>
    <w:rPr>
      <w:rFonts w:ascii="Arial" w:hAnsi="Arial" w:cs="Arial"/>
      <w:b/>
      <w:bCs/>
      <w:color w:val="222830"/>
      <w:sz w:val="28"/>
      <w:szCs w:val="28"/>
    </w:rPr>
  </w:style>
  <w:style w:type="paragraph" w:customStyle="1" w:styleId="li">
    <w:name w:val="li"/>
    <w:rsid w:val="00632510"/>
    <w:pPr>
      <w:spacing w:before="120" w:after="120"/>
      <w:ind w:left="600"/>
    </w:pPr>
    <w:rPr>
      <w:rFonts w:ascii="Arial" w:hAnsi="Arial" w:cs="Arial"/>
      <w:color w:val="222830"/>
      <w:spacing w:val="3"/>
      <w:sz w:val="22"/>
      <w:szCs w:val="22"/>
    </w:rPr>
  </w:style>
  <w:style w:type="paragraph" w:customStyle="1" w:styleId="p1">
    <w:name w:val="p_1"/>
    <w:rsid w:val="00632510"/>
    <w:pPr>
      <w:spacing w:before="120" w:after="120" w:line="320" w:lineRule="atLeast"/>
      <w:ind w:left="600"/>
    </w:pPr>
    <w:rPr>
      <w:rFonts w:ascii="Arial" w:hAnsi="Arial" w:cs="Arial"/>
      <w:color w:val="222830"/>
      <w:spacing w:val="3"/>
      <w:sz w:val="24"/>
      <w:szCs w:val="24"/>
    </w:rPr>
  </w:style>
  <w:style w:type="character" w:styleId="Strong">
    <w:name w:val="Strong"/>
    <w:qFormat/>
    <w:rsid w:val="00632510"/>
    <w:rPr>
      <w:b/>
      <w:bCs/>
      <w:color w:val="222830"/>
      <w:sz w:val="24"/>
      <w:szCs w:val="24"/>
    </w:rPr>
  </w:style>
  <w:style w:type="paragraph" w:customStyle="1" w:styleId="h3rn">
    <w:name w:val="h3_rn"/>
    <w:basedOn w:val="Heading2"/>
    <w:rsid w:val="00632510"/>
    <w:pPr>
      <w:keepNext/>
      <w:keepLines/>
      <w:spacing w:before="450" w:line="340" w:lineRule="atLeast"/>
    </w:pPr>
    <w:rPr>
      <w:rFonts w:ascii="Arial" w:hAnsi="Arial" w:cs="Arial"/>
      <w:b/>
      <w:bCs/>
      <w:color w:val="222830"/>
      <w:sz w:val="28"/>
      <w:szCs w:val="28"/>
    </w:rPr>
  </w:style>
  <w:style w:type="paragraph" w:customStyle="1" w:styleId="li1">
    <w:name w:val="li_1"/>
    <w:rsid w:val="00632510"/>
    <w:pPr>
      <w:spacing w:before="120" w:after="120"/>
      <w:ind w:left="1200"/>
    </w:pPr>
    <w:rPr>
      <w:rFonts w:ascii="Arial" w:hAnsi="Arial" w:cs="Arial"/>
      <w:color w:val="222830"/>
      <w:spacing w:val="3"/>
      <w:sz w:val="22"/>
      <w:szCs w:val="22"/>
    </w:rPr>
  </w:style>
  <w:style w:type="paragraph" w:customStyle="1" w:styleId="p2">
    <w:name w:val="p_2"/>
    <w:rsid w:val="00632510"/>
    <w:pPr>
      <w:spacing w:before="120" w:after="120" w:line="320" w:lineRule="atLeast"/>
      <w:ind w:left="1200"/>
    </w:pPr>
    <w:rPr>
      <w:rFonts w:ascii="Arial" w:hAnsi="Arial" w:cs="Arial"/>
      <w:color w:val="222830"/>
      <w:spacing w:val="3"/>
      <w:sz w:val="24"/>
      <w:szCs w:val="24"/>
    </w:rPr>
  </w:style>
  <w:style w:type="character" w:customStyle="1" w:styleId="xref">
    <w:name w:val="xref"/>
    <w:rsid w:val="00632510"/>
    <w:rPr>
      <w:color w:val="0062A9"/>
      <w:sz w:val="24"/>
      <w:szCs w:val="24"/>
    </w:rPr>
  </w:style>
  <w:style w:type="character" w:customStyle="1" w:styleId="em">
    <w:name w:val="em"/>
    <w:rsid w:val="00632510"/>
    <w:rPr>
      <w:i/>
      <w:iCs/>
      <w:color w:val="222830"/>
      <w:sz w:val="20"/>
      <w:szCs w:val="20"/>
    </w:rPr>
  </w:style>
  <w:style w:type="paragraph" w:customStyle="1" w:styleId="pRNpackages">
    <w:name w:val="p_RNpackages"/>
    <w:rsid w:val="00632510"/>
    <w:pPr>
      <w:pBdr>
        <w:left w:val="single" w:sz="24" w:space="6" w:color="3C9623"/>
      </w:pBdr>
      <w:shd w:val="clear" w:color="auto" w:fill="EBEBEB"/>
      <w:spacing w:before="150" w:after="150" w:line="270" w:lineRule="atLeast"/>
    </w:pPr>
    <w:rPr>
      <w:rFonts w:ascii="Arial" w:hAnsi="Arial" w:cs="Arial"/>
      <w:i/>
      <w:iCs/>
      <w:color w:val="222830"/>
      <w:spacing w:val="3"/>
      <w:shd w:val="clear" w:color="auto" w:fill="EBEBEB"/>
    </w:rPr>
  </w:style>
  <w:style w:type="paragraph" w:customStyle="1" w:styleId="pnote">
    <w:name w:val="p_note"/>
    <w:rsid w:val="00632510"/>
    <w:pPr>
      <w:pBdr>
        <w:left w:val="single" w:sz="30" w:space="9" w:color="EB9B3C"/>
      </w:pBdr>
      <w:shd w:val="clear" w:color="auto" w:fill="EBEBEB"/>
      <w:spacing w:before="150" w:after="150" w:line="270" w:lineRule="atLeast"/>
    </w:pPr>
    <w:rPr>
      <w:rFonts w:ascii="Arial" w:hAnsi="Arial" w:cs="Arial"/>
      <w:color w:val="222830"/>
      <w:spacing w:val="3"/>
      <w:sz w:val="24"/>
      <w:szCs w:val="24"/>
      <w:shd w:val="clear" w:color="auto" w:fill="EBEBEB"/>
    </w:rPr>
  </w:style>
  <w:style w:type="paragraph" w:customStyle="1" w:styleId="ppackages">
    <w:name w:val="p_packages"/>
    <w:rsid w:val="00632510"/>
    <w:pPr>
      <w:pBdr>
        <w:left w:val="single" w:sz="24" w:space="9" w:color="3C9623"/>
      </w:pBdr>
      <w:shd w:val="clear" w:color="auto" w:fill="EBEBEB"/>
      <w:spacing w:before="150" w:after="150" w:line="270" w:lineRule="atLeast"/>
    </w:pPr>
    <w:rPr>
      <w:rFonts w:ascii="Arial" w:hAnsi="Arial" w:cs="Arial"/>
      <w:color w:val="222830"/>
      <w:spacing w:val="3"/>
      <w:shd w:val="clear" w:color="auto" w:fill="EBEBEB"/>
    </w:rPr>
  </w:style>
  <w:style w:type="paragraph" w:customStyle="1" w:styleId="pre">
    <w:name w:val="pre"/>
    <w:rsid w:val="00632510"/>
    <w:rPr>
      <w:rFonts w:ascii="Consolas" w:hAnsi="Consolas" w:cs="Consolas"/>
      <w:color w:val="222830"/>
      <w:sz w:val="24"/>
      <w:szCs w:val="24"/>
    </w:rPr>
  </w:style>
  <w:style w:type="paragraph" w:customStyle="1" w:styleId="pre1">
    <w:name w:val="pre_1"/>
    <w:rsid w:val="00632510"/>
    <w:rPr>
      <w:rFonts w:ascii="Courier New" w:hAnsi="Courier New" w:cs="Courier New"/>
      <w:color w:val="222830"/>
      <w:sz w:val="24"/>
      <w:szCs w:val="24"/>
    </w:rPr>
  </w:style>
  <w:style w:type="character" w:customStyle="1" w:styleId="em1">
    <w:name w:val="em_1"/>
    <w:rsid w:val="00632510"/>
    <w:rPr>
      <w:i/>
      <w:iCs/>
      <w:color w:val="222830"/>
      <w:sz w:val="24"/>
      <w:szCs w:val="24"/>
    </w:rPr>
  </w:style>
  <w:style w:type="character" w:customStyle="1" w:styleId="strong1">
    <w:name w:val="strong_1"/>
    <w:rsid w:val="00632510"/>
    <w:rPr>
      <w:b/>
      <w:bCs/>
      <w:color w:val="222830"/>
      <w:sz w:val="24"/>
      <w:szCs w:val="24"/>
      <w:u w:val="single"/>
    </w:rPr>
  </w:style>
  <w:style w:type="paragraph" w:customStyle="1" w:styleId="h2">
    <w:name w:val="h2"/>
    <w:rsid w:val="00632510"/>
    <w:pPr>
      <w:keepNext/>
      <w:keepLines/>
      <w:pageBreakBefore/>
      <w:spacing w:before="600" w:after="270" w:line="460" w:lineRule="atLeast"/>
    </w:pPr>
    <w:rPr>
      <w:rFonts w:ascii="Arial" w:hAnsi="Arial" w:cs="Arial"/>
      <w:color w:val="222830"/>
      <w:sz w:val="42"/>
      <w:szCs w:val="42"/>
    </w:rPr>
  </w:style>
  <w:style w:type="paragraph" w:customStyle="1" w:styleId="thTableStyle-TableWithHeader-HeadE-Column1-Header1">
    <w:name w:val="th_TableStyle-TableWithHeader-HeadE-Column1-Header1"/>
    <w:rsid w:val="00632510"/>
    <w:pPr>
      <w:jc w:val="center"/>
    </w:pPr>
    <w:rPr>
      <w:rFonts w:ascii="Arial" w:hAnsi="Arial" w:cs="Arial"/>
      <w:b/>
      <w:bCs/>
      <w:color w:val="222830"/>
      <w:sz w:val="22"/>
      <w:szCs w:val="22"/>
    </w:rPr>
  </w:style>
  <w:style w:type="paragraph" w:customStyle="1" w:styleId="thTableStyle-TableWithHeader-HeadD-Column1-Header1">
    <w:name w:val="th_TableStyle-TableWithHeader-HeadD-Column1-Header1"/>
    <w:rsid w:val="00632510"/>
    <w:pPr>
      <w:jc w:val="center"/>
    </w:pPr>
    <w:rPr>
      <w:rFonts w:ascii="Arial" w:hAnsi="Arial" w:cs="Arial"/>
      <w:b/>
      <w:bCs/>
      <w:color w:val="222830"/>
      <w:sz w:val="22"/>
      <w:szCs w:val="22"/>
    </w:rPr>
  </w:style>
  <w:style w:type="paragraph" w:customStyle="1" w:styleId="tdTableStyle-TableWithHeader-BodyE-Column1-Body2">
    <w:name w:val="td_TableStyle-TableWithHeader-BodyE-Column1-Body2"/>
    <w:rsid w:val="00632510"/>
    <w:rPr>
      <w:rFonts w:ascii="Arial" w:hAnsi="Arial" w:cs="Arial"/>
      <w:color w:val="222830"/>
      <w:sz w:val="22"/>
      <w:szCs w:val="22"/>
    </w:rPr>
  </w:style>
  <w:style w:type="paragraph" w:customStyle="1" w:styleId="tdTableStyle-TableWithHeader-BodyD-Column1-Body2">
    <w:name w:val="td_TableStyle-TableWithHeader-BodyD-Column1-Body2"/>
    <w:rsid w:val="00632510"/>
    <w:rPr>
      <w:rFonts w:ascii="Arial" w:hAnsi="Arial" w:cs="Arial"/>
      <w:color w:val="222830"/>
      <w:sz w:val="22"/>
      <w:szCs w:val="22"/>
    </w:rPr>
  </w:style>
  <w:style w:type="paragraph" w:customStyle="1" w:styleId="tdTableStyle-TableWithHeader-BodyB-Column1-Body2">
    <w:name w:val="td_TableStyle-TableWithHeader-BodyB-Column1-Body2"/>
    <w:rsid w:val="00632510"/>
    <w:rPr>
      <w:rFonts w:ascii="Arial" w:hAnsi="Arial" w:cs="Arial"/>
      <w:color w:val="222830"/>
      <w:sz w:val="22"/>
      <w:szCs w:val="22"/>
    </w:rPr>
  </w:style>
  <w:style w:type="paragraph" w:customStyle="1" w:styleId="tdTableStyle-TableWithHeader-BodyA-Column1-Body2">
    <w:name w:val="td_TableStyle-TableWithHeader-BodyA-Column1-Body2"/>
    <w:rsid w:val="00632510"/>
    <w:rPr>
      <w:rFonts w:ascii="Arial" w:hAnsi="Arial" w:cs="Arial"/>
      <w:color w:val="222830"/>
      <w:sz w:val="22"/>
      <w:szCs w:val="22"/>
    </w:rPr>
  </w:style>
  <w:style w:type="paragraph" w:styleId="Header">
    <w:name w:val="header"/>
    <w:basedOn w:val="Normal"/>
    <w:link w:val="HeaderChar"/>
    <w:rsid w:val="00C21B8A"/>
    <w:pPr>
      <w:tabs>
        <w:tab w:val="center" w:pos="4680"/>
        <w:tab w:val="right" w:pos="9360"/>
      </w:tabs>
    </w:pPr>
  </w:style>
  <w:style w:type="character" w:customStyle="1" w:styleId="HeaderChar">
    <w:name w:val="Header Char"/>
    <w:basedOn w:val="DefaultParagraphFont"/>
    <w:link w:val="Header"/>
    <w:rsid w:val="00C21B8A"/>
  </w:style>
  <w:style w:type="paragraph" w:styleId="Footer">
    <w:name w:val="footer"/>
    <w:basedOn w:val="Normal"/>
    <w:link w:val="FooterChar"/>
    <w:rsid w:val="00C21B8A"/>
    <w:pPr>
      <w:tabs>
        <w:tab w:val="center" w:pos="4680"/>
        <w:tab w:val="right" w:pos="9360"/>
      </w:tabs>
    </w:pPr>
  </w:style>
  <w:style w:type="character" w:customStyle="1" w:styleId="FooterChar">
    <w:name w:val="Footer Char"/>
    <w:basedOn w:val="DefaultParagraphFont"/>
    <w:link w:val="Footer"/>
    <w:rsid w:val="00C21B8A"/>
  </w:style>
  <w:style w:type="character" w:styleId="Hyperlink">
    <w:name w:val="Hyperlink"/>
    <w:rsid w:val="00C21B8A"/>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header" Target="header1.xml"/><Relationship Id="rId68" Type="http://schemas.openxmlformats.org/officeDocument/2006/relationships/footer" Target="footer3.xml"/><Relationship Id="rId7" Type="http://schemas.openxmlformats.org/officeDocument/2006/relationships/hyperlink" Target="https://earlyaccesslaunch.kahua.com/" TargetMode="External"/><Relationship Id="rId2" Type="http://schemas.openxmlformats.org/officeDocument/2006/relationships/styles" Target="styles.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image" Target="media/image49.png"/><Relationship Id="rId66" Type="http://schemas.openxmlformats.org/officeDocument/2006/relationships/footer" Target="footer2.xml"/><Relationship Id="rId5" Type="http://schemas.openxmlformats.org/officeDocument/2006/relationships/footnotes" Target="footnotes.xml"/><Relationship Id="rId61" Type="http://schemas.openxmlformats.org/officeDocument/2006/relationships/hyperlink" Target="file:///C:/Flare%20Projects/KahuaMain/Content/0-Home/ReleaseNotes/2026/KahuaRN2026-3rev2.pdf" TargetMode="External"/><Relationship Id="rId19" Type="http://schemas.openxmlformats.org/officeDocument/2006/relationships/image" Target="media/image10.pn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header" Target="header2.xml"/><Relationship Id="rId69" Type="http://schemas.openxmlformats.org/officeDocument/2006/relationships/fontTable" Target="fontTable.xml"/><Relationship Id="rId8" Type="http://schemas.openxmlformats.org/officeDocument/2006/relationships/hyperlink" Target="file:///C:/Flare%20Projects/KahuaMain/Content/0-Home/Support-Details/early-access.htm" TargetMode="External"/><Relationship Id="rId51" Type="http://schemas.openxmlformats.org/officeDocument/2006/relationships/image" Target="media/image42.png"/><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hyperlink" Target="https://itunes.apple.com/us/app/kahua-mobile/id694863851?mt=8%23" TargetMode="External"/><Relationship Id="rId67" Type="http://schemas.openxmlformats.org/officeDocument/2006/relationships/header" Target="header3.xml"/><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hyperlink" Target="file:///C:/Flare%20Projects/KahuaMain/Content/0-Home/ReleaseNotes/2026/KahuaRN2026-3rev2.docx" TargetMode="External"/><Relationship Id="rId7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help.kahua.com/" TargetMode="External"/><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10" Type="http://schemas.openxmlformats.org/officeDocument/2006/relationships/image" Target="media/image2.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hyperlink" Target="https://play.google.com/store/apps/details?id=kahua.host.mobile.android" TargetMode="External"/><Relationship Id="rId6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9.png"/><Relationship Id="rId39" Type="http://schemas.openxmlformats.org/officeDocument/2006/relationships/image" Target="media/image30.pn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12117</Words>
  <Characters>69069</Characters>
  <Application>Microsoft Office Word</Application>
  <DocSecurity>0</DocSecurity>
  <Lines>575</Lines>
  <Paragraphs>162</Paragraphs>
  <ScaleCrop>false</ScaleCrop>
  <Company>MadCap Software</Company>
  <LinksUpToDate>false</LinksUpToDate>
  <CharactersWithSpaces>81024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User Guide</dc:title>
  <dc:subject/>
  <dc:creator>My Name</dc:creator>
  <cp:keywords/>
  <dc:description/>
  <cp:lastModifiedBy>Eileen Feeley</cp:lastModifiedBy>
  <cp:revision>2</cp:revision>
  <dcterms:created xsi:type="dcterms:W3CDTF">2026-07-24T22:22:00Z</dcterms:created>
  <dcterms:modified xsi:type="dcterms:W3CDTF">2026-07-24T22:22:00Z</dcterms:modified>
</cp:coreProperties>
</file>