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3E07B3" w14:textId="77777777" w:rsidR="00834CAE" w:rsidRDefault="00000000">
      <w:pPr>
        <w:spacing w:after="146" w:line="259" w:lineRule="auto"/>
        <w:ind w:left="-5"/>
      </w:pPr>
      <w:r>
        <w:rPr>
          <w:b/>
          <w:color w:val="07527C"/>
          <w:sz w:val="50"/>
        </w:rPr>
        <w:t>Table of Contents</w:t>
      </w:r>
    </w:p>
    <w:p w14:paraId="0173A515" w14:textId="3639A46B" w:rsidR="00834CAE" w:rsidRDefault="00834CAE">
      <w:pPr>
        <w:spacing w:after="0" w:line="259" w:lineRule="auto"/>
        <w:ind w:left="1020" w:firstLine="0"/>
      </w:pPr>
    </w:p>
    <w:p w14:paraId="7E5BFA01" w14:textId="5BA81CB9" w:rsidR="004F5687" w:rsidRDefault="004F5687">
      <w:pPr>
        <w:pStyle w:val="TOC1"/>
        <w:tabs>
          <w:tab w:val="right" w:leader="dot" w:pos="9246"/>
        </w:tabs>
        <w:rPr>
          <w:rFonts w:asciiTheme="minorHAnsi" w:eastAsiaTheme="minorEastAsia" w:hAnsiTheme="minorHAnsi" w:cstheme="minorBidi"/>
          <w:noProof/>
          <w:color w:val="auto"/>
        </w:rPr>
      </w:pPr>
      <w:r>
        <w:fldChar w:fldCharType="begin"/>
      </w:r>
      <w:r>
        <w:instrText xml:space="preserve"> TOC \o "1-2" \h \z \u </w:instrText>
      </w:r>
      <w:r>
        <w:fldChar w:fldCharType="separate"/>
      </w:r>
      <w:hyperlink w:anchor="_Toc222761688" w:history="1">
        <w:r w:rsidRPr="00A93D18">
          <w:rPr>
            <w:rStyle w:val="Hyperlink"/>
            <w:noProof/>
          </w:rPr>
          <w:t>General</w:t>
        </w:r>
        <w:r>
          <w:rPr>
            <w:noProof/>
            <w:webHidden/>
          </w:rPr>
          <w:tab/>
        </w:r>
        <w:r>
          <w:rPr>
            <w:noProof/>
            <w:webHidden/>
          </w:rPr>
          <w:fldChar w:fldCharType="begin"/>
        </w:r>
        <w:r>
          <w:rPr>
            <w:noProof/>
            <w:webHidden/>
          </w:rPr>
          <w:instrText xml:space="preserve"> PAGEREF _Toc222761688 \h </w:instrText>
        </w:r>
        <w:r>
          <w:rPr>
            <w:noProof/>
            <w:webHidden/>
          </w:rPr>
        </w:r>
        <w:r>
          <w:rPr>
            <w:noProof/>
            <w:webHidden/>
          </w:rPr>
          <w:fldChar w:fldCharType="separate"/>
        </w:r>
        <w:r>
          <w:rPr>
            <w:noProof/>
            <w:webHidden/>
          </w:rPr>
          <w:t>5</w:t>
        </w:r>
        <w:r>
          <w:rPr>
            <w:noProof/>
            <w:webHidden/>
          </w:rPr>
          <w:fldChar w:fldCharType="end"/>
        </w:r>
      </w:hyperlink>
    </w:p>
    <w:p w14:paraId="299301EF" w14:textId="7B24A908" w:rsidR="004F5687" w:rsidRDefault="004F5687">
      <w:pPr>
        <w:pStyle w:val="TOC2"/>
        <w:tabs>
          <w:tab w:val="right" w:leader="dot" w:pos="9246"/>
        </w:tabs>
        <w:rPr>
          <w:noProof/>
        </w:rPr>
      </w:pPr>
      <w:hyperlink w:anchor="_Toc222761689" w:history="1">
        <w:r w:rsidRPr="00A93D18">
          <w:rPr>
            <w:rStyle w:val="Hyperlink"/>
            <w:noProof/>
          </w:rPr>
          <w:t>Display Navigable Project Hierarchy</w:t>
        </w:r>
        <w:r>
          <w:rPr>
            <w:noProof/>
            <w:webHidden/>
          </w:rPr>
          <w:tab/>
        </w:r>
        <w:r>
          <w:rPr>
            <w:noProof/>
            <w:webHidden/>
          </w:rPr>
          <w:fldChar w:fldCharType="begin"/>
        </w:r>
        <w:r>
          <w:rPr>
            <w:noProof/>
            <w:webHidden/>
          </w:rPr>
          <w:instrText xml:space="preserve"> PAGEREF _Toc222761689 \h </w:instrText>
        </w:r>
        <w:r>
          <w:rPr>
            <w:noProof/>
            <w:webHidden/>
          </w:rPr>
        </w:r>
        <w:r>
          <w:rPr>
            <w:noProof/>
            <w:webHidden/>
          </w:rPr>
          <w:fldChar w:fldCharType="separate"/>
        </w:r>
        <w:r>
          <w:rPr>
            <w:noProof/>
            <w:webHidden/>
          </w:rPr>
          <w:t>5</w:t>
        </w:r>
        <w:r>
          <w:rPr>
            <w:noProof/>
            <w:webHidden/>
          </w:rPr>
          <w:fldChar w:fldCharType="end"/>
        </w:r>
      </w:hyperlink>
    </w:p>
    <w:p w14:paraId="07BDF430" w14:textId="5F53FEC8" w:rsidR="004F5687" w:rsidRDefault="004F5687">
      <w:pPr>
        <w:pStyle w:val="TOC2"/>
        <w:tabs>
          <w:tab w:val="right" w:leader="dot" w:pos="9246"/>
        </w:tabs>
        <w:rPr>
          <w:noProof/>
        </w:rPr>
      </w:pPr>
      <w:hyperlink w:anchor="_Toc222761690" w:history="1">
        <w:r w:rsidRPr="00A93D18">
          <w:rPr>
            <w:rStyle w:val="Hyperlink"/>
            <w:noProof/>
          </w:rPr>
          <w:t>Added tracking of Portable View access  in History</w:t>
        </w:r>
        <w:r>
          <w:rPr>
            <w:noProof/>
            <w:webHidden/>
          </w:rPr>
          <w:tab/>
        </w:r>
        <w:r>
          <w:rPr>
            <w:noProof/>
            <w:webHidden/>
          </w:rPr>
          <w:fldChar w:fldCharType="begin"/>
        </w:r>
        <w:r>
          <w:rPr>
            <w:noProof/>
            <w:webHidden/>
          </w:rPr>
          <w:instrText xml:space="preserve"> PAGEREF _Toc222761690 \h </w:instrText>
        </w:r>
        <w:r>
          <w:rPr>
            <w:noProof/>
            <w:webHidden/>
          </w:rPr>
        </w:r>
        <w:r>
          <w:rPr>
            <w:noProof/>
            <w:webHidden/>
          </w:rPr>
          <w:fldChar w:fldCharType="separate"/>
        </w:r>
        <w:r>
          <w:rPr>
            <w:noProof/>
            <w:webHidden/>
          </w:rPr>
          <w:t>6</w:t>
        </w:r>
        <w:r>
          <w:rPr>
            <w:noProof/>
            <w:webHidden/>
          </w:rPr>
          <w:fldChar w:fldCharType="end"/>
        </w:r>
      </w:hyperlink>
    </w:p>
    <w:p w14:paraId="1D4D780F" w14:textId="33BFA163" w:rsidR="004F5687" w:rsidRDefault="004F5687">
      <w:pPr>
        <w:pStyle w:val="TOC2"/>
        <w:tabs>
          <w:tab w:val="right" w:leader="dot" w:pos="9246"/>
        </w:tabs>
        <w:rPr>
          <w:noProof/>
        </w:rPr>
      </w:pPr>
      <w:hyperlink w:anchor="_Toc222761691" w:history="1">
        <w:r w:rsidRPr="00A93D18">
          <w:rPr>
            <w:rStyle w:val="Hyperlink"/>
            <w:noProof/>
          </w:rPr>
          <w:t>Added new user setting to select view behavior when a child task is present</w:t>
        </w:r>
        <w:r>
          <w:rPr>
            <w:noProof/>
            <w:webHidden/>
          </w:rPr>
          <w:tab/>
        </w:r>
        <w:r>
          <w:rPr>
            <w:noProof/>
            <w:webHidden/>
          </w:rPr>
          <w:fldChar w:fldCharType="begin"/>
        </w:r>
        <w:r>
          <w:rPr>
            <w:noProof/>
            <w:webHidden/>
          </w:rPr>
          <w:instrText xml:space="preserve"> PAGEREF _Toc222761691 \h </w:instrText>
        </w:r>
        <w:r>
          <w:rPr>
            <w:noProof/>
            <w:webHidden/>
          </w:rPr>
        </w:r>
        <w:r>
          <w:rPr>
            <w:noProof/>
            <w:webHidden/>
          </w:rPr>
          <w:fldChar w:fldCharType="separate"/>
        </w:r>
        <w:r>
          <w:rPr>
            <w:noProof/>
            <w:webHidden/>
          </w:rPr>
          <w:t>7</w:t>
        </w:r>
        <w:r>
          <w:rPr>
            <w:noProof/>
            <w:webHidden/>
          </w:rPr>
          <w:fldChar w:fldCharType="end"/>
        </w:r>
      </w:hyperlink>
    </w:p>
    <w:p w14:paraId="400387C7" w14:textId="46C3B7D5" w:rsidR="004F5687" w:rsidRDefault="004F5687">
      <w:pPr>
        <w:pStyle w:val="TOC1"/>
        <w:tabs>
          <w:tab w:val="right" w:leader="dot" w:pos="9246"/>
        </w:tabs>
        <w:rPr>
          <w:rFonts w:asciiTheme="minorHAnsi" w:eastAsiaTheme="minorEastAsia" w:hAnsiTheme="minorHAnsi" w:cstheme="minorBidi"/>
          <w:noProof/>
          <w:color w:val="auto"/>
        </w:rPr>
      </w:pPr>
      <w:hyperlink w:anchor="_Toc222761692" w:history="1">
        <w:r w:rsidRPr="00A93D18">
          <w:rPr>
            <w:rStyle w:val="Hyperlink"/>
            <w:noProof/>
          </w:rPr>
          <w:t>Administration</w:t>
        </w:r>
        <w:r>
          <w:rPr>
            <w:noProof/>
            <w:webHidden/>
          </w:rPr>
          <w:tab/>
        </w:r>
        <w:r>
          <w:rPr>
            <w:noProof/>
            <w:webHidden/>
          </w:rPr>
          <w:fldChar w:fldCharType="begin"/>
        </w:r>
        <w:r>
          <w:rPr>
            <w:noProof/>
            <w:webHidden/>
          </w:rPr>
          <w:instrText xml:space="preserve"> PAGEREF _Toc222761692 \h </w:instrText>
        </w:r>
        <w:r>
          <w:rPr>
            <w:noProof/>
            <w:webHidden/>
          </w:rPr>
        </w:r>
        <w:r>
          <w:rPr>
            <w:noProof/>
            <w:webHidden/>
          </w:rPr>
          <w:fldChar w:fldCharType="separate"/>
        </w:r>
        <w:r>
          <w:rPr>
            <w:noProof/>
            <w:webHidden/>
          </w:rPr>
          <w:t>8</w:t>
        </w:r>
        <w:r>
          <w:rPr>
            <w:noProof/>
            <w:webHidden/>
          </w:rPr>
          <w:fldChar w:fldCharType="end"/>
        </w:r>
      </w:hyperlink>
    </w:p>
    <w:p w14:paraId="627CBD33" w14:textId="363717B3" w:rsidR="004F5687" w:rsidRDefault="004F5687">
      <w:pPr>
        <w:pStyle w:val="TOC2"/>
        <w:tabs>
          <w:tab w:val="right" w:leader="dot" w:pos="9246"/>
        </w:tabs>
        <w:rPr>
          <w:noProof/>
        </w:rPr>
      </w:pPr>
      <w:hyperlink w:anchor="_Toc222761693" w:history="1">
        <w:r w:rsidRPr="00A93D18">
          <w:rPr>
            <w:rStyle w:val="Hyperlink"/>
            <w:noProof/>
          </w:rPr>
          <w:t>Snapshot Performance and Scalability Upgrade</w:t>
        </w:r>
        <w:r>
          <w:rPr>
            <w:noProof/>
            <w:webHidden/>
          </w:rPr>
          <w:tab/>
        </w:r>
        <w:r>
          <w:rPr>
            <w:noProof/>
            <w:webHidden/>
          </w:rPr>
          <w:fldChar w:fldCharType="begin"/>
        </w:r>
        <w:r>
          <w:rPr>
            <w:noProof/>
            <w:webHidden/>
          </w:rPr>
          <w:instrText xml:space="preserve"> PAGEREF _Toc222761693 \h </w:instrText>
        </w:r>
        <w:r>
          <w:rPr>
            <w:noProof/>
            <w:webHidden/>
          </w:rPr>
        </w:r>
        <w:r>
          <w:rPr>
            <w:noProof/>
            <w:webHidden/>
          </w:rPr>
          <w:fldChar w:fldCharType="separate"/>
        </w:r>
        <w:r>
          <w:rPr>
            <w:noProof/>
            <w:webHidden/>
          </w:rPr>
          <w:t>8</w:t>
        </w:r>
        <w:r>
          <w:rPr>
            <w:noProof/>
            <w:webHidden/>
          </w:rPr>
          <w:fldChar w:fldCharType="end"/>
        </w:r>
      </w:hyperlink>
    </w:p>
    <w:p w14:paraId="66733A8C" w14:textId="3ED22A0F" w:rsidR="004F5687" w:rsidRDefault="004F5687">
      <w:pPr>
        <w:pStyle w:val="TOC2"/>
        <w:tabs>
          <w:tab w:val="right" w:leader="dot" w:pos="9246"/>
        </w:tabs>
        <w:rPr>
          <w:noProof/>
        </w:rPr>
      </w:pPr>
      <w:hyperlink w:anchor="_Toc222761694" w:history="1">
        <w:r w:rsidRPr="00A93D18">
          <w:rPr>
            <w:rStyle w:val="Hyperlink"/>
            <w:noProof/>
          </w:rPr>
          <w:t>Locations app - Enabled Address Fields for Facility Location Types</w:t>
        </w:r>
        <w:r>
          <w:rPr>
            <w:noProof/>
            <w:webHidden/>
          </w:rPr>
          <w:tab/>
        </w:r>
        <w:r>
          <w:rPr>
            <w:noProof/>
            <w:webHidden/>
          </w:rPr>
          <w:fldChar w:fldCharType="begin"/>
        </w:r>
        <w:r>
          <w:rPr>
            <w:noProof/>
            <w:webHidden/>
          </w:rPr>
          <w:instrText xml:space="preserve"> PAGEREF _Toc222761694 \h </w:instrText>
        </w:r>
        <w:r>
          <w:rPr>
            <w:noProof/>
            <w:webHidden/>
          </w:rPr>
        </w:r>
        <w:r>
          <w:rPr>
            <w:noProof/>
            <w:webHidden/>
          </w:rPr>
          <w:fldChar w:fldCharType="separate"/>
        </w:r>
        <w:r>
          <w:rPr>
            <w:noProof/>
            <w:webHidden/>
          </w:rPr>
          <w:t>8</w:t>
        </w:r>
        <w:r>
          <w:rPr>
            <w:noProof/>
            <w:webHidden/>
          </w:rPr>
          <w:fldChar w:fldCharType="end"/>
        </w:r>
      </w:hyperlink>
    </w:p>
    <w:p w14:paraId="6D99F1B6" w14:textId="7E5202EF" w:rsidR="004F5687" w:rsidRDefault="004F5687">
      <w:pPr>
        <w:pStyle w:val="TOC2"/>
        <w:tabs>
          <w:tab w:val="right" w:leader="dot" w:pos="9246"/>
        </w:tabs>
        <w:rPr>
          <w:noProof/>
        </w:rPr>
      </w:pPr>
      <w:hyperlink w:anchor="_Toc222761695" w:history="1">
        <w:r w:rsidRPr="00A93D18">
          <w:rPr>
            <w:rStyle w:val="Hyperlink"/>
            <w:noProof/>
          </w:rPr>
          <w:t>Added ability to manage .kahua file attachments in Domain Settings</w:t>
        </w:r>
        <w:r>
          <w:rPr>
            <w:noProof/>
            <w:webHidden/>
          </w:rPr>
          <w:tab/>
        </w:r>
        <w:r>
          <w:rPr>
            <w:noProof/>
            <w:webHidden/>
          </w:rPr>
          <w:fldChar w:fldCharType="begin"/>
        </w:r>
        <w:r>
          <w:rPr>
            <w:noProof/>
            <w:webHidden/>
          </w:rPr>
          <w:instrText xml:space="preserve"> PAGEREF _Toc222761695 \h </w:instrText>
        </w:r>
        <w:r>
          <w:rPr>
            <w:noProof/>
            <w:webHidden/>
          </w:rPr>
        </w:r>
        <w:r>
          <w:rPr>
            <w:noProof/>
            <w:webHidden/>
          </w:rPr>
          <w:fldChar w:fldCharType="separate"/>
        </w:r>
        <w:r>
          <w:rPr>
            <w:noProof/>
            <w:webHidden/>
          </w:rPr>
          <w:t>8</w:t>
        </w:r>
        <w:r>
          <w:rPr>
            <w:noProof/>
            <w:webHidden/>
          </w:rPr>
          <w:fldChar w:fldCharType="end"/>
        </w:r>
      </w:hyperlink>
    </w:p>
    <w:p w14:paraId="45DABFB0" w14:textId="6F774246" w:rsidR="004F5687" w:rsidRDefault="004F5687">
      <w:pPr>
        <w:pStyle w:val="TOC1"/>
        <w:tabs>
          <w:tab w:val="right" w:leader="dot" w:pos="9246"/>
        </w:tabs>
        <w:rPr>
          <w:rFonts w:asciiTheme="minorHAnsi" w:eastAsiaTheme="minorEastAsia" w:hAnsiTheme="minorHAnsi" w:cstheme="minorBidi"/>
          <w:noProof/>
          <w:color w:val="auto"/>
        </w:rPr>
      </w:pPr>
      <w:hyperlink w:anchor="_Toc222761696" w:history="1">
        <w:r w:rsidRPr="00A93D18">
          <w:rPr>
            <w:rStyle w:val="Hyperlink"/>
            <w:noProof/>
          </w:rPr>
          <w:t>Reporting</w:t>
        </w:r>
        <w:r>
          <w:rPr>
            <w:noProof/>
            <w:webHidden/>
          </w:rPr>
          <w:tab/>
        </w:r>
        <w:r>
          <w:rPr>
            <w:noProof/>
            <w:webHidden/>
          </w:rPr>
          <w:fldChar w:fldCharType="begin"/>
        </w:r>
        <w:r>
          <w:rPr>
            <w:noProof/>
            <w:webHidden/>
          </w:rPr>
          <w:instrText xml:space="preserve"> PAGEREF _Toc222761696 \h </w:instrText>
        </w:r>
        <w:r>
          <w:rPr>
            <w:noProof/>
            <w:webHidden/>
          </w:rPr>
        </w:r>
        <w:r>
          <w:rPr>
            <w:noProof/>
            <w:webHidden/>
          </w:rPr>
          <w:fldChar w:fldCharType="separate"/>
        </w:r>
        <w:r>
          <w:rPr>
            <w:noProof/>
            <w:webHidden/>
          </w:rPr>
          <w:t>10</w:t>
        </w:r>
        <w:r>
          <w:rPr>
            <w:noProof/>
            <w:webHidden/>
          </w:rPr>
          <w:fldChar w:fldCharType="end"/>
        </w:r>
      </w:hyperlink>
    </w:p>
    <w:p w14:paraId="73F8A46B" w14:textId="3CFA3AA3" w:rsidR="004F5687" w:rsidRDefault="004F5687">
      <w:pPr>
        <w:pStyle w:val="TOC2"/>
        <w:tabs>
          <w:tab w:val="right" w:leader="dot" w:pos="9246"/>
        </w:tabs>
        <w:rPr>
          <w:noProof/>
        </w:rPr>
      </w:pPr>
      <w:hyperlink w:anchor="_Toc222761697" w:history="1">
        <w:r w:rsidRPr="00A93D18">
          <w:rPr>
            <w:rStyle w:val="Hyperlink"/>
            <w:noProof/>
          </w:rPr>
          <w:t>Log view reports now support groupings</w:t>
        </w:r>
        <w:r>
          <w:rPr>
            <w:noProof/>
            <w:webHidden/>
          </w:rPr>
          <w:tab/>
        </w:r>
        <w:r>
          <w:rPr>
            <w:noProof/>
            <w:webHidden/>
          </w:rPr>
          <w:fldChar w:fldCharType="begin"/>
        </w:r>
        <w:r>
          <w:rPr>
            <w:noProof/>
            <w:webHidden/>
          </w:rPr>
          <w:instrText xml:space="preserve"> PAGEREF _Toc222761697 \h </w:instrText>
        </w:r>
        <w:r>
          <w:rPr>
            <w:noProof/>
            <w:webHidden/>
          </w:rPr>
        </w:r>
        <w:r>
          <w:rPr>
            <w:noProof/>
            <w:webHidden/>
          </w:rPr>
          <w:fldChar w:fldCharType="separate"/>
        </w:r>
        <w:r>
          <w:rPr>
            <w:noProof/>
            <w:webHidden/>
          </w:rPr>
          <w:t>10</w:t>
        </w:r>
        <w:r>
          <w:rPr>
            <w:noProof/>
            <w:webHidden/>
          </w:rPr>
          <w:fldChar w:fldCharType="end"/>
        </w:r>
      </w:hyperlink>
    </w:p>
    <w:p w14:paraId="24C882C7" w14:textId="62D4E69C" w:rsidR="004F5687" w:rsidRDefault="004F5687">
      <w:pPr>
        <w:pStyle w:val="TOC2"/>
        <w:tabs>
          <w:tab w:val="right" w:leader="dot" w:pos="9246"/>
        </w:tabs>
        <w:rPr>
          <w:noProof/>
        </w:rPr>
      </w:pPr>
      <w:hyperlink w:anchor="_Toc222761698" w:history="1">
        <w:r w:rsidRPr="00A93D18">
          <w:rPr>
            <w:rStyle w:val="Hyperlink"/>
            <w:noProof/>
          </w:rPr>
          <w:t>Column widths in log view reports to respect column widths in log views</w:t>
        </w:r>
        <w:r>
          <w:rPr>
            <w:noProof/>
            <w:webHidden/>
          </w:rPr>
          <w:tab/>
        </w:r>
        <w:r>
          <w:rPr>
            <w:noProof/>
            <w:webHidden/>
          </w:rPr>
          <w:fldChar w:fldCharType="begin"/>
        </w:r>
        <w:r>
          <w:rPr>
            <w:noProof/>
            <w:webHidden/>
          </w:rPr>
          <w:instrText xml:space="preserve"> PAGEREF _Toc222761698 \h </w:instrText>
        </w:r>
        <w:r>
          <w:rPr>
            <w:noProof/>
            <w:webHidden/>
          </w:rPr>
        </w:r>
        <w:r>
          <w:rPr>
            <w:noProof/>
            <w:webHidden/>
          </w:rPr>
          <w:fldChar w:fldCharType="separate"/>
        </w:r>
        <w:r>
          <w:rPr>
            <w:noProof/>
            <w:webHidden/>
          </w:rPr>
          <w:t>10</w:t>
        </w:r>
        <w:r>
          <w:rPr>
            <w:noProof/>
            <w:webHidden/>
          </w:rPr>
          <w:fldChar w:fldCharType="end"/>
        </w:r>
      </w:hyperlink>
    </w:p>
    <w:p w14:paraId="3B4DC0F8" w14:textId="3CC74E21" w:rsidR="004F5687" w:rsidRDefault="004F5687">
      <w:pPr>
        <w:pStyle w:val="TOC1"/>
        <w:tabs>
          <w:tab w:val="right" w:leader="dot" w:pos="9246"/>
        </w:tabs>
        <w:rPr>
          <w:rFonts w:asciiTheme="minorHAnsi" w:eastAsiaTheme="minorEastAsia" w:hAnsiTheme="minorHAnsi" w:cstheme="minorBidi"/>
          <w:noProof/>
          <w:color w:val="auto"/>
        </w:rPr>
      </w:pPr>
      <w:hyperlink w:anchor="_Toc222761699" w:history="1">
        <w:r w:rsidRPr="00A93D18">
          <w:rPr>
            <w:rStyle w:val="Hyperlink"/>
            <w:noProof/>
          </w:rPr>
          <w:t>Document Management</w:t>
        </w:r>
        <w:r>
          <w:rPr>
            <w:noProof/>
            <w:webHidden/>
          </w:rPr>
          <w:tab/>
        </w:r>
        <w:r>
          <w:rPr>
            <w:noProof/>
            <w:webHidden/>
          </w:rPr>
          <w:fldChar w:fldCharType="begin"/>
        </w:r>
        <w:r>
          <w:rPr>
            <w:noProof/>
            <w:webHidden/>
          </w:rPr>
          <w:instrText xml:space="preserve"> PAGEREF _Toc222761699 \h </w:instrText>
        </w:r>
        <w:r>
          <w:rPr>
            <w:noProof/>
            <w:webHidden/>
          </w:rPr>
        </w:r>
        <w:r>
          <w:rPr>
            <w:noProof/>
            <w:webHidden/>
          </w:rPr>
          <w:fldChar w:fldCharType="separate"/>
        </w:r>
        <w:r>
          <w:rPr>
            <w:noProof/>
            <w:webHidden/>
          </w:rPr>
          <w:t>12</w:t>
        </w:r>
        <w:r>
          <w:rPr>
            <w:noProof/>
            <w:webHidden/>
          </w:rPr>
          <w:fldChar w:fldCharType="end"/>
        </w:r>
      </w:hyperlink>
    </w:p>
    <w:p w14:paraId="30F0B82C" w14:textId="20F4D4ED" w:rsidR="004F5687" w:rsidRDefault="004F5687">
      <w:pPr>
        <w:pStyle w:val="TOC2"/>
        <w:tabs>
          <w:tab w:val="right" w:leader="dot" w:pos="9246"/>
        </w:tabs>
        <w:rPr>
          <w:noProof/>
        </w:rPr>
      </w:pPr>
      <w:hyperlink w:anchor="_Toc222761700" w:history="1">
        <w:r w:rsidRPr="00A93D18">
          <w:rPr>
            <w:rStyle w:val="Hyperlink"/>
            <w:noProof/>
          </w:rPr>
          <w:t>statuses</w:t>
        </w:r>
        <w:r>
          <w:rPr>
            <w:noProof/>
            <w:webHidden/>
          </w:rPr>
          <w:tab/>
        </w:r>
        <w:r>
          <w:rPr>
            <w:noProof/>
            <w:webHidden/>
          </w:rPr>
          <w:fldChar w:fldCharType="begin"/>
        </w:r>
        <w:r>
          <w:rPr>
            <w:noProof/>
            <w:webHidden/>
          </w:rPr>
          <w:instrText xml:space="preserve"> PAGEREF _Toc222761700 \h </w:instrText>
        </w:r>
        <w:r>
          <w:rPr>
            <w:noProof/>
            <w:webHidden/>
          </w:rPr>
        </w:r>
        <w:r>
          <w:rPr>
            <w:noProof/>
            <w:webHidden/>
          </w:rPr>
          <w:fldChar w:fldCharType="separate"/>
        </w:r>
        <w:r>
          <w:rPr>
            <w:noProof/>
            <w:webHidden/>
          </w:rPr>
          <w:t>13</w:t>
        </w:r>
        <w:r>
          <w:rPr>
            <w:noProof/>
            <w:webHidden/>
          </w:rPr>
          <w:fldChar w:fldCharType="end"/>
        </w:r>
      </w:hyperlink>
    </w:p>
    <w:p w14:paraId="1DD62DCD" w14:textId="73FC00A1" w:rsidR="004F5687" w:rsidRDefault="004F5687">
      <w:pPr>
        <w:pStyle w:val="TOC2"/>
        <w:tabs>
          <w:tab w:val="right" w:leader="dot" w:pos="9246"/>
        </w:tabs>
        <w:rPr>
          <w:noProof/>
        </w:rPr>
      </w:pPr>
      <w:hyperlink w:anchor="_Toc222761701" w:history="1">
        <w:r w:rsidRPr="00A93D18">
          <w:rPr>
            <w:rStyle w:val="Hyperlink"/>
            <w:noProof/>
          </w:rPr>
          <w:t>Meetings - Updated time zone used for imports and exports</w:t>
        </w:r>
        <w:r>
          <w:rPr>
            <w:noProof/>
            <w:webHidden/>
          </w:rPr>
          <w:tab/>
        </w:r>
        <w:r>
          <w:rPr>
            <w:noProof/>
            <w:webHidden/>
          </w:rPr>
          <w:fldChar w:fldCharType="begin"/>
        </w:r>
        <w:r>
          <w:rPr>
            <w:noProof/>
            <w:webHidden/>
          </w:rPr>
          <w:instrText xml:space="preserve"> PAGEREF _Toc222761701 \h </w:instrText>
        </w:r>
        <w:r>
          <w:rPr>
            <w:noProof/>
            <w:webHidden/>
          </w:rPr>
        </w:r>
        <w:r>
          <w:rPr>
            <w:noProof/>
            <w:webHidden/>
          </w:rPr>
          <w:fldChar w:fldCharType="separate"/>
        </w:r>
        <w:r>
          <w:rPr>
            <w:noProof/>
            <w:webHidden/>
          </w:rPr>
          <w:t>14</w:t>
        </w:r>
        <w:r>
          <w:rPr>
            <w:noProof/>
            <w:webHidden/>
          </w:rPr>
          <w:fldChar w:fldCharType="end"/>
        </w:r>
      </w:hyperlink>
    </w:p>
    <w:p w14:paraId="3CA7E5B1" w14:textId="12CDAB44" w:rsidR="004F5687" w:rsidRDefault="004F5687">
      <w:pPr>
        <w:pStyle w:val="TOC2"/>
        <w:tabs>
          <w:tab w:val="right" w:leader="dot" w:pos="9246"/>
        </w:tabs>
        <w:rPr>
          <w:noProof/>
        </w:rPr>
      </w:pPr>
      <w:hyperlink w:anchor="_Toc222761702" w:history="1">
        <w:r w:rsidRPr="00A93D18">
          <w:rPr>
            <w:rStyle w:val="Hyperlink"/>
            <w:noProof/>
          </w:rPr>
          <w:t>Punch Lists - Added detailed report with pin image</w:t>
        </w:r>
        <w:r>
          <w:rPr>
            <w:noProof/>
            <w:webHidden/>
          </w:rPr>
          <w:tab/>
        </w:r>
        <w:r>
          <w:rPr>
            <w:noProof/>
            <w:webHidden/>
          </w:rPr>
          <w:fldChar w:fldCharType="begin"/>
        </w:r>
        <w:r>
          <w:rPr>
            <w:noProof/>
            <w:webHidden/>
          </w:rPr>
          <w:instrText xml:space="preserve"> PAGEREF _Toc222761702 \h </w:instrText>
        </w:r>
        <w:r>
          <w:rPr>
            <w:noProof/>
            <w:webHidden/>
          </w:rPr>
        </w:r>
        <w:r>
          <w:rPr>
            <w:noProof/>
            <w:webHidden/>
          </w:rPr>
          <w:fldChar w:fldCharType="separate"/>
        </w:r>
        <w:r>
          <w:rPr>
            <w:noProof/>
            <w:webHidden/>
          </w:rPr>
          <w:t>15</w:t>
        </w:r>
        <w:r>
          <w:rPr>
            <w:noProof/>
            <w:webHidden/>
          </w:rPr>
          <w:fldChar w:fldCharType="end"/>
        </w:r>
      </w:hyperlink>
    </w:p>
    <w:p w14:paraId="10239770" w14:textId="064A80A8" w:rsidR="004F5687" w:rsidRDefault="004F5687">
      <w:pPr>
        <w:pStyle w:val="TOC2"/>
        <w:tabs>
          <w:tab w:val="right" w:leader="dot" w:pos="9246"/>
        </w:tabs>
        <w:rPr>
          <w:noProof/>
        </w:rPr>
      </w:pPr>
      <w:hyperlink w:anchor="_Toc222761703" w:history="1">
        <w:r w:rsidRPr="00A93D18">
          <w:rPr>
            <w:rStyle w:val="Hyperlink"/>
            <w:noProof/>
          </w:rPr>
          <w:t>Submittal Items - Added "Count as Approved" flag</w:t>
        </w:r>
        <w:r>
          <w:rPr>
            <w:noProof/>
            <w:webHidden/>
          </w:rPr>
          <w:tab/>
        </w:r>
        <w:r>
          <w:rPr>
            <w:noProof/>
            <w:webHidden/>
          </w:rPr>
          <w:fldChar w:fldCharType="begin"/>
        </w:r>
        <w:r>
          <w:rPr>
            <w:noProof/>
            <w:webHidden/>
          </w:rPr>
          <w:instrText xml:space="preserve"> PAGEREF _Toc222761703 \h </w:instrText>
        </w:r>
        <w:r>
          <w:rPr>
            <w:noProof/>
            <w:webHidden/>
          </w:rPr>
        </w:r>
        <w:r>
          <w:rPr>
            <w:noProof/>
            <w:webHidden/>
          </w:rPr>
          <w:fldChar w:fldCharType="separate"/>
        </w:r>
        <w:r>
          <w:rPr>
            <w:noProof/>
            <w:webHidden/>
          </w:rPr>
          <w:t>15</w:t>
        </w:r>
        <w:r>
          <w:rPr>
            <w:noProof/>
            <w:webHidden/>
          </w:rPr>
          <w:fldChar w:fldCharType="end"/>
        </w:r>
      </w:hyperlink>
    </w:p>
    <w:p w14:paraId="407558E3" w14:textId="081B6D29" w:rsidR="004F5687" w:rsidRDefault="004F5687">
      <w:pPr>
        <w:pStyle w:val="TOC2"/>
        <w:tabs>
          <w:tab w:val="right" w:leader="dot" w:pos="9246"/>
        </w:tabs>
        <w:rPr>
          <w:noProof/>
        </w:rPr>
      </w:pPr>
      <w:hyperlink w:anchor="_Toc222761704" w:history="1">
        <w:r w:rsidRPr="00A93D18">
          <w:rPr>
            <w:rStyle w:val="Hyperlink"/>
            <w:noProof/>
          </w:rPr>
          <w:t>Work Package Enhancements</w:t>
        </w:r>
        <w:r>
          <w:rPr>
            <w:noProof/>
            <w:webHidden/>
          </w:rPr>
          <w:tab/>
        </w:r>
        <w:r>
          <w:rPr>
            <w:noProof/>
            <w:webHidden/>
          </w:rPr>
          <w:fldChar w:fldCharType="begin"/>
        </w:r>
        <w:r>
          <w:rPr>
            <w:noProof/>
            <w:webHidden/>
          </w:rPr>
          <w:instrText xml:space="preserve"> PAGEREF _Toc222761704 \h </w:instrText>
        </w:r>
        <w:r>
          <w:rPr>
            <w:noProof/>
            <w:webHidden/>
          </w:rPr>
        </w:r>
        <w:r>
          <w:rPr>
            <w:noProof/>
            <w:webHidden/>
          </w:rPr>
          <w:fldChar w:fldCharType="separate"/>
        </w:r>
        <w:r>
          <w:rPr>
            <w:noProof/>
            <w:webHidden/>
          </w:rPr>
          <w:t>17</w:t>
        </w:r>
        <w:r>
          <w:rPr>
            <w:noProof/>
            <w:webHidden/>
          </w:rPr>
          <w:fldChar w:fldCharType="end"/>
        </w:r>
      </w:hyperlink>
    </w:p>
    <w:p w14:paraId="70DFD4F4" w14:textId="2E300DBC" w:rsidR="004F5687" w:rsidRDefault="004F5687">
      <w:pPr>
        <w:pStyle w:val="TOC1"/>
        <w:tabs>
          <w:tab w:val="right" w:leader="dot" w:pos="9246"/>
        </w:tabs>
        <w:rPr>
          <w:rFonts w:asciiTheme="minorHAnsi" w:eastAsiaTheme="minorEastAsia" w:hAnsiTheme="minorHAnsi" w:cstheme="minorBidi"/>
          <w:noProof/>
          <w:color w:val="auto"/>
        </w:rPr>
      </w:pPr>
      <w:hyperlink w:anchor="_Toc222761705" w:history="1">
        <w:r w:rsidRPr="00A93D18">
          <w:rPr>
            <w:rStyle w:val="Hyperlink"/>
            <w:noProof/>
          </w:rPr>
          <w:t>Cost Management</w:t>
        </w:r>
        <w:r>
          <w:rPr>
            <w:noProof/>
            <w:webHidden/>
          </w:rPr>
          <w:tab/>
        </w:r>
        <w:r>
          <w:rPr>
            <w:noProof/>
            <w:webHidden/>
          </w:rPr>
          <w:fldChar w:fldCharType="begin"/>
        </w:r>
        <w:r>
          <w:rPr>
            <w:noProof/>
            <w:webHidden/>
          </w:rPr>
          <w:instrText xml:space="preserve"> PAGEREF _Toc222761705 \h </w:instrText>
        </w:r>
        <w:r>
          <w:rPr>
            <w:noProof/>
            <w:webHidden/>
          </w:rPr>
        </w:r>
        <w:r>
          <w:rPr>
            <w:noProof/>
            <w:webHidden/>
          </w:rPr>
          <w:fldChar w:fldCharType="separate"/>
        </w:r>
        <w:r>
          <w:rPr>
            <w:noProof/>
            <w:webHidden/>
          </w:rPr>
          <w:t>19</w:t>
        </w:r>
        <w:r>
          <w:rPr>
            <w:noProof/>
            <w:webHidden/>
          </w:rPr>
          <w:fldChar w:fldCharType="end"/>
        </w:r>
      </w:hyperlink>
    </w:p>
    <w:p w14:paraId="55F98256" w14:textId="7F223F8A" w:rsidR="004F5687" w:rsidRDefault="004F5687">
      <w:pPr>
        <w:pStyle w:val="TOC2"/>
        <w:tabs>
          <w:tab w:val="right" w:leader="dot" w:pos="9246"/>
        </w:tabs>
        <w:rPr>
          <w:noProof/>
        </w:rPr>
      </w:pPr>
      <w:hyperlink w:anchor="_Toc222761706" w:history="1">
        <w:r w:rsidRPr="00A93D18">
          <w:rPr>
            <w:rStyle w:val="Hyperlink"/>
            <w:noProof/>
          </w:rPr>
          <w:t>Approvals - Decline comments now saved to document</w:t>
        </w:r>
        <w:r>
          <w:rPr>
            <w:noProof/>
            <w:webHidden/>
          </w:rPr>
          <w:tab/>
        </w:r>
        <w:r>
          <w:rPr>
            <w:noProof/>
            <w:webHidden/>
          </w:rPr>
          <w:fldChar w:fldCharType="begin"/>
        </w:r>
        <w:r>
          <w:rPr>
            <w:noProof/>
            <w:webHidden/>
          </w:rPr>
          <w:instrText xml:space="preserve"> PAGEREF _Toc222761706 \h </w:instrText>
        </w:r>
        <w:r>
          <w:rPr>
            <w:noProof/>
            <w:webHidden/>
          </w:rPr>
        </w:r>
        <w:r>
          <w:rPr>
            <w:noProof/>
            <w:webHidden/>
          </w:rPr>
          <w:fldChar w:fldCharType="separate"/>
        </w:r>
        <w:r>
          <w:rPr>
            <w:noProof/>
            <w:webHidden/>
          </w:rPr>
          <w:t>19</w:t>
        </w:r>
        <w:r>
          <w:rPr>
            <w:noProof/>
            <w:webHidden/>
          </w:rPr>
          <w:fldChar w:fldCharType="end"/>
        </w:r>
      </w:hyperlink>
    </w:p>
    <w:p w14:paraId="6009F415" w14:textId="120EDC4D" w:rsidR="004F5687" w:rsidRDefault="004F5687">
      <w:pPr>
        <w:pStyle w:val="TOC2"/>
        <w:tabs>
          <w:tab w:val="right" w:leader="dot" w:pos="9246"/>
        </w:tabs>
        <w:rPr>
          <w:noProof/>
        </w:rPr>
      </w:pPr>
      <w:hyperlink w:anchor="_Toc222761707" w:history="1">
        <w:r w:rsidRPr="00A93D18">
          <w:rPr>
            <w:rStyle w:val="Hyperlink"/>
            <w:noProof/>
          </w:rPr>
          <w:t>Approvals - Delegated User now appears in Cost apps</w:t>
        </w:r>
        <w:r>
          <w:rPr>
            <w:noProof/>
            <w:webHidden/>
          </w:rPr>
          <w:tab/>
        </w:r>
        <w:r>
          <w:rPr>
            <w:noProof/>
            <w:webHidden/>
          </w:rPr>
          <w:fldChar w:fldCharType="begin"/>
        </w:r>
        <w:r>
          <w:rPr>
            <w:noProof/>
            <w:webHidden/>
          </w:rPr>
          <w:instrText xml:space="preserve"> PAGEREF _Toc222761707 \h </w:instrText>
        </w:r>
        <w:r>
          <w:rPr>
            <w:noProof/>
            <w:webHidden/>
          </w:rPr>
        </w:r>
        <w:r>
          <w:rPr>
            <w:noProof/>
            <w:webHidden/>
          </w:rPr>
          <w:fldChar w:fldCharType="separate"/>
        </w:r>
        <w:r>
          <w:rPr>
            <w:noProof/>
            <w:webHidden/>
          </w:rPr>
          <w:t>19</w:t>
        </w:r>
        <w:r>
          <w:rPr>
            <w:noProof/>
            <w:webHidden/>
          </w:rPr>
          <w:fldChar w:fldCharType="end"/>
        </w:r>
      </w:hyperlink>
    </w:p>
    <w:p w14:paraId="78E5B778" w14:textId="589D7517" w:rsidR="004F5687" w:rsidRDefault="004F5687">
      <w:pPr>
        <w:pStyle w:val="TOC2"/>
        <w:tabs>
          <w:tab w:val="right" w:leader="dot" w:pos="9246"/>
        </w:tabs>
        <w:rPr>
          <w:noProof/>
        </w:rPr>
      </w:pPr>
      <w:hyperlink w:anchor="_Toc222761708" w:history="1">
        <w:r w:rsidRPr="00A93D18">
          <w:rPr>
            <w:rStyle w:val="Hyperlink"/>
            <w:noProof/>
          </w:rPr>
          <w:t>Budget Adjustments &amp; Changes - Bypass Cost Guards</w:t>
        </w:r>
        <w:r>
          <w:rPr>
            <w:noProof/>
            <w:webHidden/>
          </w:rPr>
          <w:tab/>
        </w:r>
        <w:r>
          <w:rPr>
            <w:noProof/>
            <w:webHidden/>
          </w:rPr>
          <w:fldChar w:fldCharType="begin"/>
        </w:r>
        <w:r>
          <w:rPr>
            <w:noProof/>
            <w:webHidden/>
          </w:rPr>
          <w:instrText xml:space="preserve"> PAGEREF _Toc222761708 \h </w:instrText>
        </w:r>
        <w:r>
          <w:rPr>
            <w:noProof/>
            <w:webHidden/>
          </w:rPr>
        </w:r>
        <w:r>
          <w:rPr>
            <w:noProof/>
            <w:webHidden/>
          </w:rPr>
          <w:fldChar w:fldCharType="separate"/>
        </w:r>
        <w:r>
          <w:rPr>
            <w:noProof/>
            <w:webHidden/>
          </w:rPr>
          <w:t>19</w:t>
        </w:r>
        <w:r>
          <w:rPr>
            <w:noProof/>
            <w:webHidden/>
          </w:rPr>
          <w:fldChar w:fldCharType="end"/>
        </w:r>
      </w:hyperlink>
    </w:p>
    <w:p w14:paraId="1FBC81BD" w14:textId="7CC200DF" w:rsidR="004F5687" w:rsidRDefault="004F5687">
      <w:pPr>
        <w:pStyle w:val="TOC2"/>
        <w:tabs>
          <w:tab w:val="right" w:leader="dot" w:pos="9246"/>
        </w:tabs>
        <w:rPr>
          <w:noProof/>
        </w:rPr>
      </w:pPr>
      <w:hyperlink w:anchor="_Toc222761709" w:history="1">
        <w:r w:rsidRPr="00A93D18">
          <w:rPr>
            <w:rStyle w:val="Hyperlink"/>
            <w:noProof/>
          </w:rPr>
          <w:t>Cashflow Forecasting - Custom columns</w:t>
        </w:r>
        <w:r>
          <w:rPr>
            <w:noProof/>
            <w:webHidden/>
          </w:rPr>
          <w:tab/>
        </w:r>
        <w:r>
          <w:rPr>
            <w:noProof/>
            <w:webHidden/>
          </w:rPr>
          <w:fldChar w:fldCharType="begin"/>
        </w:r>
        <w:r>
          <w:rPr>
            <w:noProof/>
            <w:webHidden/>
          </w:rPr>
          <w:instrText xml:space="preserve"> PAGEREF _Toc222761709 \h </w:instrText>
        </w:r>
        <w:r>
          <w:rPr>
            <w:noProof/>
            <w:webHidden/>
          </w:rPr>
        </w:r>
        <w:r>
          <w:rPr>
            <w:noProof/>
            <w:webHidden/>
          </w:rPr>
          <w:fldChar w:fldCharType="separate"/>
        </w:r>
        <w:r>
          <w:rPr>
            <w:noProof/>
            <w:webHidden/>
          </w:rPr>
          <w:t>21</w:t>
        </w:r>
        <w:r>
          <w:rPr>
            <w:noProof/>
            <w:webHidden/>
          </w:rPr>
          <w:fldChar w:fldCharType="end"/>
        </w:r>
      </w:hyperlink>
    </w:p>
    <w:p w14:paraId="1DC9EEFA" w14:textId="0BF81C63" w:rsidR="004F5687" w:rsidRDefault="004F5687">
      <w:pPr>
        <w:pStyle w:val="TOC2"/>
        <w:tabs>
          <w:tab w:val="right" w:leader="dot" w:pos="9246"/>
        </w:tabs>
        <w:rPr>
          <w:noProof/>
        </w:rPr>
      </w:pPr>
      <w:hyperlink w:anchor="_Toc222761710" w:history="1">
        <w:r w:rsidRPr="00A93D18">
          <w:rPr>
            <w:rStyle w:val="Hyperlink"/>
            <w:noProof/>
          </w:rPr>
          <w:t>Cashflow Forecasting - Allow item start and end dates outside of the Cashflow start window</w:t>
        </w:r>
        <w:r>
          <w:rPr>
            <w:noProof/>
            <w:webHidden/>
          </w:rPr>
          <w:tab/>
        </w:r>
        <w:r>
          <w:rPr>
            <w:noProof/>
            <w:webHidden/>
          </w:rPr>
          <w:fldChar w:fldCharType="begin"/>
        </w:r>
        <w:r>
          <w:rPr>
            <w:noProof/>
            <w:webHidden/>
          </w:rPr>
          <w:instrText xml:space="preserve"> PAGEREF _Toc222761710 \h </w:instrText>
        </w:r>
        <w:r>
          <w:rPr>
            <w:noProof/>
            <w:webHidden/>
          </w:rPr>
        </w:r>
        <w:r>
          <w:rPr>
            <w:noProof/>
            <w:webHidden/>
          </w:rPr>
          <w:fldChar w:fldCharType="separate"/>
        </w:r>
        <w:r>
          <w:rPr>
            <w:noProof/>
            <w:webHidden/>
          </w:rPr>
          <w:t>23</w:t>
        </w:r>
        <w:r>
          <w:rPr>
            <w:noProof/>
            <w:webHidden/>
          </w:rPr>
          <w:fldChar w:fldCharType="end"/>
        </w:r>
      </w:hyperlink>
    </w:p>
    <w:p w14:paraId="66E1B2F3" w14:textId="7ECF3A29" w:rsidR="004F5687" w:rsidRDefault="004F5687">
      <w:pPr>
        <w:pStyle w:val="TOC2"/>
        <w:tabs>
          <w:tab w:val="right" w:leader="dot" w:pos="9246"/>
        </w:tabs>
        <w:rPr>
          <w:noProof/>
        </w:rPr>
      </w:pPr>
      <w:hyperlink w:anchor="_Toc222761711" w:history="1">
        <w:r w:rsidRPr="00A93D18">
          <w:rPr>
            <w:rStyle w:val="Hyperlink"/>
            <w:noProof/>
          </w:rPr>
          <w:t>Cashflow Forecasting - Additional summary row options</w:t>
        </w:r>
        <w:r>
          <w:rPr>
            <w:noProof/>
            <w:webHidden/>
          </w:rPr>
          <w:tab/>
        </w:r>
        <w:r>
          <w:rPr>
            <w:noProof/>
            <w:webHidden/>
          </w:rPr>
          <w:fldChar w:fldCharType="begin"/>
        </w:r>
        <w:r>
          <w:rPr>
            <w:noProof/>
            <w:webHidden/>
          </w:rPr>
          <w:instrText xml:space="preserve"> PAGEREF _Toc222761711 \h </w:instrText>
        </w:r>
        <w:r>
          <w:rPr>
            <w:noProof/>
            <w:webHidden/>
          </w:rPr>
        </w:r>
        <w:r>
          <w:rPr>
            <w:noProof/>
            <w:webHidden/>
          </w:rPr>
          <w:fldChar w:fldCharType="separate"/>
        </w:r>
        <w:r>
          <w:rPr>
            <w:noProof/>
            <w:webHidden/>
          </w:rPr>
          <w:t>26</w:t>
        </w:r>
        <w:r>
          <w:rPr>
            <w:noProof/>
            <w:webHidden/>
          </w:rPr>
          <w:fldChar w:fldCharType="end"/>
        </w:r>
      </w:hyperlink>
    </w:p>
    <w:p w14:paraId="7B9B1513" w14:textId="1EB5D87D" w:rsidR="004F5687" w:rsidRDefault="004F5687">
      <w:pPr>
        <w:pStyle w:val="TOC2"/>
        <w:tabs>
          <w:tab w:val="right" w:leader="dot" w:pos="9246"/>
        </w:tabs>
        <w:rPr>
          <w:noProof/>
        </w:rPr>
      </w:pPr>
      <w:hyperlink w:anchor="_Toc222761712" w:history="1">
        <w:r w:rsidRPr="00A93D18">
          <w:rPr>
            <w:rStyle w:val="Hyperlink"/>
            <w:noProof/>
          </w:rPr>
          <w:t>Cashflow Forecasting - Control displayed decimals, optionally show in thousands / millions</w:t>
        </w:r>
        <w:r>
          <w:rPr>
            <w:noProof/>
            <w:webHidden/>
          </w:rPr>
          <w:tab/>
        </w:r>
        <w:r>
          <w:rPr>
            <w:noProof/>
            <w:webHidden/>
          </w:rPr>
          <w:fldChar w:fldCharType="begin"/>
        </w:r>
        <w:r>
          <w:rPr>
            <w:noProof/>
            <w:webHidden/>
          </w:rPr>
          <w:instrText xml:space="preserve"> PAGEREF _Toc222761712 \h </w:instrText>
        </w:r>
        <w:r>
          <w:rPr>
            <w:noProof/>
            <w:webHidden/>
          </w:rPr>
        </w:r>
        <w:r>
          <w:rPr>
            <w:noProof/>
            <w:webHidden/>
          </w:rPr>
          <w:fldChar w:fldCharType="separate"/>
        </w:r>
        <w:r>
          <w:rPr>
            <w:noProof/>
            <w:webHidden/>
          </w:rPr>
          <w:t>28</w:t>
        </w:r>
        <w:r>
          <w:rPr>
            <w:noProof/>
            <w:webHidden/>
          </w:rPr>
          <w:fldChar w:fldCharType="end"/>
        </w:r>
      </w:hyperlink>
    </w:p>
    <w:p w14:paraId="07848353" w14:textId="2515652C" w:rsidR="004F5687" w:rsidRDefault="004F5687">
      <w:pPr>
        <w:pStyle w:val="TOC2"/>
        <w:tabs>
          <w:tab w:val="right" w:leader="dot" w:pos="9246"/>
        </w:tabs>
        <w:rPr>
          <w:noProof/>
        </w:rPr>
      </w:pPr>
      <w:hyperlink w:anchor="_Toc222761713" w:history="1">
        <w:r w:rsidRPr="00A93D18">
          <w:rPr>
            <w:rStyle w:val="Hyperlink"/>
            <w:noProof/>
          </w:rPr>
          <w:t>Cashflow Forecasting - Show Project Number</w:t>
        </w:r>
        <w:r>
          <w:rPr>
            <w:noProof/>
            <w:webHidden/>
          </w:rPr>
          <w:tab/>
        </w:r>
        <w:r>
          <w:rPr>
            <w:noProof/>
            <w:webHidden/>
          </w:rPr>
          <w:fldChar w:fldCharType="begin"/>
        </w:r>
        <w:r>
          <w:rPr>
            <w:noProof/>
            <w:webHidden/>
          </w:rPr>
          <w:instrText xml:space="preserve"> PAGEREF _Toc222761713 \h </w:instrText>
        </w:r>
        <w:r>
          <w:rPr>
            <w:noProof/>
            <w:webHidden/>
          </w:rPr>
        </w:r>
        <w:r>
          <w:rPr>
            <w:noProof/>
            <w:webHidden/>
          </w:rPr>
          <w:fldChar w:fldCharType="separate"/>
        </w:r>
        <w:r>
          <w:rPr>
            <w:noProof/>
            <w:webHidden/>
          </w:rPr>
          <w:t>29</w:t>
        </w:r>
        <w:r>
          <w:rPr>
            <w:noProof/>
            <w:webHidden/>
          </w:rPr>
          <w:fldChar w:fldCharType="end"/>
        </w:r>
      </w:hyperlink>
    </w:p>
    <w:p w14:paraId="01AEBFBA" w14:textId="177F946A" w:rsidR="004F5687" w:rsidRDefault="004F5687">
      <w:pPr>
        <w:pStyle w:val="TOC2"/>
        <w:tabs>
          <w:tab w:val="right" w:leader="dot" w:pos="9246"/>
        </w:tabs>
        <w:rPr>
          <w:noProof/>
        </w:rPr>
      </w:pPr>
      <w:hyperlink w:anchor="_Toc222761714" w:history="1">
        <w:r w:rsidRPr="00A93D18">
          <w:rPr>
            <w:rStyle w:val="Hyperlink"/>
            <w:noProof/>
          </w:rPr>
          <w:t>Contract Links in Cost Apps</w:t>
        </w:r>
        <w:r>
          <w:rPr>
            <w:noProof/>
            <w:webHidden/>
          </w:rPr>
          <w:tab/>
        </w:r>
        <w:r>
          <w:rPr>
            <w:noProof/>
            <w:webHidden/>
          </w:rPr>
          <w:fldChar w:fldCharType="begin"/>
        </w:r>
        <w:r>
          <w:rPr>
            <w:noProof/>
            <w:webHidden/>
          </w:rPr>
          <w:instrText xml:space="preserve"> PAGEREF _Toc222761714 \h </w:instrText>
        </w:r>
        <w:r>
          <w:rPr>
            <w:noProof/>
            <w:webHidden/>
          </w:rPr>
        </w:r>
        <w:r>
          <w:rPr>
            <w:noProof/>
            <w:webHidden/>
          </w:rPr>
          <w:fldChar w:fldCharType="separate"/>
        </w:r>
        <w:r>
          <w:rPr>
            <w:noProof/>
            <w:webHidden/>
          </w:rPr>
          <w:t>29</w:t>
        </w:r>
        <w:r>
          <w:rPr>
            <w:noProof/>
            <w:webHidden/>
          </w:rPr>
          <w:fldChar w:fldCharType="end"/>
        </w:r>
      </w:hyperlink>
    </w:p>
    <w:p w14:paraId="27FDFB5E" w14:textId="443E51E8" w:rsidR="004F5687" w:rsidRDefault="004F5687">
      <w:pPr>
        <w:pStyle w:val="TOC2"/>
        <w:tabs>
          <w:tab w:val="right" w:leader="dot" w:pos="9246"/>
        </w:tabs>
        <w:rPr>
          <w:noProof/>
        </w:rPr>
      </w:pPr>
      <w:hyperlink w:anchor="_Toc222761715" w:history="1">
        <w:r w:rsidRPr="00A93D18">
          <w:rPr>
            <w:rStyle w:val="Hyperlink"/>
            <w:noProof/>
          </w:rPr>
          <w:t>Multi-Project Document Item Views - Parent CUI Classification</w:t>
        </w:r>
        <w:r>
          <w:rPr>
            <w:noProof/>
            <w:webHidden/>
          </w:rPr>
          <w:tab/>
        </w:r>
        <w:r>
          <w:rPr>
            <w:noProof/>
            <w:webHidden/>
          </w:rPr>
          <w:fldChar w:fldCharType="begin"/>
        </w:r>
        <w:r>
          <w:rPr>
            <w:noProof/>
            <w:webHidden/>
          </w:rPr>
          <w:instrText xml:space="preserve"> PAGEREF _Toc222761715 \h </w:instrText>
        </w:r>
        <w:r>
          <w:rPr>
            <w:noProof/>
            <w:webHidden/>
          </w:rPr>
        </w:r>
        <w:r>
          <w:rPr>
            <w:noProof/>
            <w:webHidden/>
          </w:rPr>
          <w:fldChar w:fldCharType="separate"/>
        </w:r>
        <w:r>
          <w:rPr>
            <w:noProof/>
            <w:webHidden/>
          </w:rPr>
          <w:t>30</w:t>
        </w:r>
        <w:r>
          <w:rPr>
            <w:noProof/>
            <w:webHidden/>
          </w:rPr>
          <w:fldChar w:fldCharType="end"/>
        </w:r>
      </w:hyperlink>
    </w:p>
    <w:p w14:paraId="55A112DA" w14:textId="115BC3A5" w:rsidR="004F5687" w:rsidRDefault="004F5687">
      <w:pPr>
        <w:pStyle w:val="TOC2"/>
        <w:tabs>
          <w:tab w:val="right" w:leader="dot" w:pos="9246"/>
        </w:tabs>
        <w:rPr>
          <w:noProof/>
        </w:rPr>
      </w:pPr>
      <w:hyperlink w:anchor="_Toc222761716" w:history="1">
        <w:r w:rsidRPr="00A93D18">
          <w:rPr>
            <w:rStyle w:val="Hyperlink"/>
            <w:noProof/>
          </w:rPr>
          <w:t>Pay Request - Refresh from Previous available when unlocked</w:t>
        </w:r>
        <w:r>
          <w:rPr>
            <w:noProof/>
            <w:webHidden/>
          </w:rPr>
          <w:tab/>
        </w:r>
        <w:r>
          <w:rPr>
            <w:noProof/>
            <w:webHidden/>
          </w:rPr>
          <w:fldChar w:fldCharType="begin"/>
        </w:r>
        <w:r>
          <w:rPr>
            <w:noProof/>
            <w:webHidden/>
          </w:rPr>
          <w:instrText xml:space="preserve"> PAGEREF _Toc222761716 \h </w:instrText>
        </w:r>
        <w:r>
          <w:rPr>
            <w:noProof/>
            <w:webHidden/>
          </w:rPr>
        </w:r>
        <w:r>
          <w:rPr>
            <w:noProof/>
            <w:webHidden/>
          </w:rPr>
          <w:fldChar w:fldCharType="separate"/>
        </w:r>
        <w:r>
          <w:rPr>
            <w:noProof/>
            <w:webHidden/>
          </w:rPr>
          <w:t>31</w:t>
        </w:r>
        <w:r>
          <w:rPr>
            <w:noProof/>
            <w:webHidden/>
          </w:rPr>
          <w:fldChar w:fldCharType="end"/>
        </w:r>
      </w:hyperlink>
    </w:p>
    <w:p w14:paraId="1F5D0D8A" w14:textId="650E75B6" w:rsidR="004F5687" w:rsidRDefault="004F5687">
      <w:pPr>
        <w:pStyle w:val="TOC2"/>
        <w:tabs>
          <w:tab w:val="right" w:leader="dot" w:pos="9246"/>
        </w:tabs>
        <w:rPr>
          <w:noProof/>
        </w:rPr>
      </w:pPr>
      <w:hyperlink w:anchor="_Toc222761717" w:history="1">
        <w:r w:rsidRPr="00A93D18">
          <w:rPr>
            <w:rStyle w:val="Hyperlink"/>
            <w:noProof/>
          </w:rPr>
          <w:t>Pay Request - Refresh supports changing Associated Contract Line on Non SOV Contracts</w:t>
        </w:r>
        <w:r>
          <w:rPr>
            <w:noProof/>
            <w:webHidden/>
          </w:rPr>
          <w:tab/>
        </w:r>
        <w:r>
          <w:rPr>
            <w:noProof/>
            <w:webHidden/>
          </w:rPr>
          <w:fldChar w:fldCharType="begin"/>
        </w:r>
        <w:r>
          <w:rPr>
            <w:noProof/>
            <w:webHidden/>
          </w:rPr>
          <w:instrText xml:space="preserve"> PAGEREF _Toc222761717 \h </w:instrText>
        </w:r>
        <w:r>
          <w:rPr>
            <w:noProof/>
            <w:webHidden/>
          </w:rPr>
        </w:r>
        <w:r>
          <w:rPr>
            <w:noProof/>
            <w:webHidden/>
          </w:rPr>
          <w:fldChar w:fldCharType="separate"/>
        </w:r>
        <w:r>
          <w:rPr>
            <w:noProof/>
            <w:webHidden/>
          </w:rPr>
          <w:t>32</w:t>
        </w:r>
        <w:r>
          <w:rPr>
            <w:noProof/>
            <w:webHidden/>
          </w:rPr>
          <w:fldChar w:fldCharType="end"/>
        </w:r>
      </w:hyperlink>
    </w:p>
    <w:p w14:paraId="4FDD2087" w14:textId="3F30509F" w:rsidR="004F5687" w:rsidRDefault="004F5687">
      <w:pPr>
        <w:pStyle w:val="TOC2"/>
        <w:tabs>
          <w:tab w:val="right" w:leader="dot" w:pos="9246"/>
        </w:tabs>
        <w:rPr>
          <w:noProof/>
        </w:rPr>
      </w:pPr>
      <w:hyperlink w:anchor="_Toc222761718" w:history="1">
        <w:r w:rsidRPr="00A93D18">
          <w:rPr>
            <w:rStyle w:val="Hyperlink"/>
            <w:noProof/>
          </w:rPr>
          <w:t>Portable Views - WBS Segment Information in Word Templates</w:t>
        </w:r>
        <w:r>
          <w:rPr>
            <w:noProof/>
            <w:webHidden/>
          </w:rPr>
          <w:tab/>
        </w:r>
        <w:r>
          <w:rPr>
            <w:noProof/>
            <w:webHidden/>
          </w:rPr>
          <w:fldChar w:fldCharType="begin"/>
        </w:r>
        <w:r>
          <w:rPr>
            <w:noProof/>
            <w:webHidden/>
          </w:rPr>
          <w:instrText xml:space="preserve"> PAGEREF _Toc222761718 \h </w:instrText>
        </w:r>
        <w:r>
          <w:rPr>
            <w:noProof/>
            <w:webHidden/>
          </w:rPr>
        </w:r>
        <w:r>
          <w:rPr>
            <w:noProof/>
            <w:webHidden/>
          </w:rPr>
          <w:fldChar w:fldCharType="separate"/>
        </w:r>
        <w:r>
          <w:rPr>
            <w:noProof/>
            <w:webHidden/>
          </w:rPr>
          <w:t>33</w:t>
        </w:r>
        <w:r>
          <w:rPr>
            <w:noProof/>
            <w:webHidden/>
          </w:rPr>
          <w:fldChar w:fldCharType="end"/>
        </w:r>
      </w:hyperlink>
    </w:p>
    <w:p w14:paraId="7135BA20" w14:textId="612F0E19" w:rsidR="004F5687" w:rsidRDefault="004F5687">
      <w:pPr>
        <w:pStyle w:val="TOC1"/>
        <w:tabs>
          <w:tab w:val="right" w:leader="dot" w:pos="9246"/>
        </w:tabs>
        <w:rPr>
          <w:rFonts w:asciiTheme="minorHAnsi" w:eastAsiaTheme="minorEastAsia" w:hAnsiTheme="minorHAnsi" w:cstheme="minorBidi"/>
          <w:noProof/>
          <w:color w:val="auto"/>
        </w:rPr>
      </w:pPr>
      <w:hyperlink w:anchor="_Toc222761719" w:history="1">
        <w:r w:rsidRPr="00A93D18">
          <w:rPr>
            <w:rStyle w:val="Hyperlink"/>
            <w:noProof/>
          </w:rPr>
          <w:t>Bid Management</w:t>
        </w:r>
        <w:r>
          <w:rPr>
            <w:noProof/>
            <w:webHidden/>
          </w:rPr>
          <w:tab/>
        </w:r>
        <w:r>
          <w:rPr>
            <w:noProof/>
            <w:webHidden/>
          </w:rPr>
          <w:fldChar w:fldCharType="begin"/>
        </w:r>
        <w:r>
          <w:rPr>
            <w:noProof/>
            <w:webHidden/>
          </w:rPr>
          <w:instrText xml:space="preserve"> PAGEREF _Toc222761719 \h </w:instrText>
        </w:r>
        <w:r>
          <w:rPr>
            <w:noProof/>
            <w:webHidden/>
          </w:rPr>
        </w:r>
        <w:r>
          <w:rPr>
            <w:noProof/>
            <w:webHidden/>
          </w:rPr>
          <w:fldChar w:fldCharType="separate"/>
        </w:r>
        <w:r>
          <w:rPr>
            <w:noProof/>
            <w:webHidden/>
          </w:rPr>
          <w:t>34</w:t>
        </w:r>
        <w:r>
          <w:rPr>
            <w:noProof/>
            <w:webHidden/>
          </w:rPr>
          <w:fldChar w:fldCharType="end"/>
        </w:r>
      </w:hyperlink>
    </w:p>
    <w:p w14:paraId="35324AB9" w14:textId="6745806B" w:rsidR="004F5687" w:rsidRDefault="004F5687">
      <w:pPr>
        <w:pStyle w:val="TOC2"/>
        <w:tabs>
          <w:tab w:val="right" w:leader="dot" w:pos="9246"/>
        </w:tabs>
        <w:rPr>
          <w:noProof/>
        </w:rPr>
      </w:pPr>
      <w:hyperlink w:anchor="_Toc222761720" w:history="1">
        <w:r w:rsidRPr="00A93D18">
          <w:rPr>
            <w:rStyle w:val="Hyperlink"/>
            <w:noProof/>
          </w:rPr>
          <w:t>Public Bidder Management - Add and autoconvert interested parties</w:t>
        </w:r>
        <w:r>
          <w:rPr>
            <w:noProof/>
            <w:webHidden/>
          </w:rPr>
          <w:tab/>
        </w:r>
        <w:r>
          <w:rPr>
            <w:noProof/>
            <w:webHidden/>
          </w:rPr>
          <w:fldChar w:fldCharType="begin"/>
        </w:r>
        <w:r>
          <w:rPr>
            <w:noProof/>
            <w:webHidden/>
          </w:rPr>
          <w:instrText xml:space="preserve"> PAGEREF _Toc222761720 \h </w:instrText>
        </w:r>
        <w:r>
          <w:rPr>
            <w:noProof/>
            <w:webHidden/>
          </w:rPr>
        </w:r>
        <w:r>
          <w:rPr>
            <w:noProof/>
            <w:webHidden/>
          </w:rPr>
          <w:fldChar w:fldCharType="separate"/>
        </w:r>
        <w:r>
          <w:rPr>
            <w:noProof/>
            <w:webHidden/>
          </w:rPr>
          <w:t>34</w:t>
        </w:r>
        <w:r>
          <w:rPr>
            <w:noProof/>
            <w:webHidden/>
          </w:rPr>
          <w:fldChar w:fldCharType="end"/>
        </w:r>
      </w:hyperlink>
    </w:p>
    <w:p w14:paraId="656960AA" w14:textId="24CAA034" w:rsidR="004F5687" w:rsidRDefault="004F5687">
      <w:pPr>
        <w:pStyle w:val="TOC1"/>
        <w:tabs>
          <w:tab w:val="right" w:leader="dot" w:pos="9246"/>
        </w:tabs>
        <w:rPr>
          <w:rFonts w:asciiTheme="minorHAnsi" w:eastAsiaTheme="minorEastAsia" w:hAnsiTheme="minorHAnsi" w:cstheme="minorBidi"/>
          <w:noProof/>
          <w:color w:val="auto"/>
        </w:rPr>
      </w:pPr>
      <w:hyperlink w:anchor="_Toc222761721" w:history="1">
        <w:r w:rsidRPr="00A93D18">
          <w:rPr>
            <w:rStyle w:val="Hyperlink"/>
            <w:noProof/>
          </w:rPr>
          <w:t>Assets</w:t>
        </w:r>
        <w:r>
          <w:rPr>
            <w:noProof/>
            <w:webHidden/>
          </w:rPr>
          <w:tab/>
        </w:r>
        <w:r>
          <w:rPr>
            <w:noProof/>
            <w:webHidden/>
          </w:rPr>
          <w:fldChar w:fldCharType="begin"/>
        </w:r>
        <w:r>
          <w:rPr>
            <w:noProof/>
            <w:webHidden/>
          </w:rPr>
          <w:instrText xml:space="preserve"> PAGEREF _Toc222761721 \h </w:instrText>
        </w:r>
        <w:r>
          <w:rPr>
            <w:noProof/>
            <w:webHidden/>
          </w:rPr>
        </w:r>
        <w:r>
          <w:rPr>
            <w:noProof/>
            <w:webHidden/>
          </w:rPr>
          <w:fldChar w:fldCharType="separate"/>
        </w:r>
        <w:r>
          <w:rPr>
            <w:noProof/>
            <w:webHidden/>
          </w:rPr>
          <w:t>36</w:t>
        </w:r>
        <w:r>
          <w:rPr>
            <w:noProof/>
            <w:webHidden/>
          </w:rPr>
          <w:fldChar w:fldCharType="end"/>
        </w:r>
      </w:hyperlink>
    </w:p>
    <w:p w14:paraId="16AE4236" w14:textId="59ABB479" w:rsidR="004F5687" w:rsidRDefault="004F5687">
      <w:pPr>
        <w:pStyle w:val="TOC2"/>
        <w:tabs>
          <w:tab w:val="right" w:leader="dot" w:pos="9246"/>
        </w:tabs>
        <w:rPr>
          <w:noProof/>
        </w:rPr>
      </w:pPr>
      <w:hyperlink w:anchor="_Toc222761722" w:history="1">
        <w:r w:rsidRPr="00A93D18">
          <w:rPr>
            <w:rStyle w:val="Hyperlink"/>
            <w:noProof/>
          </w:rPr>
          <w:t>Added the ability to define and generate required Submittal Items from Assets</w:t>
        </w:r>
        <w:r>
          <w:rPr>
            <w:noProof/>
            <w:webHidden/>
          </w:rPr>
          <w:tab/>
        </w:r>
        <w:r>
          <w:rPr>
            <w:noProof/>
            <w:webHidden/>
          </w:rPr>
          <w:fldChar w:fldCharType="begin"/>
        </w:r>
        <w:r>
          <w:rPr>
            <w:noProof/>
            <w:webHidden/>
          </w:rPr>
          <w:instrText xml:space="preserve"> PAGEREF _Toc222761722 \h </w:instrText>
        </w:r>
        <w:r>
          <w:rPr>
            <w:noProof/>
            <w:webHidden/>
          </w:rPr>
        </w:r>
        <w:r>
          <w:rPr>
            <w:noProof/>
            <w:webHidden/>
          </w:rPr>
          <w:fldChar w:fldCharType="separate"/>
        </w:r>
        <w:r>
          <w:rPr>
            <w:noProof/>
            <w:webHidden/>
          </w:rPr>
          <w:t>36</w:t>
        </w:r>
        <w:r>
          <w:rPr>
            <w:noProof/>
            <w:webHidden/>
          </w:rPr>
          <w:fldChar w:fldCharType="end"/>
        </w:r>
      </w:hyperlink>
    </w:p>
    <w:p w14:paraId="362ECD09" w14:textId="06012B2F" w:rsidR="004F5687" w:rsidRDefault="004F5687">
      <w:pPr>
        <w:pStyle w:val="TOC1"/>
        <w:tabs>
          <w:tab w:val="right" w:leader="dot" w:pos="9246"/>
        </w:tabs>
        <w:rPr>
          <w:rFonts w:asciiTheme="minorHAnsi" w:eastAsiaTheme="minorEastAsia" w:hAnsiTheme="minorHAnsi" w:cstheme="minorBidi"/>
          <w:noProof/>
          <w:color w:val="auto"/>
        </w:rPr>
      </w:pPr>
      <w:hyperlink w:anchor="_Toc222761723" w:history="1">
        <w:r w:rsidRPr="00A93D18">
          <w:rPr>
            <w:rStyle w:val="Hyperlink"/>
            <w:noProof/>
          </w:rPr>
          <w:t>Integrations</w:t>
        </w:r>
        <w:r>
          <w:rPr>
            <w:noProof/>
            <w:webHidden/>
          </w:rPr>
          <w:tab/>
        </w:r>
        <w:r>
          <w:rPr>
            <w:noProof/>
            <w:webHidden/>
          </w:rPr>
          <w:fldChar w:fldCharType="begin"/>
        </w:r>
        <w:r>
          <w:rPr>
            <w:noProof/>
            <w:webHidden/>
          </w:rPr>
          <w:instrText xml:space="preserve"> PAGEREF _Toc222761723 \h </w:instrText>
        </w:r>
        <w:r>
          <w:rPr>
            <w:noProof/>
            <w:webHidden/>
          </w:rPr>
        </w:r>
        <w:r>
          <w:rPr>
            <w:noProof/>
            <w:webHidden/>
          </w:rPr>
          <w:fldChar w:fldCharType="separate"/>
        </w:r>
        <w:r>
          <w:rPr>
            <w:noProof/>
            <w:webHidden/>
          </w:rPr>
          <w:t>38</w:t>
        </w:r>
        <w:r>
          <w:rPr>
            <w:noProof/>
            <w:webHidden/>
          </w:rPr>
          <w:fldChar w:fldCharType="end"/>
        </w:r>
      </w:hyperlink>
    </w:p>
    <w:p w14:paraId="3C7CADAF" w14:textId="061AD3B2" w:rsidR="004F5687" w:rsidRDefault="004F5687">
      <w:pPr>
        <w:pStyle w:val="TOC2"/>
        <w:tabs>
          <w:tab w:val="right" w:leader="dot" w:pos="9246"/>
        </w:tabs>
        <w:rPr>
          <w:noProof/>
        </w:rPr>
      </w:pPr>
      <w:hyperlink w:anchor="_Toc222761724" w:history="1">
        <w:r w:rsidRPr="00A93D18">
          <w:rPr>
            <w:rStyle w:val="Hyperlink"/>
            <w:noProof/>
          </w:rPr>
          <w:t>Outlook Plugin - Added ability to add emails and attachments to File Manager</w:t>
        </w:r>
        <w:r>
          <w:rPr>
            <w:noProof/>
            <w:webHidden/>
          </w:rPr>
          <w:tab/>
        </w:r>
        <w:r>
          <w:rPr>
            <w:noProof/>
            <w:webHidden/>
          </w:rPr>
          <w:fldChar w:fldCharType="begin"/>
        </w:r>
        <w:r>
          <w:rPr>
            <w:noProof/>
            <w:webHidden/>
          </w:rPr>
          <w:instrText xml:space="preserve"> PAGEREF _Toc222761724 \h </w:instrText>
        </w:r>
        <w:r>
          <w:rPr>
            <w:noProof/>
            <w:webHidden/>
          </w:rPr>
        </w:r>
        <w:r>
          <w:rPr>
            <w:noProof/>
            <w:webHidden/>
          </w:rPr>
          <w:fldChar w:fldCharType="separate"/>
        </w:r>
        <w:r>
          <w:rPr>
            <w:noProof/>
            <w:webHidden/>
          </w:rPr>
          <w:t>38</w:t>
        </w:r>
        <w:r>
          <w:rPr>
            <w:noProof/>
            <w:webHidden/>
          </w:rPr>
          <w:fldChar w:fldCharType="end"/>
        </w:r>
      </w:hyperlink>
    </w:p>
    <w:p w14:paraId="161FDD21" w14:textId="551251C9" w:rsidR="004F5687" w:rsidRDefault="004F5687">
      <w:pPr>
        <w:pStyle w:val="TOC1"/>
        <w:tabs>
          <w:tab w:val="right" w:leader="dot" w:pos="9246"/>
        </w:tabs>
        <w:rPr>
          <w:rFonts w:asciiTheme="minorHAnsi" w:eastAsiaTheme="minorEastAsia" w:hAnsiTheme="minorHAnsi" w:cstheme="minorBidi"/>
          <w:noProof/>
          <w:color w:val="auto"/>
        </w:rPr>
      </w:pPr>
      <w:hyperlink w:anchor="_Toc222761725" w:history="1">
        <w:r w:rsidRPr="00A93D18">
          <w:rPr>
            <w:rStyle w:val="Hyperlink"/>
            <w:noProof/>
          </w:rPr>
          <w:t>Kahua Analytics</w:t>
        </w:r>
        <w:r>
          <w:rPr>
            <w:noProof/>
            <w:webHidden/>
          </w:rPr>
          <w:tab/>
        </w:r>
        <w:r>
          <w:rPr>
            <w:noProof/>
            <w:webHidden/>
          </w:rPr>
          <w:fldChar w:fldCharType="begin"/>
        </w:r>
        <w:r>
          <w:rPr>
            <w:noProof/>
            <w:webHidden/>
          </w:rPr>
          <w:instrText xml:space="preserve"> PAGEREF _Toc222761725 \h </w:instrText>
        </w:r>
        <w:r>
          <w:rPr>
            <w:noProof/>
            <w:webHidden/>
          </w:rPr>
        </w:r>
        <w:r>
          <w:rPr>
            <w:noProof/>
            <w:webHidden/>
          </w:rPr>
          <w:fldChar w:fldCharType="separate"/>
        </w:r>
        <w:r>
          <w:rPr>
            <w:noProof/>
            <w:webHidden/>
          </w:rPr>
          <w:t>40</w:t>
        </w:r>
        <w:r>
          <w:rPr>
            <w:noProof/>
            <w:webHidden/>
          </w:rPr>
          <w:fldChar w:fldCharType="end"/>
        </w:r>
      </w:hyperlink>
    </w:p>
    <w:p w14:paraId="5F730A8F" w14:textId="1C8EA62A" w:rsidR="004F5687" w:rsidRDefault="004F5687">
      <w:pPr>
        <w:pStyle w:val="TOC2"/>
        <w:tabs>
          <w:tab w:val="right" w:leader="dot" w:pos="9246"/>
        </w:tabs>
        <w:rPr>
          <w:noProof/>
        </w:rPr>
      </w:pPr>
      <w:hyperlink w:anchor="_Toc222761726" w:history="1">
        <w:r w:rsidRPr="00A93D18">
          <w:rPr>
            <w:rStyle w:val="Hyperlink"/>
            <w:noProof/>
          </w:rPr>
          <w:t>Kahua for Asset-Centric - Added Document Tracking dashboard</w:t>
        </w:r>
        <w:r>
          <w:rPr>
            <w:noProof/>
            <w:webHidden/>
          </w:rPr>
          <w:tab/>
        </w:r>
        <w:r>
          <w:rPr>
            <w:noProof/>
            <w:webHidden/>
          </w:rPr>
          <w:fldChar w:fldCharType="begin"/>
        </w:r>
        <w:r>
          <w:rPr>
            <w:noProof/>
            <w:webHidden/>
          </w:rPr>
          <w:instrText xml:space="preserve"> PAGEREF _Toc222761726 \h </w:instrText>
        </w:r>
        <w:r>
          <w:rPr>
            <w:noProof/>
            <w:webHidden/>
          </w:rPr>
        </w:r>
        <w:r>
          <w:rPr>
            <w:noProof/>
            <w:webHidden/>
          </w:rPr>
          <w:fldChar w:fldCharType="separate"/>
        </w:r>
        <w:r>
          <w:rPr>
            <w:noProof/>
            <w:webHidden/>
          </w:rPr>
          <w:t>40</w:t>
        </w:r>
        <w:r>
          <w:rPr>
            <w:noProof/>
            <w:webHidden/>
          </w:rPr>
          <w:fldChar w:fldCharType="end"/>
        </w:r>
      </w:hyperlink>
    </w:p>
    <w:p w14:paraId="5B690C67" w14:textId="596898EF" w:rsidR="004F5687" w:rsidRDefault="004F5687">
      <w:pPr>
        <w:pStyle w:val="TOC2"/>
        <w:tabs>
          <w:tab w:val="right" w:leader="dot" w:pos="9246"/>
        </w:tabs>
        <w:rPr>
          <w:noProof/>
        </w:rPr>
      </w:pPr>
      <w:hyperlink w:anchor="_Toc222761727" w:history="1">
        <w:r w:rsidRPr="00A93D18">
          <w:rPr>
            <w:rStyle w:val="Hyperlink"/>
            <w:noProof/>
          </w:rPr>
          <w:t>Kahua for K-12 Education - Simple Fund Source Dashboard</w:t>
        </w:r>
        <w:r>
          <w:rPr>
            <w:noProof/>
            <w:webHidden/>
          </w:rPr>
          <w:tab/>
        </w:r>
        <w:r>
          <w:rPr>
            <w:noProof/>
            <w:webHidden/>
          </w:rPr>
          <w:fldChar w:fldCharType="begin"/>
        </w:r>
        <w:r>
          <w:rPr>
            <w:noProof/>
            <w:webHidden/>
          </w:rPr>
          <w:instrText xml:space="preserve"> PAGEREF _Toc222761727 \h </w:instrText>
        </w:r>
        <w:r>
          <w:rPr>
            <w:noProof/>
            <w:webHidden/>
          </w:rPr>
        </w:r>
        <w:r>
          <w:rPr>
            <w:noProof/>
            <w:webHidden/>
          </w:rPr>
          <w:fldChar w:fldCharType="separate"/>
        </w:r>
        <w:r>
          <w:rPr>
            <w:noProof/>
            <w:webHidden/>
          </w:rPr>
          <w:t>41</w:t>
        </w:r>
        <w:r>
          <w:rPr>
            <w:noProof/>
            <w:webHidden/>
          </w:rPr>
          <w:fldChar w:fldCharType="end"/>
        </w:r>
      </w:hyperlink>
    </w:p>
    <w:p w14:paraId="680DC04E" w14:textId="09251CE6" w:rsidR="004F5687" w:rsidRDefault="004F5687">
      <w:pPr>
        <w:pStyle w:val="TOC2"/>
        <w:tabs>
          <w:tab w:val="right" w:leader="dot" w:pos="9246"/>
        </w:tabs>
        <w:rPr>
          <w:noProof/>
        </w:rPr>
      </w:pPr>
      <w:hyperlink w:anchor="_Toc222761728" w:history="1">
        <w:r w:rsidRPr="00A93D18">
          <w:rPr>
            <w:rStyle w:val="Hyperlink"/>
            <w:noProof/>
          </w:rPr>
          <w:t>Kahua for K-12 Education - Updates to Cashflow SOF</w:t>
        </w:r>
        <w:r>
          <w:rPr>
            <w:noProof/>
            <w:webHidden/>
          </w:rPr>
          <w:tab/>
        </w:r>
        <w:r>
          <w:rPr>
            <w:noProof/>
            <w:webHidden/>
          </w:rPr>
          <w:fldChar w:fldCharType="begin"/>
        </w:r>
        <w:r>
          <w:rPr>
            <w:noProof/>
            <w:webHidden/>
          </w:rPr>
          <w:instrText xml:space="preserve"> PAGEREF _Toc222761728 \h </w:instrText>
        </w:r>
        <w:r>
          <w:rPr>
            <w:noProof/>
            <w:webHidden/>
          </w:rPr>
        </w:r>
        <w:r>
          <w:rPr>
            <w:noProof/>
            <w:webHidden/>
          </w:rPr>
          <w:fldChar w:fldCharType="separate"/>
        </w:r>
        <w:r>
          <w:rPr>
            <w:noProof/>
            <w:webHidden/>
          </w:rPr>
          <w:t>42</w:t>
        </w:r>
        <w:r>
          <w:rPr>
            <w:noProof/>
            <w:webHidden/>
          </w:rPr>
          <w:fldChar w:fldCharType="end"/>
        </w:r>
      </w:hyperlink>
    </w:p>
    <w:p w14:paraId="729757F6" w14:textId="72CC264D" w:rsidR="004F5687" w:rsidRDefault="004F5687">
      <w:pPr>
        <w:pStyle w:val="TOC2"/>
        <w:tabs>
          <w:tab w:val="right" w:leader="dot" w:pos="9246"/>
        </w:tabs>
        <w:rPr>
          <w:noProof/>
        </w:rPr>
      </w:pPr>
      <w:hyperlink w:anchor="_Toc222761729" w:history="1">
        <w:r w:rsidRPr="00A93D18">
          <w:rPr>
            <w:rStyle w:val="Hyperlink"/>
            <w:noProof/>
          </w:rPr>
          <w:t>Kahua for K-12 Education - Financial report updates</w:t>
        </w:r>
        <w:r>
          <w:rPr>
            <w:noProof/>
            <w:webHidden/>
          </w:rPr>
          <w:tab/>
        </w:r>
        <w:r>
          <w:rPr>
            <w:noProof/>
            <w:webHidden/>
          </w:rPr>
          <w:fldChar w:fldCharType="begin"/>
        </w:r>
        <w:r>
          <w:rPr>
            <w:noProof/>
            <w:webHidden/>
          </w:rPr>
          <w:instrText xml:space="preserve"> PAGEREF _Toc222761729 \h </w:instrText>
        </w:r>
        <w:r>
          <w:rPr>
            <w:noProof/>
            <w:webHidden/>
          </w:rPr>
        </w:r>
        <w:r>
          <w:rPr>
            <w:noProof/>
            <w:webHidden/>
          </w:rPr>
          <w:fldChar w:fldCharType="separate"/>
        </w:r>
        <w:r>
          <w:rPr>
            <w:noProof/>
            <w:webHidden/>
          </w:rPr>
          <w:t>43</w:t>
        </w:r>
        <w:r>
          <w:rPr>
            <w:noProof/>
            <w:webHidden/>
          </w:rPr>
          <w:fldChar w:fldCharType="end"/>
        </w:r>
      </w:hyperlink>
    </w:p>
    <w:p w14:paraId="33165A3A" w14:textId="4964A407" w:rsidR="004F5687" w:rsidRDefault="004F5687">
      <w:pPr>
        <w:pStyle w:val="TOC2"/>
        <w:tabs>
          <w:tab w:val="right" w:leader="dot" w:pos="9246"/>
        </w:tabs>
        <w:rPr>
          <w:noProof/>
        </w:rPr>
      </w:pPr>
      <w:hyperlink w:anchor="_Toc222761730" w:history="1">
        <w:r w:rsidRPr="00A93D18">
          <w:rPr>
            <w:rStyle w:val="Hyperlink"/>
            <w:noProof/>
          </w:rPr>
          <w:t>Kahua for K-12 Education - Fund Rule Dashboard</w:t>
        </w:r>
        <w:r>
          <w:rPr>
            <w:noProof/>
            <w:webHidden/>
          </w:rPr>
          <w:tab/>
        </w:r>
        <w:r>
          <w:rPr>
            <w:noProof/>
            <w:webHidden/>
          </w:rPr>
          <w:fldChar w:fldCharType="begin"/>
        </w:r>
        <w:r>
          <w:rPr>
            <w:noProof/>
            <w:webHidden/>
          </w:rPr>
          <w:instrText xml:space="preserve"> PAGEREF _Toc222761730 \h </w:instrText>
        </w:r>
        <w:r>
          <w:rPr>
            <w:noProof/>
            <w:webHidden/>
          </w:rPr>
        </w:r>
        <w:r>
          <w:rPr>
            <w:noProof/>
            <w:webHidden/>
          </w:rPr>
          <w:fldChar w:fldCharType="separate"/>
        </w:r>
        <w:r>
          <w:rPr>
            <w:noProof/>
            <w:webHidden/>
          </w:rPr>
          <w:t>45</w:t>
        </w:r>
        <w:r>
          <w:rPr>
            <w:noProof/>
            <w:webHidden/>
          </w:rPr>
          <w:fldChar w:fldCharType="end"/>
        </w:r>
      </w:hyperlink>
    </w:p>
    <w:p w14:paraId="7B901F3C" w14:textId="4A89DA92" w:rsidR="004F5687" w:rsidRDefault="004F5687">
      <w:pPr>
        <w:pStyle w:val="TOC2"/>
        <w:tabs>
          <w:tab w:val="right" w:leader="dot" w:pos="9246"/>
        </w:tabs>
        <w:rPr>
          <w:noProof/>
        </w:rPr>
      </w:pPr>
      <w:hyperlink w:anchor="_Toc222761731" w:history="1">
        <w:r w:rsidRPr="00A93D18">
          <w:rPr>
            <w:rStyle w:val="Hyperlink"/>
            <w:noProof/>
          </w:rPr>
          <w:t>Kahua for Owners - Action Items Dashboard</w:t>
        </w:r>
        <w:r>
          <w:rPr>
            <w:noProof/>
            <w:webHidden/>
          </w:rPr>
          <w:tab/>
        </w:r>
        <w:r>
          <w:rPr>
            <w:noProof/>
            <w:webHidden/>
          </w:rPr>
          <w:fldChar w:fldCharType="begin"/>
        </w:r>
        <w:r>
          <w:rPr>
            <w:noProof/>
            <w:webHidden/>
          </w:rPr>
          <w:instrText xml:space="preserve"> PAGEREF _Toc222761731 \h </w:instrText>
        </w:r>
        <w:r>
          <w:rPr>
            <w:noProof/>
            <w:webHidden/>
          </w:rPr>
        </w:r>
        <w:r>
          <w:rPr>
            <w:noProof/>
            <w:webHidden/>
          </w:rPr>
          <w:fldChar w:fldCharType="separate"/>
        </w:r>
        <w:r>
          <w:rPr>
            <w:noProof/>
            <w:webHidden/>
          </w:rPr>
          <w:t>46</w:t>
        </w:r>
        <w:r>
          <w:rPr>
            <w:noProof/>
            <w:webHidden/>
          </w:rPr>
          <w:fldChar w:fldCharType="end"/>
        </w:r>
      </w:hyperlink>
    </w:p>
    <w:p w14:paraId="630B3B87" w14:textId="134B063F" w:rsidR="004F5687" w:rsidRDefault="004F5687">
      <w:pPr>
        <w:pStyle w:val="TOC2"/>
        <w:tabs>
          <w:tab w:val="right" w:leader="dot" w:pos="9246"/>
        </w:tabs>
        <w:rPr>
          <w:noProof/>
        </w:rPr>
      </w:pPr>
      <w:hyperlink w:anchor="_Toc222761732" w:history="1">
        <w:r w:rsidRPr="00A93D18">
          <w:rPr>
            <w:rStyle w:val="Hyperlink"/>
            <w:noProof/>
          </w:rPr>
          <w:t>Kahua for Owners - Milestone Dashboard Enhancements for Cost, Doc Management, and Variances</w:t>
        </w:r>
        <w:r>
          <w:rPr>
            <w:noProof/>
            <w:webHidden/>
          </w:rPr>
          <w:tab/>
        </w:r>
        <w:r>
          <w:rPr>
            <w:noProof/>
            <w:webHidden/>
          </w:rPr>
          <w:fldChar w:fldCharType="begin"/>
        </w:r>
        <w:r>
          <w:rPr>
            <w:noProof/>
            <w:webHidden/>
          </w:rPr>
          <w:instrText xml:space="preserve"> PAGEREF _Toc222761732 \h </w:instrText>
        </w:r>
        <w:r>
          <w:rPr>
            <w:noProof/>
            <w:webHidden/>
          </w:rPr>
        </w:r>
        <w:r>
          <w:rPr>
            <w:noProof/>
            <w:webHidden/>
          </w:rPr>
          <w:fldChar w:fldCharType="separate"/>
        </w:r>
        <w:r>
          <w:rPr>
            <w:noProof/>
            <w:webHidden/>
          </w:rPr>
          <w:t>47</w:t>
        </w:r>
        <w:r>
          <w:rPr>
            <w:noProof/>
            <w:webHidden/>
          </w:rPr>
          <w:fldChar w:fldCharType="end"/>
        </w:r>
      </w:hyperlink>
    </w:p>
    <w:p w14:paraId="40F79843" w14:textId="3F6624DD" w:rsidR="004F5687" w:rsidRDefault="004F5687">
      <w:pPr>
        <w:pStyle w:val="TOC2"/>
        <w:tabs>
          <w:tab w:val="right" w:leader="dot" w:pos="9246"/>
        </w:tabs>
        <w:rPr>
          <w:noProof/>
        </w:rPr>
      </w:pPr>
      <w:hyperlink w:anchor="_Toc222761733" w:history="1">
        <w:r w:rsidRPr="00A93D18">
          <w:rPr>
            <w:rStyle w:val="Hyperlink"/>
            <w:noProof/>
          </w:rPr>
          <w:t>Kahua for Owners - Vendor Scorecard Dashboard</w:t>
        </w:r>
        <w:r>
          <w:rPr>
            <w:noProof/>
            <w:webHidden/>
          </w:rPr>
          <w:tab/>
        </w:r>
        <w:r>
          <w:rPr>
            <w:noProof/>
            <w:webHidden/>
          </w:rPr>
          <w:fldChar w:fldCharType="begin"/>
        </w:r>
        <w:r>
          <w:rPr>
            <w:noProof/>
            <w:webHidden/>
          </w:rPr>
          <w:instrText xml:space="preserve"> PAGEREF _Toc222761733 \h </w:instrText>
        </w:r>
        <w:r>
          <w:rPr>
            <w:noProof/>
            <w:webHidden/>
          </w:rPr>
        </w:r>
        <w:r>
          <w:rPr>
            <w:noProof/>
            <w:webHidden/>
          </w:rPr>
          <w:fldChar w:fldCharType="separate"/>
        </w:r>
        <w:r>
          <w:rPr>
            <w:noProof/>
            <w:webHidden/>
          </w:rPr>
          <w:t>48</w:t>
        </w:r>
        <w:r>
          <w:rPr>
            <w:noProof/>
            <w:webHidden/>
          </w:rPr>
          <w:fldChar w:fldCharType="end"/>
        </w:r>
      </w:hyperlink>
    </w:p>
    <w:p w14:paraId="75992398" w14:textId="568979C2" w:rsidR="004F5687" w:rsidRDefault="004F5687">
      <w:pPr>
        <w:pStyle w:val="TOC1"/>
        <w:tabs>
          <w:tab w:val="right" w:leader="dot" w:pos="9246"/>
        </w:tabs>
        <w:rPr>
          <w:rFonts w:asciiTheme="minorHAnsi" w:eastAsiaTheme="minorEastAsia" w:hAnsiTheme="minorHAnsi" w:cstheme="minorBidi"/>
          <w:noProof/>
          <w:color w:val="auto"/>
        </w:rPr>
      </w:pPr>
      <w:hyperlink w:anchor="_Toc222761734" w:history="1">
        <w:r w:rsidRPr="00A93D18">
          <w:rPr>
            <w:rStyle w:val="Hyperlink"/>
            <w:noProof/>
          </w:rPr>
          <w:t>Kahua Host Updates</w:t>
        </w:r>
        <w:r>
          <w:rPr>
            <w:noProof/>
            <w:webHidden/>
          </w:rPr>
          <w:tab/>
        </w:r>
        <w:r>
          <w:rPr>
            <w:noProof/>
            <w:webHidden/>
          </w:rPr>
          <w:fldChar w:fldCharType="begin"/>
        </w:r>
        <w:r>
          <w:rPr>
            <w:noProof/>
            <w:webHidden/>
          </w:rPr>
          <w:instrText xml:space="preserve"> PAGEREF _Toc222761734 \h </w:instrText>
        </w:r>
        <w:r>
          <w:rPr>
            <w:noProof/>
            <w:webHidden/>
          </w:rPr>
        </w:r>
        <w:r>
          <w:rPr>
            <w:noProof/>
            <w:webHidden/>
          </w:rPr>
          <w:fldChar w:fldCharType="separate"/>
        </w:r>
        <w:r>
          <w:rPr>
            <w:noProof/>
            <w:webHidden/>
          </w:rPr>
          <w:t>50</w:t>
        </w:r>
        <w:r>
          <w:rPr>
            <w:noProof/>
            <w:webHidden/>
          </w:rPr>
          <w:fldChar w:fldCharType="end"/>
        </w:r>
      </w:hyperlink>
    </w:p>
    <w:p w14:paraId="0EF77595" w14:textId="6958D554" w:rsidR="004F5687" w:rsidRDefault="004F5687">
      <w:pPr>
        <w:pStyle w:val="TOC2"/>
        <w:tabs>
          <w:tab w:val="right" w:leader="dot" w:pos="9246"/>
        </w:tabs>
        <w:rPr>
          <w:noProof/>
        </w:rPr>
      </w:pPr>
      <w:hyperlink w:anchor="_Toc222761735" w:history="1">
        <w:r w:rsidRPr="00A93D18">
          <w:rPr>
            <w:rStyle w:val="Hyperlink"/>
            <w:noProof/>
          </w:rPr>
          <w:t>Release Note Changes</w:t>
        </w:r>
        <w:r>
          <w:rPr>
            <w:noProof/>
            <w:webHidden/>
          </w:rPr>
          <w:tab/>
        </w:r>
        <w:r>
          <w:rPr>
            <w:noProof/>
            <w:webHidden/>
          </w:rPr>
          <w:fldChar w:fldCharType="begin"/>
        </w:r>
        <w:r>
          <w:rPr>
            <w:noProof/>
            <w:webHidden/>
          </w:rPr>
          <w:instrText xml:space="preserve"> PAGEREF _Toc222761735 \h </w:instrText>
        </w:r>
        <w:r>
          <w:rPr>
            <w:noProof/>
            <w:webHidden/>
          </w:rPr>
        </w:r>
        <w:r>
          <w:rPr>
            <w:noProof/>
            <w:webHidden/>
          </w:rPr>
          <w:fldChar w:fldCharType="separate"/>
        </w:r>
        <w:r>
          <w:rPr>
            <w:noProof/>
            <w:webHidden/>
          </w:rPr>
          <w:t>51</w:t>
        </w:r>
        <w:r>
          <w:rPr>
            <w:noProof/>
            <w:webHidden/>
          </w:rPr>
          <w:fldChar w:fldCharType="end"/>
        </w:r>
      </w:hyperlink>
    </w:p>
    <w:p w14:paraId="389C976A" w14:textId="4666963E" w:rsidR="004F5687" w:rsidRDefault="004F5687">
      <w:pPr>
        <w:spacing w:after="160" w:line="278" w:lineRule="auto"/>
        <w:ind w:left="0" w:firstLine="0"/>
      </w:pPr>
      <w:r>
        <w:fldChar w:fldCharType="end"/>
      </w:r>
      <w:r>
        <w:br w:type="page"/>
      </w:r>
    </w:p>
    <w:p w14:paraId="6F67486F" w14:textId="77777777" w:rsidR="004F5687" w:rsidRDefault="004F5687">
      <w:pPr>
        <w:spacing w:after="0" w:line="259" w:lineRule="auto"/>
        <w:ind w:left="1020" w:firstLine="0"/>
      </w:pPr>
    </w:p>
    <w:p w14:paraId="4C90B4F9" w14:textId="77777777" w:rsidR="00834CAE" w:rsidRDefault="00000000">
      <w:pPr>
        <w:spacing w:after="34" w:line="259" w:lineRule="auto"/>
        <w:ind w:left="-5"/>
      </w:pPr>
      <w:r>
        <w:rPr>
          <w:b/>
          <w:color w:val="07527C"/>
          <w:sz w:val="50"/>
        </w:rPr>
        <w:t>February 2026 Release Notes</w:t>
      </w:r>
    </w:p>
    <w:p w14:paraId="667BA3F3" w14:textId="77777777" w:rsidR="00834CAE" w:rsidRDefault="00000000">
      <w:pPr>
        <w:spacing w:after="285"/>
        <w:ind w:right="50"/>
      </w:pPr>
      <w:r>
        <w:t>The Kahua 2026.1 release will be deployed to our Production environments on February 6, 2026. A preview of this functionality can be accessed at</w:t>
      </w:r>
      <w:hyperlink r:id="rId8">
        <w:r>
          <w:t xml:space="preserve"> </w:t>
        </w:r>
      </w:hyperlink>
      <w:hyperlink r:id="rId9">
        <w:r>
          <w:rPr>
            <w:color w:val="07527C"/>
            <w:u w:val="single" w:color="07527C"/>
          </w:rPr>
          <w:t>https://early</w:t>
        </w:r>
      </w:hyperlink>
      <w:hyperlink r:id="rId10"/>
      <w:hyperlink r:id="rId11">
        <w:r>
          <w:rPr>
            <w:color w:val="07527C"/>
            <w:u w:val="single" w:color="07527C"/>
          </w:rPr>
          <w:t>accesslaunch.kahua.com</w:t>
        </w:r>
      </w:hyperlink>
      <w:r>
        <w:t xml:space="preserve"> beginning on January 24, 2026. Please </w:t>
      </w:r>
      <w:r>
        <w:rPr>
          <w:color w:val="07527C"/>
          <w:u w:val="single" w:color="07527C"/>
        </w:rPr>
        <w:t>click here</w:t>
      </w:r>
      <w:r>
        <w:t xml:space="preserve"> for more information on the Early Access program.</w:t>
      </w:r>
    </w:p>
    <w:p w14:paraId="304D915F" w14:textId="77777777" w:rsidR="00834CAE" w:rsidRDefault="00000000">
      <w:pPr>
        <w:spacing w:after="299"/>
        <w:ind w:left="265" w:right="50"/>
      </w:pPr>
      <w:r>
        <w:rPr>
          <w:rFonts w:ascii="Calibri" w:eastAsia="Calibri" w:hAnsi="Calibri" w:cs="Calibri"/>
          <w:noProof/>
          <w:color w:val="000000"/>
          <w:sz w:val="22"/>
        </w:rPr>
        <mc:AlternateContent>
          <mc:Choice Requires="wpg">
            <w:drawing>
              <wp:anchor distT="0" distB="0" distL="114300" distR="114300" simplePos="0" relativeHeight="251677696" behindDoc="1" locked="0" layoutInCell="1" allowOverlap="1" wp14:anchorId="584973AD" wp14:editId="14E797BB">
                <wp:simplePos x="0" y="0"/>
                <wp:positionH relativeFrom="column">
                  <wp:posOffset>0</wp:posOffset>
                </wp:positionH>
                <wp:positionV relativeFrom="paragraph">
                  <wp:posOffset>-107019</wp:posOffset>
                </wp:positionV>
                <wp:extent cx="5886450" cy="581025"/>
                <wp:effectExtent l="0" t="0" r="0" b="0"/>
                <wp:wrapNone/>
                <wp:docPr id="67389" name="Group 67389"/>
                <wp:cNvGraphicFramePr/>
                <a:graphic xmlns:a="http://schemas.openxmlformats.org/drawingml/2006/main">
                  <a:graphicData uri="http://schemas.microsoft.com/office/word/2010/wordprocessingGroup">
                    <wpg:wgp>
                      <wpg:cNvGrpSpPr/>
                      <wpg:grpSpPr>
                        <a:xfrm>
                          <a:off x="0" y="0"/>
                          <a:ext cx="5886450" cy="581025"/>
                          <a:chOff x="0" y="0"/>
                          <a:chExt cx="5886450" cy="581025"/>
                        </a:xfrm>
                      </wpg:grpSpPr>
                      <wps:wsp>
                        <wps:cNvPr id="987" name="Shape 987"/>
                        <wps:cNvSpPr/>
                        <wps:spPr>
                          <a:xfrm>
                            <a:off x="0" y="0"/>
                            <a:ext cx="5886450" cy="581025"/>
                          </a:xfrm>
                          <a:custGeom>
                            <a:avLst/>
                            <a:gdLst/>
                            <a:ahLst/>
                            <a:cxnLst/>
                            <a:rect l="0" t="0" r="0" b="0"/>
                            <a:pathLst>
                              <a:path w="5886450" h="581025">
                                <a:moveTo>
                                  <a:pt x="38100" y="0"/>
                                </a:moveTo>
                                <a:lnTo>
                                  <a:pt x="5848350" y="0"/>
                                </a:lnTo>
                                <a:cubicBezTo>
                                  <a:pt x="5869401" y="0"/>
                                  <a:pt x="5886450" y="17049"/>
                                  <a:pt x="5886450" y="38100"/>
                                </a:cubicBezTo>
                                <a:lnTo>
                                  <a:pt x="5886450" y="542925"/>
                                </a:lnTo>
                                <a:cubicBezTo>
                                  <a:pt x="5886450" y="563976"/>
                                  <a:pt x="5869401" y="581025"/>
                                  <a:pt x="5848350" y="581025"/>
                                </a:cubicBez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1026" name="Shape 1026"/>
                        <wps:cNvSpPr/>
                        <wps:spPr>
                          <a:xfrm>
                            <a:off x="0" y="0"/>
                            <a:ext cx="47625" cy="581025"/>
                          </a:xfrm>
                          <a:custGeom>
                            <a:avLst/>
                            <a:gdLst/>
                            <a:ahLst/>
                            <a:cxnLst/>
                            <a:rect l="0" t="0" r="0" b="0"/>
                            <a:pathLst>
                              <a:path w="47625" h="581025">
                                <a:moveTo>
                                  <a:pt x="38100" y="0"/>
                                </a:moveTo>
                                <a:lnTo>
                                  <a:pt x="47625" y="0"/>
                                </a:lnTo>
                                <a:lnTo>
                                  <a:pt x="47625" y="581025"/>
                                </a:ln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anchor>
            </w:drawing>
          </mc:Choice>
          <mc:Fallback xmlns:a="http://schemas.openxmlformats.org/drawingml/2006/main">
            <w:pict>
              <v:group id="Group 67389" style="width:463.5pt;height:45.75pt;position:absolute;z-index:-2147483531;mso-position-horizontal-relative:text;mso-position-horizontal:absolute;margin-left:0pt;mso-position-vertical-relative:text;margin-top:-8.42674pt;" coordsize="58864,5810">
                <v:shape id="Shape 987" style="position:absolute;width:58864;height:5810;left:0;top:0;" coordsize="5886450,581025" path="m38100,0l5848350,0c5869401,0,5886450,17049,5886450,38100l5886450,542925c5886450,563976,5869401,581025,5848350,581025l38100,581025c17050,581025,0,563976,0,542925l0,38100c0,17049,17050,0,38100,0x">
                  <v:stroke weight="0pt" endcap="flat" joinstyle="miter" miterlimit="10" on="false" color="#000000" opacity="0"/>
                  <v:fill on="true" color="#efedec"/>
                </v:shape>
                <v:shape id="Shape 1026" style="position:absolute;width:476;height:5810;left:0;top:0;" coordsize="47625,581025" path="m38100,0l47625,0l47625,581025l38100,581025c17050,581025,0,563976,0,542925l0,38100c0,17049,17050,0,38100,0x">
                  <v:stroke weight="0pt" endcap="flat" joinstyle="miter" miterlimit="10" on="false" color="#000000" opacity="0"/>
                  <v:fill on="true" color="#e5a155"/>
                </v:shape>
              </v:group>
            </w:pict>
          </mc:Fallback>
        </mc:AlternateContent>
      </w:r>
      <w:r>
        <w:rPr>
          <w:b/>
          <w:color w:val="E5A155"/>
        </w:rPr>
        <w:t xml:space="preserve">Note </w:t>
      </w:r>
      <w:r>
        <w:t>Please note that major releases are now performed on the Friday of a release weekend instead of Saturday.</w:t>
      </w:r>
    </w:p>
    <w:p w14:paraId="2ACEB92A" w14:textId="77777777" w:rsidR="00834CAE" w:rsidRDefault="00000000">
      <w:pPr>
        <w:ind w:right="50"/>
      </w:pPr>
      <w:r>
        <w:t>The release notes below are subject to change. For any changes to these notes, please see the change log at the bottom of the article.</w:t>
      </w:r>
    </w:p>
    <w:p w14:paraId="57A236F4" w14:textId="77777777" w:rsidR="00834CAE" w:rsidRDefault="00000000">
      <w:pPr>
        <w:ind w:right="50"/>
      </w:pPr>
      <w:r>
        <w:t>In addition to various bug fixes, performance improvements, and minor UI updates, this release includes the updates described below in the following functional areas:</w:t>
      </w:r>
    </w:p>
    <w:p w14:paraId="05231F69" w14:textId="77777777" w:rsidR="00834CAE" w:rsidRDefault="00834CAE">
      <w:pPr>
        <w:sectPr w:rsidR="00834CAE">
          <w:headerReference w:type="even" r:id="rId12"/>
          <w:headerReference w:type="default" r:id="rId13"/>
          <w:footerReference w:type="even" r:id="rId14"/>
          <w:footerReference w:type="default" r:id="rId15"/>
          <w:headerReference w:type="first" r:id="rId16"/>
          <w:footerReference w:type="first" r:id="rId17"/>
          <w:type w:val="continuous"/>
          <w:pgSz w:w="12240" w:h="15840"/>
          <w:pgMar w:top="1675" w:right="1529" w:bottom="3501" w:left="1455" w:header="720" w:footer="720" w:gutter="0"/>
          <w:cols w:space="720"/>
        </w:sectPr>
      </w:pPr>
    </w:p>
    <w:p w14:paraId="2F78C0C8" w14:textId="77777777" w:rsidR="00834CAE" w:rsidRDefault="00000000">
      <w:pPr>
        <w:pStyle w:val="Heading1"/>
        <w:ind w:left="-5"/>
      </w:pPr>
      <w:bookmarkStart w:id="0" w:name="_Toc222761688"/>
      <w:r>
        <w:lastRenderedPageBreak/>
        <w:t>General</w:t>
      </w:r>
      <w:bookmarkEnd w:id="0"/>
    </w:p>
    <w:p w14:paraId="468896FE" w14:textId="77777777" w:rsidR="00834CAE" w:rsidRDefault="00000000">
      <w:pPr>
        <w:pStyle w:val="Heading2"/>
        <w:ind w:left="145" w:right="18"/>
      </w:pPr>
      <w:bookmarkStart w:id="1" w:name="_Toc222761689"/>
      <w:r>
        <w:t>Display Navigable Project Hierarchy</w:t>
      </w:r>
      <w:bookmarkEnd w:id="1"/>
    </w:p>
    <w:p w14:paraId="01155C0E" w14:textId="77777777" w:rsidR="00834CAE" w:rsidRDefault="00000000">
      <w:pPr>
        <w:spacing w:after="0"/>
        <w:ind w:left="145" w:right="50"/>
      </w:pPr>
      <w:r>
        <w:t>Users can now have  a fully navigable project breadcrumb appear at the top of their screen. This provides improved navigation and visibility into the project structure and allows them to know exactly what level of the hierarchy they are currently in.</w:t>
      </w:r>
    </w:p>
    <w:p w14:paraId="2B792708" w14:textId="77777777" w:rsidR="00834CAE" w:rsidRDefault="00000000">
      <w:pPr>
        <w:spacing w:after="270" w:line="259" w:lineRule="auto"/>
        <w:ind w:left="180" w:firstLine="0"/>
      </w:pPr>
      <w:r>
        <w:rPr>
          <w:noProof/>
        </w:rPr>
        <w:drawing>
          <wp:inline distT="0" distB="0" distL="0" distR="0" wp14:anchorId="13B49948" wp14:editId="1269296A">
            <wp:extent cx="2838450" cy="1647825"/>
            <wp:effectExtent l="0" t="0" r="0" b="0"/>
            <wp:docPr id="1232" name="Picture 1232"/>
            <wp:cNvGraphicFramePr/>
            <a:graphic xmlns:a="http://schemas.openxmlformats.org/drawingml/2006/main">
              <a:graphicData uri="http://schemas.openxmlformats.org/drawingml/2006/picture">
                <pic:pic xmlns:pic="http://schemas.openxmlformats.org/drawingml/2006/picture">
                  <pic:nvPicPr>
                    <pic:cNvPr id="1232" name="Picture 1232"/>
                    <pic:cNvPicPr/>
                  </pic:nvPicPr>
                  <pic:blipFill>
                    <a:blip r:embed="rId18"/>
                    <a:stretch>
                      <a:fillRect/>
                    </a:stretch>
                  </pic:blipFill>
                  <pic:spPr>
                    <a:xfrm>
                      <a:off x="0" y="0"/>
                      <a:ext cx="2838450" cy="1647825"/>
                    </a:xfrm>
                    <a:prstGeom prst="rect">
                      <a:avLst/>
                    </a:prstGeom>
                  </pic:spPr>
                </pic:pic>
              </a:graphicData>
            </a:graphic>
          </wp:inline>
        </w:drawing>
      </w:r>
    </w:p>
    <w:p w14:paraId="61DB1C3F" w14:textId="77777777" w:rsidR="00834CAE" w:rsidRDefault="00000000">
      <w:pPr>
        <w:spacing w:after="0"/>
        <w:ind w:left="145" w:right="50"/>
      </w:pPr>
      <w:r>
        <w:t xml:space="preserve">In order to utilize this functionality, users simply need to click on one of the partitions displayed in the breadcrumb to open the hierarchy dropdown. From there, users are able to navigate via the hierarchy. The user's current project changes only when users click a project with the </w:t>
      </w:r>
      <w:r>
        <w:rPr>
          <w:rFonts w:ascii="Segoe UI Symbol" w:eastAsia="Segoe UI Symbol" w:hAnsi="Segoe UI Symbol" w:cs="Segoe UI Symbol"/>
        </w:rPr>
        <w:t>↗</w:t>
      </w:r>
      <w:r>
        <w:t xml:space="preserve"> icon. The "parent project" is always displayed at the bottom of the list, separated from the child projects. In order to navigate to a "parent project", it will need to be selected from the list displaying its child projects.</w:t>
      </w:r>
    </w:p>
    <w:p w14:paraId="2DD78706" w14:textId="77777777" w:rsidR="00834CAE" w:rsidRDefault="00000000">
      <w:pPr>
        <w:spacing w:after="270" w:line="259" w:lineRule="auto"/>
        <w:ind w:left="180" w:firstLine="0"/>
      </w:pPr>
      <w:r>
        <w:rPr>
          <w:noProof/>
        </w:rPr>
        <w:drawing>
          <wp:inline distT="0" distB="0" distL="0" distR="0" wp14:anchorId="67667B35" wp14:editId="619186D4">
            <wp:extent cx="2571750" cy="1390650"/>
            <wp:effectExtent l="0" t="0" r="0" b="0"/>
            <wp:docPr id="1415" name="Picture 1415"/>
            <wp:cNvGraphicFramePr/>
            <a:graphic xmlns:a="http://schemas.openxmlformats.org/drawingml/2006/main">
              <a:graphicData uri="http://schemas.openxmlformats.org/drawingml/2006/picture">
                <pic:pic xmlns:pic="http://schemas.openxmlformats.org/drawingml/2006/picture">
                  <pic:nvPicPr>
                    <pic:cNvPr id="1415" name="Picture 1415"/>
                    <pic:cNvPicPr/>
                  </pic:nvPicPr>
                  <pic:blipFill>
                    <a:blip r:embed="rId19"/>
                    <a:stretch>
                      <a:fillRect/>
                    </a:stretch>
                  </pic:blipFill>
                  <pic:spPr>
                    <a:xfrm>
                      <a:off x="0" y="0"/>
                      <a:ext cx="2571750" cy="1390650"/>
                    </a:xfrm>
                    <a:prstGeom prst="rect">
                      <a:avLst/>
                    </a:prstGeom>
                  </pic:spPr>
                </pic:pic>
              </a:graphicData>
            </a:graphic>
          </wp:inline>
        </w:drawing>
      </w:r>
    </w:p>
    <w:p w14:paraId="4063C327" w14:textId="77777777" w:rsidR="00834CAE" w:rsidRDefault="00000000">
      <w:pPr>
        <w:spacing w:after="0"/>
        <w:ind w:left="145" w:right="50"/>
      </w:pPr>
      <w:r>
        <w:t xml:space="preserve">The configuration, </w:t>
      </w:r>
      <w:r>
        <w:rPr>
          <w:b/>
        </w:rPr>
        <w:t>Enable Full Navigation Breadcrumb</w:t>
      </w:r>
      <w:r>
        <w:t xml:space="preserve">, is at the user level and can be found in </w:t>
      </w:r>
      <w:r>
        <w:rPr>
          <w:b/>
        </w:rPr>
        <w:t>My Settings</w:t>
      </w:r>
      <w:r>
        <w:t>. It is enabled by default for all users.</w:t>
      </w:r>
    </w:p>
    <w:p w14:paraId="4E427E11"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26EE6668" wp14:editId="22DB7322">
                <wp:extent cx="5886450" cy="9525"/>
                <wp:effectExtent l="0" t="0" r="0" b="0"/>
                <wp:docPr id="67438" name="Group 67438"/>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469" name="Shape 1469"/>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438" style="width:463.5pt;height:0.75pt;mso-position-horizontal-relative:char;mso-position-vertical-relative:line" coordsize="58864,95">
                <v:shape id="Shape 1469" style="position:absolute;width:58864;height:0;left:0;top:0;" coordsize="5886450,0" path="m5886450,0l0,0">
                  <v:stroke weight="0.75pt" endcap="flat" joinstyle="miter" miterlimit="10" on="true" color="#f7f5f5"/>
                  <v:fill on="false" color="#000000" opacity="0"/>
                </v:shape>
              </v:group>
            </w:pict>
          </mc:Fallback>
        </mc:AlternateContent>
      </w:r>
    </w:p>
    <w:p w14:paraId="67EB3647" w14:textId="77777777" w:rsidR="00834CAE" w:rsidRDefault="00000000">
      <w:pPr>
        <w:spacing w:after="562" w:line="259" w:lineRule="auto"/>
        <w:ind w:left="180" w:firstLine="0"/>
      </w:pPr>
      <w:r>
        <w:rPr>
          <w:noProof/>
        </w:rPr>
        <w:lastRenderedPageBreak/>
        <w:drawing>
          <wp:inline distT="0" distB="0" distL="0" distR="0" wp14:anchorId="57DCA08A" wp14:editId="4607A905">
            <wp:extent cx="2943225" cy="2343150"/>
            <wp:effectExtent l="0" t="0" r="0" b="0"/>
            <wp:docPr id="1479" name="Picture 1479"/>
            <wp:cNvGraphicFramePr/>
            <a:graphic xmlns:a="http://schemas.openxmlformats.org/drawingml/2006/main">
              <a:graphicData uri="http://schemas.openxmlformats.org/drawingml/2006/picture">
                <pic:pic xmlns:pic="http://schemas.openxmlformats.org/drawingml/2006/picture">
                  <pic:nvPicPr>
                    <pic:cNvPr id="1479" name="Picture 1479"/>
                    <pic:cNvPicPr/>
                  </pic:nvPicPr>
                  <pic:blipFill>
                    <a:blip r:embed="rId20"/>
                    <a:stretch>
                      <a:fillRect/>
                    </a:stretch>
                  </pic:blipFill>
                  <pic:spPr>
                    <a:xfrm>
                      <a:off x="0" y="0"/>
                      <a:ext cx="2943225" cy="2343150"/>
                    </a:xfrm>
                    <a:prstGeom prst="rect">
                      <a:avLst/>
                    </a:prstGeom>
                  </pic:spPr>
                </pic:pic>
              </a:graphicData>
            </a:graphic>
          </wp:inline>
        </w:drawing>
      </w:r>
    </w:p>
    <w:p w14:paraId="458E3568" w14:textId="77777777" w:rsidR="00834CAE" w:rsidRDefault="00000000">
      <w:pPr>
        <w:pStyle w:val="Heading2"/>
        <w:ind w:left="145" w:right="18"/>
      </w:pPr>
      <w:bookmarkStart w:id="2" w:name="_Toc222761690"/>
      <w:r>
        <w:t>Added tracking of Portable View access  in History</w:t>
      </w:r>
      <w:bookmarkEnd w:id="2"/>
    </w:p>
    <w:p w14:paraId="7BA3BB08" w14:textId="77777777" w:rsidR="00834CAE" w:rsidRDefault="00000000">
      <w:pPr>
        <w:ind w:left="145" w:right="50"/>
      </w:pPr>
      <w:r>
        <w:t xml:space="preserve">We have enhanced the </w:t>
      </w:r>
      <w:r>
        <w:rPr>
          <w:b/>
        </w:rPr>
        <w:t xml:space="preserve">History </w:t>
      </w:r>
      <w:r>
        <w:t xml:space="preserve">functionality to give you greater visibility into record access. Now when users open Portable Views through the </w:t>
      </w:r>
      <w:r>
        <w:rPr>
          <w:b/>
        </w:rPr>
        <w:t xml:space="preserve">View </w:t>
      </w:r>
      <w:r>
        <w:t>action on a record, these actions are recorded in the record's history for improved transparency and documentation.</w:t>
      </w:r>
    </w:p>
    <w:p w14:paraId="534B2375" w14:textId="77777777" w:rsidR="00834CAE" w:rsidRDefault="00000000">
      <w:pPr>
        <w:ind w:left="145" w:right="50"/>
      </w:pPr>
      <w:r>
        <w:t xml:space="preserve">To review the "Opened Portable View" actions, open your record of interest and navigate to the </w:t>
      </w:r>
      <w:r>
        <w:rPr>
          <w:b/>
        </w:rPr>
        <w:t xml:space="preserve">History </w:t>
      </w:r>
      <w:r>
        <w:t xml:space="preserve">tab. Click </w:t>
      </w:r>
      <w:r>
        <w:rPr>
          <w:b/>
        </w:rPr>
        <w:t>View Complete History</w:t>
      </w:r>
      <w:r>
        <w:t xml:space="preserve"> and select the </w:t>
      </w:r>
      <w:r>
        <w:rPr>
          <w:b/>
        </w:rPr>
        <w:t>Show Details</w:t>
      </w:r>
      <w:r>
        <w:t xml:space="preserve"> check box. Once selected, you'll find both record "Viewed" actions and "Opened Portable View" actions populated in the </w:t>
      </w:r>
      <w:r>
        <w:rPr>
          <w:b/>
        </w:rPr>
        <w:t xml:space="preserve">History </w:t>
      </w:r>
      <w:r>
        <w:t>table, alongside the user name and time stamp.</w:t>
      </w:r>
    </w:p>
    <w:p w14:paraId="049C1B98" w14:textId="77777777" w:rsidR="00834CAE" w:rsidRDefault="00000000">
      <w:pPr>
        <w:spacing w:after="0"/>
        <w:ind w:left="145" w:right="50"/>
      </w:pPr>
      <w:r>
        <w:t>This update will allow you to confirm who has seen the contents of a record and maintain a clear audit trail for compliance and accountability.</w:t>
      </w:r>
    </w:p>
    <w:p w14:paraId="73DB52C2"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2EEC0B52" wp14:editId="307B0ED9">
                <wp:extent cx="5886450" cy="1357313"/>
                <wp:effectExtent l="0" t="0" r="0" b="0"/>
                <wp:docPr id="67379" name="Group 67379"/>
                <wp:cNvGraphicFramePr/>
                <a:graphic xmlns:a="http://schemas.openxmlformats.org/drawingml/2006/main">
                  <a:graphicData uri="http://schemas.microsoft.com/office/word/2010/wordprocessingGroup">
                    <wpg:wgp>
                      <wpg:cNvGrpSpPr/>
                      <wpg:grpSpPr>
                        <a:xfrm>
                          <a:off x="0" y="0"/>
                          <a:ext cx="5886450" cy="1357313"/>
                          <a:chOff x="0" y="0"/>
                          <a:chExt cx="5886450" cy="1357313"/>
                        </a:xfrm>
                      </wpg:grpSpPr>
                      <pic:pic xmlns:pic="http://schemas.openxmlformats.org/drawingml/2006/picture">
                        <pic:nvPicPr>
                          <pic:cNvPr id="1733" name="Picture 1733"/>
                          <pic:cNvPicPr/>
                        </pic:nvPicPr>
                        <pic:blipFill>
                          <a:blip r:embed="rId21"/>
                          <a:stretch>
                            <a:fillRect/>
                          </a:stretch>
                        </pic:blipFill>
                        <pic:spPr>
                          <a:xfrm>
                            <a:off x="114300" y="0"/>
                            <a:ext cx="2724150" cy="1190625"/>
                          </a:xfrm>
                          <a:prstGeom prst="rect">
                            <a:avLst/>
                          </a:prstGeom>
                        </pic:spPr>
                      </pic:pic>
                      <wps:wsp>
                        <wps:cNvPr id="1734" name="Shape 1734"/>
                        <wps:cNvSpPr/>
                        <wps:spPr>
                          <a:xfrm>
                            <a:off x="0" y="1357313"/>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379" style="width:463.5pt;height:106.875pt;mso-position-horizontal-relative:char;mso-position-vertical-relative:line" coordsize="58864,13573">
                <v:shape id="Picture 1733" style="position:absolute;width:27241;height:11906;left:1143;top:0;" filled="f">
                  <v:imagedata r:id="rId22"/>
                </v:shape>
                <v:shape id="Shape 1734" style="position:absolute;width:58864;height:0;left:0;top:13573;" coordsize="5886450,0" path="m5886450,0l0,0">
                  <v:stroke weight="0.75pt" endcap="flat" joinstyle="miter" miterlimit="10" on="true" color="#f7f5f5"/>
                  <v:fill on="false" color="#000000" opacity="0"/>
                </v:shape>
              </v:group>
            </w:pict>
          </mc:Fallback>
        </mc:AlternateContent>
      </w:r>
    </w:p>
    <w:p w14:paraId="4002D3B0" w14:textId="77777777" w:rsidR="00834CAE" w:rsidRDefault="00000000">
      <w:pPr>
        <w:pStyle w:val="Heading2"/>
        <w:ind w:left="145" w:right="18"/>
      </w:pPr>
      <w:bookmarkStart w:id="3" w:name="_Toc222761691"/>
      <w:r>
        <w:lastRenderedPageBreak/>
        <w:t>Added new user setting to select view behavior when a child task is present</w:t>
      </w:r>
      <w:bookmarkEnd w:id="3"/>
    </w:p>
    <w:p w14:paraId="477FE07A" w14:textId="77777777" w:rsidR="00834CAE" w:rsidRDefault="00000000">
      <w:pPr>
        <w:ind w:left="145" w:right="50"/>
      </w:pPr>
      <w:r>
        <w:t>In Kahua, when you open a record that is associated with one of your active tasks, the task view appears. We recently added the ability for you to control what happens when you open a record and you are assigned a task for a child item on that record (for example, when you open a submittal package and you have been assigned a task for one of the associated submittal items).</w:t>
      </w:r>
    </w:p>
    <w:p w14:paraId="0FD3847C" w14:textId="77777777" w:rsidR="00834CAE" w:rsidRDefault="00000000">
      <w:pPr>
        <w:spacing w:after="157"/>
        <w:ind w:left="145" w:right="50"/>
      </w:pPr>
      <w:r>
        <w:t xml:space="preserve">We have added a new </w:t>
      </w:r>
      <w:r>
        <w:rPr>
          <w:b/>
        </w:rPr>
        <w:t>My Settings</w:t>
      </w:r>
      <w:r>
        <w:t xml:space="preserve"> option that controls what happens when you select a parent record where you have an active task on one of its child records.</w:t>
      </w:r>
    </w:p>
    <w:p w14:paraId="408E4C8F" w14:textId="77777777" w:rsidR="00834CAE" w:rsidRDefault="00000000">
      <w:pPr>
        <w:numPr>
          <w:ilvl w:val="0"/>
          <w:numId w:val="1"/>
        </w:numPr>
        <w:ind w:left="698" w:right="50" w:hanging="236"/>
      </w:pPr>
      <w:r>
        <w:t>When the setting is enabled (this is the default), the system automatically opens the child item task view.</w:t>
      </w:r>
    </w:p>
    <w:p w14:paraId="2E1BD6AD" w14:textId="77777777" w:rsidR="00834CAE" w:rsidRDefault="00000000">
      <w:pPr>
        <w:numPr>
          <w:ilvl w:val="0"/>
          <w:numId w:val="1"/>
        </w:numPr>
        <w:spacing w:after="2"/>
        <w:ind w:left="698" w:right="50" w:hanging="236"/>
      </w:pPr>
      <w:r>
        <w:t>When the setting is disabled, the system displays the parent record preview instead.</w:t>
      </w:r>
    </w:p>
    <w:p w14:paraId="7D0784AF"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7BF56E4C" wp14:editId="11956727">
                <wp:extent cx="5886450" cy="3386138"/>
                <wp:effectExtent l="0" t="0" r="0" b="0"/>
                <wp:docPr id="67435" name="Group 67435"/>
                <wp:cNvGraphicFramePr/>
                <a:graphic xmlns:a="http://schemas.openxmlformats.org/drawingml/2006/main">
                  <a:graphicData uri="http://schemas.microsoft.com/office/word/2010/wordprocessingGroup">
                    <wpg:wgp>
                      <wpg:cNvGrpSpPr/>
                      <wpg:grpSpPr>
                        <a:xfrm>
                          <a:off x="0" y="0"/>
                          <a:ext cx="5886450" cy="3386138"/>
                          <a:chOff x="0" y="0"/>
                          <a:chExt cx="5886450" cy="3386138"/>
                        </a:xfrm>
                      </wpg:grpSpPr>
                      <pic:pic xmlns:pic="http://schemas.openxmlformats.org/drawingml/2006/picture">
                        <pic:nvPicPr>
                          <pic:cNvPr id="2037" name="Picture 2037"/>
                          <pic:cNvPicPr/>
                        </pic:nvPicPr>
                        <pic:blipFill>
                          <a:blip r:embed="rId23"/>
                          <a:stretch>
                            <a:fillRect/>
                          </a:stretch>
                        </pic:blipFill>
                        <pic:spPr>
                          <a:xfrm>
                            <a:off x="114300" y="0"/>
                            <a:ext cx="3400425" cy="3219450"/>
                          </a:xfrm>
                          <a:prstGeom prst="rect">
                            <a:avLst/>
                          </a:prstGeom>
                        </pic:spPr>
                      </pic:pic>
                      <wps:wsp>
                        <wps:cNvPr id="2038" name="Shape 2038"/>
                        <wps:cNvSpPr/>
                        <wps:spPr>
                          <a:xfrm>
                            <a:off x="0" y="3386138"/>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435" style="width:463.5pt;height:266.625pt;mso-position-horizontal-relative:char;mso-position-vertical-relative:line" coordsize="58864,33861">
                <v:shape id="Picture 2037" style="position:absolute;width:34004;height:32194;left:1143;top:0;" filled="f">
                  <v:imagedata r:id="rId24"/>
                </v:shape>
                <v:shape id="Shape 2038" style="position:absolute;width:58864;height:0;left:0;top:33861;" coordsize="5886450,0" path="m5886450,0l0,0">
                  <v:stroke weight="0.75pt" endcap="flat" joinstyle="miter" miterlimit="10" on="true" color="#f7f5f5"/>
                  <v:fill on="false" color="#000000" opacity="0"/>
                </v:shape>
              </v:group>
            </w:pict>
          </mc:Fallback>
        </mc:AlternateContent>
      </w:r>
    </w:p>
    <w:p w14:paraId="247A259D" w14:textId="77777777" w:rsidR="00834CAE" w:rsidRDefault="00000000">
      <w:pPr>
        <w:pStyle w:val="Heading1"/>
        <w:ind w:left="-5"/>
      </w:pPr>
      <w:bookmarkStart w:id="4" w:name="_Toc222761692"/>
      <w:r>
        <w:lastRenderedPageBreak/>
        <w:t>Administration</w:t>
      </w:r>
      <w:bookmarkEnd w:id="4"/>
      <w:r>
        <w:t xml:space="preserve"> </w:t>
      </w:r>
    </w:p>
    <w:p w14:paraId="7D01AB35" w14:textId="77777777" w:rsidR="00834CAE" w:rsidRDefault="00000000">
      <w:pPr>
        <w:pStyle w:val="Heading2"/>
        <w:ind w:left="145" w:right="18"/>
      </w:pPr>
      <w:bookmarkStart w:id="5" w:name="_Toc222761693"/>
      <w:r>
        <w:t>Snapshot Performance and Scalability Upgrade</w:t>
      </w:r>
      <w:bookmarkEnd w:id="5"/>
    </w:p>
    <w:p w14:paraId="441212C7" w14:textId="77777777" w:rsidR="00834CAE" w:rsidRDefault="00000000">
      <w:pPr>
        <w:spacing w:after="461"/>
        <w:ind w:left="145" w:right="50"/>
      </w:pPr>
      <w:r>
        <w:rPr>
          <w:rFonts w:ascii="Calibri" w:eastAsia="Calibri" w:hAnsi="Calibri" w:cs="Calibri"/>
          <w:noProof/>
          <w:color w:val="000000"/>
          <w:sz w:val="22"/>
        </w:rPr>
        <mc:AlternateContent>
          <mc:Choice Requires="wpg">
            <w:drawing>
              <wp:anchor distT="0" distB="0" distL="114300" distR="114300" simplePos="0" relativeHeight="251678720" behindDoc="0" locked="0" layoutInCell="1" allowOverlap="1" wp14:anchorId="2BA2FB4A" wp14:editId="268F2199">
                <wp:simplePos x="0" y="0"/>
                <wp:positionH relativeFrom="page">
                  <wp:posOffset>923925</wp:posOffset>
                </wp:positionH>
                <wp:positionV relativeFrom="page">
                  <wp:posOffset>8367713</wp:posOffset>
                </wp:positionV>
                <wp:extent cx="5886450" cy="9525"/>
                <wp:effectExtent l="0" t="0" r="0" b="0"/>
                <wp:wrapTopAndBottom/>
                <wp:docPr id="67352" name="Group 67352"/>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2258" name="Shape 2258"/>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7352" style="width:463.5pt;height:0.75pt;position:absolute;mso-position-horizontal-relative:page;mso-position-horizontal:absolute;margin-left:72.75pt;mso-position-vertical-relative:page;margin-top:658.875pt;" coordsize="58864,95">
                <v:shape id="Shape 2258" style="position:absolute;width:58864;height:0;left:0;top:0;" coordsize="5886450,0" path="m5886450,0l0,0">
                  <v:stroke weight="0.75pt" endcap="flat" joinstyle="miter" miterlimit="10" on="true" color="#f7f5f5"/>
                  <v:fill on="false" color="#000000" opacity="0"/>
                </v:shape>
                <w10:wrap type="topAndBottom"/>
              </v:group>
            </w:pict>
          </mc:Fallback>
        </mc:AlternateContent>
      </w:r>
      <w:r>
        <w:t>Project Snapshot has been upgraded with various performance and scalability enhancements with this release. You should not notice any functional changes with your experience when using the Project Snapshot application. Please report any issues or discrepancies to the Kahua Support Team.</w:t>
      </w:r>
    </w:p>
    <w:p w14:paraId="04674652" w14:textId="77777777" w:rsidR="00834CAE" w:rsidRDefault="00000000">
      <w:pPr>
        <w:pStyle w:val="Heading2"/>
        <w:ind w:left="145" w:right="18"/>
      </w:pPr>
      <w:bookmarkStart w:id="6" w:name="_Toc222761694"/>
      <w:r>
        <w:t>Locations app - Enabled Address Fields for Facility Location Types</w:t>
      </w:r>
      <w:bookmarkEnd w:id="6"/>
    </w:p>
    <w:p w14:paraId="09016C18" w14:textId="77777777" w:rsidR="00834CAE" w:rsidRDefault="00000000">
      <w:pPr>
        <w:spacing w:after="0"/>
        <w:ind w:left="145" w:right="50"/>
      </w:pPr>
      <w:r>
        <w:t xml:space="preserve">You are now able to define address fields when the </w:t>
      </w:r>
      <w:r>
        <w:rPr>
          <w:b/>
        </w:rPr>
        <w:t xml:space="preserve">Location Type </w:t>
      </w:r>
      <w:r>
        <w:t xml:space="preserve">of a location record is set to "Facility". The following fields are now visible in Preview and Edit for "Facility" location types: </w:t>
      </w:r>
      <w:r>
        <w:rPr>
          <w:b/>
        </w:rPr>
        <w:t>Country</w:t>
      </w:r>
      <w:r>
        <w:t xml:space="preserve">, </w:t>
      </w:r>
      <w:r>
        <w:rPr>
          <w:b/>
        </w:rPr>
        <w:t>Line 1</w:t>
      </w:r>
      <w:r>
        <w:t xml:space="preserve">, </w:t>
      </w:r>
      <w:r>
        <w:rPr>
          <w:b/>
        </w:rPr>
        <w:t>Line 2</w:t>
      </w:r>
      <w:r>
        <w:t xml:space="preserve">, </w:t>
      </w:r>
      <w:r>
        <w:rPr>
          <w:b/>
        </w:rPr>
        <w:t>City</w:t>
      </w:r>
      <w:r>
        <w:t xml:space="preserve">, </w:t>
      </w:r>
      <w:r>
        <w:rPr>
          <w:b/>
        </w:rPr>
        <w:t>State</w:t>
      </w:r>
      <w:r>
        <w:t xml:space="preserve">, </w:t>
      </w:r>
      <w:r>
        <w:rPr>
          <w:b/>
        </w:rPr>
        <w:t>County</w:t>
      </w:r>
      <w:r>
        <w:t xml:space="preserve">, </w:t>
      </w:r>
      <w:r>
        <w:rPr>
          <w:b/>
        </w:rPr>
        <w:t>Postal Code</w:t>
      </w:r>
      <w:r>
        <w:t>.</w:t>
      </w:r>
    </w:p>
    <w:p w14:paraId="169C7FF5" w14:textId="77777777" w:rsidR="00834CAE" w:rsidRDefault="00000000">
      <w:pPr>
        <w:spacing w:after="0" w:line="259" w:lineRule="auto"/>
        <w:ind w:left="180" w:firstLine="0"/>
      </w:pPr>
      <w:r>
        <w:rPr>
          <w:noProof/>
        </w:rPr>
        <w:drawing>
          <wp:inline distT="0" distB="0" distL="0" distR="0" wp14:anchorId="5C08AAA5" wp14:editId="53876165">
            <wp:extent cx="1933575" cy="3219450"/>
            <wp:effectExtent l="0" t="0" r="0" b="0"/>
            <wp:docPr id="2257" name="Picture 2257"/>
            <wp:cNvGraphicFramePr/>
            <a:graphic xmlns:a="http://schemas.openxmlformats.org/drawingml/2006/main">
              <a:graphicData uri="http://schemas.openxmlformats.org/drawingml/2006/picture">
                <pic:pic xmlns:pic="http://schemas.openxmlformats.org/drawingml/2006/picture">
                  <pic:nvPicPr>
                    <pic:cNvPr id="2257" name="Picture 2257"/>
                    <pic:cNvPicPr/>
                  </pic:nvPicPr>
                  <pic:blipFill>
                    <a:blip r:embed="rId25"/>
                    <a:stretch>
                      <a:fillRect/>
                    </a:stretch>
                  </pic:blipFill>
                  <pic:spPr>
                    <a:xfrm>
                      <a:off x="0" y="0"/>
                      <a:ext cx="1933575" cy="3219450"/>
                    </a:xfrm>
                    <a:prstGeom prst="rect">
                      <a:avLst/>
                    </a:prstGeom>
                  </pic:spPr>
                </pic:pic>
              </a:graphicData>
            </a:graphic>
          </wp:inline>
        </w:drawing>
      </w:r>
    </w:p>
    <w:p w14:paraId="0CE58611" w14:textId="77777777" w:rsidR="00834CAE" w:rsidRDefault="00000000">
      <w:pPr>
        <w:pStyle w:val="Heading2"/>
        <w:ind w:left="145" w:right="18"/>
      </w:pPr>
      <w:bookmarkStart w:id="7" w:name="_Toc222761695"/>
      <w:r>
        <w:t>Added ability to manage .kahua file attachments in Domain Settings</w:t>
      </w:r>
      <w:bookmarkEnd w:id="7"/>
    </w:p>
    <w:p w14:paraId="5C54E628" w14:textId="77777777" w:rsidR="00834CAE" w:rsidRDefault="00000000">
      <w:pPr>
        <w:ind w:left="145" w:right="50"/>
      </w:pPr>
      <w:r>
        <w:t>We’ve added a new setting that gives you control over whether the .kahua file is included when records are shared in Kahua.</w:t>
      </w:r>
    </w:p>
    <w:p w14:paraId="400E7E46" w14:textId="77777777" w:rsidR="00834CAE" w:rsidRDefault="00000000">
      <w:pPr>
        <w:ind w:left="145" w:right="50"/>
      </w:pPr>
      <w:r>
        <w:lastRenderedPageBreak/>
        <w:t>The .kahua file contains technical details about the record in JSON format and was previously attached by default. While beneficial for technical use cases, we realize the extra attachment isn’t always necessary and can be confusing.</w:t>
      </w:r>
    </w:p>
    <w:p w14:paraId="070F12EF" w14:textId="77777777" w:rsidR="00834CAE" w:rsidRDefault="00000000">
      <w:pPr>
        <w:spacing w:after="130" w:line="288" w:lineRule="auto"/>
        <w:ind w:left="150" w:right="227" w:firstLine="0"/>
        <w:jc w:val="both"/>
      </w:pPr>
      <w:r>
        <w:t>We've added a new  setting that allows domain administrators to enable or disable this functionality. The setting can be found by navigating to</w:t>
      </w:r>
      <w:r>
        <w:rPr>
          <w:b/>
        </w:rPr>
        <w:t xml:space="preserve"> Domain Settings &gt; Domain Defaults &gt; Include .kahua File in Message Attachments</w:t>
      </w:r>
      <w:r>
        <w:t>.</w:t>
      </w:r>
    </w:p>
    <w:p w14:paraId="68560395" w14:textId="77777777" w:rsidR="00834CAE" w:rsidRDefault="00000000">
      <w:pPr>
        <w:spacing w:after="0"/>
        <w:ind w:left="145" w:right="50"/>
      </w:pPr>
      <w:r>
        <w:t>Existing domains will have this setting enabled at release to avoid disrupting any existing workflows. New domains will have this feature disabled by default.</w:t>
      </w:r>
    </w:p>
    <w:p w14:paraId="46D46423"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0BB03749" wp14:editId="0245ABF6">
                <wp:extent cx="5886450" cy="9525"/>
                <wp:effectExtent l="0" t="0" r="0" b="0"/>
                <wp:docPr id="67381" name="Group 67381"/>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2519" name="Shape 2519"/>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381" style="width:463.5pt;height:0.75pt;mso-position-horizontal-relative:char;mso-position-vertical-relative:line" coordsize="58864,95">
                <v:shape id="Shape 2519" style="position:absolute;width:58864;height:0;left:0;top:0;" coordsize="5886450,0" path="m5886450,0l0,0">
                  <v:stroke weight="0.75pt" endcap="flat" joinstyle="miter" miterlimit="10" on="true" color="#f7f5f5"/>
                  <v:fill on="false" color="#000000" opacity="0"/>
                </v:shape>
              </v:group>
            </w:pict>
          </mc:Fallback>
        </mc:AlternateContent>
      </w:r>
      <w:r>
        <w:br w:type="page"/>
      </w:r>
    </w:p>
    <w:p w14:paraId="5D1279F7" w14:textId="77777777" w:rsidR="00834CAE" w:rsidRDefault="00000000">
      <w:pPr>
        <w:pStyle w:val="Heading1"/>
        <w:ind w:left="-5"/>
      </w:pPr>
      <w:bookmarkStart w:id="8" w:name="_Toc222761696"/>
      <w:r>
        <w:lastRenderedPageBreak/>
        <w:t>Reporting</w:t>
      </w:r>
      <w:bookmarkEnd w:id="8"/>
    </w:p>
    <w:p w14:paraId="28DDDE1C" w14:textId="77777777" w:rsidR="00834CAE" w:rsidRDefault="00000000">
      <w:pPr>
        <w:pStyle w:val="Heading2"/>
        <w:ind w:left="145" w:right="18"/>
      </w:pPr>
      <w:bookmarkStart w:id="9" w:name="_Toc222761697"/>
      <w:r>
        <w:t>Log view reports now support groupings</w:t>
      </w:r>
      <w:bookmarkEnd w:id="9"/>
    </w:p>
    <w:p w14:paraId="629EA8CB" w14:textId="77777777" w:rsidR="00834CAE" w:rsidRDefault="00000000">
      <w:pPr>
        <w:ind w:left="145" w:right="50"/>
      </w:pPr>
      <w:r>
        <w:t>We’ve added support for groupings in log view reports.</w:t>
      </w:r>
    </w:p>
    <w:p w14:paraId="7BBE5EAA" w14:textId="77777777" w:rsidR="00834CAE" w:rsidRDefault="00000000">
      <w:pPr>
        <w:spacing w:after="0"/>
        <w:ind w:left="145" w:right="50"/>
      </w:pPr>
      <w:r>
        <w:t>These groupings will now mirror what you see in the log view itself, providing a consistent experience between the log view and its corresponding report. This makes it easier to interpret and analyze grouped data directly in your reports.</w:t>
      </w:r>
    </w:p>
    <w:p w14:paraId="5142A7AD" w14:textId="77777777" w:rsidR="00834CAE" w:rsidRDefault="00000000">
      <w:pPr>
        <w:spacing w:after="562" w:line="259" w:lineRule="auto"/>
        <w:ind w:left="180" w:firstLine="0"/>
      </w:pPr>
      <w:r>
        <w:rPr>
          <w:noProof/>
        </w:rPr>
        <w:drawing>
          <wp:inline distT="0" distB="0" distL="0" distR="0" wp14:anchorId="45E2B7EF" wp14:editId="25B7352D">
            <wp:extent cx="5695950" cy="2686050"/>
            <wp:effectExtent l="0" t="0" r="0" b="0"/>
            <wp:docPr id="2637" name="Picture 2637"/>
            <wp:cNvGraphicFramePr/>
            <a:graphic xmlns:a="http://schemas.openxmlformats.org/drawingml/2006/main">
              <a:graphicData uri="http://schemas.openxmlformats.org/drawingml/2006/picture">
                <pic:pic xmlns:pic="http://schemas.openxmlformats.org/drawingml/2006/picture">
                  <pic:nvPicPr>
                    <pic:cNvPr id="2637" name="Picture 2637"/>
                    <pic:cNvPicPr/>
                  </pic:nvPicPr>
                  <pic:blipFill>
                    <a:blip r:embed="rId26"/>
                    <a:stretch>
                      <a:fillRect/>
                    </a:stretch>
                  </pic:blipFill>
                  <pic:spPr>
                    <a:xfrm>
                      <a:off x="0" y="0"/>
                      <a:ext cx="5695950" cy="2686050"/>
                    </a:xfrm>
                    <a:prstGeom prst="rect">
                      <a:avLst/>
                    </a:prstGeom>
                  </pic:spPr>
                </pic:pic>
              </a:graphicData>
            </a:graphic>
          </wp:inline>
        </w:drawing>
      </w:r>
    </w:p>
    <w:p w14:paraId="052784DF" w14:textId="77777777" w:rsidR="00834CAE" w:rsidRDefault="00000000">
      <w:pPr>
        <w:pStyle w:val="Heading2"/>
        <w:ind w:left="145" w:right="18"/>
      </w:pPr>
      <w:bookmarkStart w:id="10" w:name="_Toc222761698"/>
      <w:r>
        <w:t>Column widths in log view reports to respect column widths in log views</w:t>
      </w:r>
      <w:bookmarkEnd w:id="10"/>
    </w:p>
    <w:p w14:paraId="58211D80" w14:textId="77777777" w:rsidR="00834CAE" w:rsidRDefault="00000000">
      <w:pPr>
        <w:spacing w:after="0"/>
        <w:ind w:left="145" w:right="50"/>
      </w:pPr>
      <w:r>
        <w:t xml:space="preserve">We’ve improved the usability of log view reports to make them more consistent with the log view experience. Previously, all columns in log view reports were distributed evenly, regardless of their content size. This often resulted in smaller fields taking up unnecessary space. Now, column widths in log view reports match the proportions of the column widths as you set them  in the log view. </w:t>
      </w:r>
    </w:p>
    <w:p w14:paraId="0975A413"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007FD8AB" wp14:editId="43A7B904">
                <wp:extent cx="5886450" cy="9525"/>
                <wp:effectExtent l="0" t="0" r="0" b="0"/>
                <wp:docPr id="67522" name="Group 67522"/>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2795" name="Shape 2795"/>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522" style="width:463.5pt;height:0.75pt;mso-position-horizontal-relative:char;mso-position-vertical-relative:line" coordsize="58864,95">
                <v:shape id="Shape 2795" style="position:absolute;width:58864;height:0;left:0;top:0;" coordsize="5886450,0" path="m5886450,0l0,0">
                  <v:stroke weight="0.75pt" endcap="flat" joinstyle="miter" miterlimit="10" on="true" color="#f7f5f5"/>
                  <v:fill on="false" color="#000000" opacity="0"/>
                </v:shape>
              </v:group>
            </w:pict>
          </mc:Fallback>
        </mc:AlternateContent>
      </w:r>
    </w:p>
    <w:p w14:paraId="012427F3" w14:textId="77777777" w:rsidR="00834CAE" w:rsidRDefault="00000000">
      <w:pPr>
        <w:spacing w:after="0" w:line="259" w:lineRule="auto"/>
        <w:ind w:left="0" w:right="-93" w:firstLine="0"/>
      </w:pPr>
      <w:r>
        <w:rPr>
          <w:rFonts w:ascii="Calibri" w:eastAsia="Calibri" w:hAnsi="Calibri" w:cs="Calibri"/>
          <w:noProof/>
          <w:color w:val="000000"/>
          <w:sz w:val="22"/>
        </w:rPr>
        <w:lastRenderedPageBreak/>
        <mc:AlternateContent>
          <mc:Choice Requires="wpg">
            <w:drawing>
              <wp:inline distT="0" distB="0" distL="0" distR="0" wp14:anchorId="14719E55" wp14:editId="65D3D395">
                <wp:extent cx="5886450" cy="3081338"/>
                <wp:effectExtent l="0" t="0" r="0" b="0"/>
                <wp:docPr id="67440" name="Group 67440"/>
                <wp:cNvGraphicFramePr/>
                <a:graphic xmlns:a="http://schemas.openxmlformats.org/drawingml/2006/main">
                  <a:graphicData uri="http://schemas.microsoft.com/office/word/2010/wordprocessingGroup">
                    <wpg:wgp>
                      <wpg:cNvGrpSpPr/>
                      <wpg:grpSpPr>
                        <a:xfrm>
                          <a:off x="0" y="0"/>
                          <a:ext cx="5886450" cy="3081338"/>
                          <a:chOff x="0" y="0"/>
                          <a:chExt cx="5886450" cy="3081338"/>
                        </a:xfrm>
                      </wpg:grpSpPr>
                      <pic:pic xmlns:pic="http://schemas.openxmlformats.org/drawingml/2006/picture">
                        <pic:nvPicPr>
                          <pic:cNvPr id="2805" name="Picture 2805"/>
                          <pic:cNvPicPr/>
                        </pic:nvPicPr>
                        <pic:blipFill>
                          <a:blip r:embed="rId27"/>
                          <a:stretch>
                            <a:fillRect/>
                          </a:stretch>
                        </pic:blipFill>
                        <pic:spPr>
                          <a:xfrm>
                            <a:off x="114300" y="0"/>
                            <a:ext cx="5238750" cy="2914650"/>
                          </a:xfrm>
                          <a:prstGeom prst="rect">
                            <a:avLst/>
                          </a:prstGeom>
                        </pic:spPr>
                      </pic:pic>
                      <wps:wsp>
                        <wps:cNvPr id="2806" name="Shape 2806"/>
                        <wps:cNvSpPr/>
                        <wps:spPr>
                          <a:xfrm>
                            <a:off x="0" y="3081338"/>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440" style="width:463.5pt;height:242.625pt;mso-position-horizontal-relative:char;mso-position-vertical-relative:line" coordsize="58864,30813">
                <v:shape id="Picture 2805" style="position:absolute;width:52387;height:29146;left:1143;top:0;" filled="f">
                  <v:imagedata r:id="rId28"/>
                </v:shape>
                <v:shape id="Shape 2806" style="position:absolute;width:58864;height:0;left:0;top:30813;" coordsize="5886450,0" path="m5886450,0l0,0">
                  <v:stroke weight="0.75pt" endcap="flat" joinstyle="miter" miterlimit="10" on="true" color="#f7f5f5"/>
                  <v:fill on="false" color="#000000" opacity="0"/>
                </v:shape>
              </v:group>
            </w:pict>
          </mc:Fallback>
        </mc:AlternateContent>
      </w:r>
      <w:r>
        <w:br w:type="page"/>
      </w:r>
    </w:p>
    <w:p w14:paraId="631D4DD9" w14:textId="77777777" w:rsidR="00834CAE" w:rsidRDefault="00000000">
      <w:pPr>
        <w:pStyle w:val="Heading1"/>
        <w:ind w:left="-5"/>
      </w:pPr>
      <w:bookmarkStart w:id="11" w:name="_Toc222761699"/>
      <w:r>
        <w:lastRenderedPageBreak/>
        <w:t>Document Management</w:t>
      </w:r>
      <w:bookmarkEnd w:id="11"/>
    </w:p>
    <w:p w14:paraId="76405CFD" w14:textId="77777777" w:rsidR="00834CAE" w:rsidRDefault="00000000">
      <w:pPr>
        <w:spacing w:after="0" w:line="471" w:lineRule="auto"/>
        <w:ind w:left="145" w:right="1805"/>
      </w:pPr>
      <w:r>
        <w:rPr>
          <w:b/>
          <w:sz w:val="28"/>
        </w:rPr>
        <w:t xml:space="preserve">Daily Reports - Added Asset and Location tagging </w:t>
      </w:r>
      <w:r>
        <w:t xml:space="preserve">Daily Reports can now be tagged with Assets and Locations. </w:t>
      </w:r>
    </w:p>
    <w:p w14:paraId="1E3C5571" w14:textId="77777777" w:rsidR="00834CAE" w:rsidRDefault="00000000">
      <w:pPr>
        <w:spacing w:after="270" w:line="259" w:lineRule="auto"/>
        <w:ind w:left="180" w:firstLine="0"/>
      </w:pPr>
      <w:r>
        <w:rPr>
          <w:noProof/>
        </w:rPr>
        <w:drawing>
          <wp:inline distT="0" distB="0" distL="0" distR="0" wp14:anchorId="0A68D785" wp14:editId="7320BB5E">
            <wp:extent cx="5695950" cy="3200400"/>
            <wp:effectExtent l="0" t="0" r="0" b="0"/>
            <wp:docPr id="2854" name="Picture 2854"/>
            <wp:cNvGraphicFramePr/>
            <a:graphic xmlns:a="http://schemas.openxmlformats.org/drawingml/2006/main">
              <a:graphicData uri="http://schemas.openxmlformats.org/drawingml/2006/picture">
                <pic:pic xmlns:pic="http://schemas.openxmlformats.org/drawingml/2006/picture">
                  <pic:nvPicPr>
                    <pic:cNvPr id="2854" name="Picture 2854"/>
                    <pic:cNvPicPr/>
                  </pic:nvPicPr>
                  <pic:blipFill>
                    <a:blip r:embed="rId29"/>
                    <a:stretch>
                      <a:fillRect/>
                    </a:stretch>
                  </pic:blipFill>
                  <pic:spPr>
                    <a:xfrm>
                      <a:off x="0" y="0"/>
                      <a:ext cx="5695950" cy="3200400"/>
                    </a:xfrm>
                    <a:prstGeom prst="rect">
                      <a:avLst/>
                    </a:prstGeom>
                  </pic:spPr>
                </pic:pic>
              </a:graphicData>
            </a:graphic>
          </wp:inline>
        </w:drawing>
      </w:r>
    </w:p>
    <w:p w14:paraId="0BA68986" w14:textId="77777777" w:rsidR="00834CAE" w:rsidRDefault="00000000">
      <w:pPr>
        <w:spacing w:after="0"/>
        <w:ind w:left="145" w:right="50"/>
      </w:pPr>
      <w:r>
        <w:t xml:space="preserve">The tagged Daily Report will appear in the </w:t>
      </w:r>
      <w:r>
        <w:rPr>
          <w:b/>
        </w:rPr>
        <w:t>Linked Documents</w:t>
      </w:r>
      <w:r>
        <w:t xml:space="preserve"> section of the corresponding </w:t>
      </w:r>
      <w:r>
        <w:rPr>
          <w:b/>
        </w:rPr>
        <w:t xml:space="preserve">Asset </w:t>
      </w:r>
      <w:r>
        <w:t xml:space="preserve">or </w:t>
      </w:r>
      <w:r>
        <w:rPr>
          <w:b/>
        </w:rPr>
        <w:t xml:space="preserve">Location </w:t>
      </w:r>
      <w:r>
        <w:t>record.</w:t>
      </w:r>
    </w:p>
    <w:p w14:paraId="0EF6995F"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49C0EBE0" wp14:editId="0925CB6B">
                <wp:extent cx="5886450" cy="9525"/>
                <wp:effectExtent l="0" t="0" r="0" b="0"/>
                <wp:docPr id="69997" name="Group 69997"/>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2892" name="Shape 2892"/>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997" style="width:463.5pt;height:0.75pt;mso-position-horizontal-relative:char;mso-position-vertical-relative:line" coordsize="58864,95">
                <v:shape id="Shape 2892" style="position:absolute;width:58864;height:0;left:0;top:0;" coordsize="5886450,0" path="m5886450,0l0,0">
                  <v:stroke weight="0.75pt" endcap="flat" joinstyle="miter" miterlimit="10" on="true" color="#f7f5f5"/>
                  <v:fill on="false" color="#000000" opacity="0"/>
                </v:shape>
              </v:group>
            </w:pict>
          </mc:Fallback>
        </mc:AlternateContent>
      </w:r>
    </w:p>
    <w:p w14:paraId="25669420" w14:textId="77777777" w:rsidR="00834CAE" w:rsidRDefault="00000000">
      <w:pPr>
        <w:spacing w:after="562" w:line="259" w:lineRule="auto"/>
        <w:ind w:left="180" w:firstLine="0"/>
      </w:pPr>
      <w:r>
        <w:rPr>
          <w:noProof/>
        </w:rPr>
        <w:lastRenderedPageBreak/>
        <w:drawing>
          <wp:inline distT="0" distB="0" distL="0" distR="0" wp14:anchorId="09F96F96" wp14:editId="413A8B4F">
            <wp:extent cx="5324475" cy="2571750"/>
            <wp:effectExtent l="0" t="0" r="0" b="0"/>
            <wp:docPr id="2902" name="Picture 2902"/>
            <wp:cNvGraphicFramePr/>
            <a:graphic xmlns:a="http://schemas.openxmlformats.org/drawingml/2006/main">
              <a:graphicData uri="http://schemas.openxmlformats.org/drawingml/2006/picture">
                <pic:pic xmlns:pic="http://schemas.openxmlformats.org/drawingml/2006/picture">
                  <pic:nvPicPr>
                    <pic:cNvPr id="2902" name="Picture 2902"/>
                    <pic:cNvPicPr/>
                  </pic:nvPicPr>
                  <pic:blipFill>
                    <a:blip r:embed="rId30"/>
                    <a:stretch>
                      <a:fillRect/>
                    </a:stretch>
                  </pic:blipFill>
                  <pic:spPr>
                    <a:xfrm>
                      <a:off x="0" y="0"/>
                      <a:ext cx="5324475" cy="2571750"/>
                    </a:xfrm>
                    <a:prstGeom prst="rect">
                      <a:avLst/>
                    </a:prstGeom>
                  </pic:spPr>
                </pic:pic>
              </a:graphicData>
            </a:graphic>
          </wp:inline>
        </w:drawing>
      </w:r>
    </w:p>
    <w:p w14:paraId="6B4D5575" w14:textId="77777777" w:rsidR="00834CAE" w:rsidRDefault="00000000">
      <w:pPr>
        <w:spacing w:after="187" w:line="264" w:lineRule="auto"/>
        <w:ind w:left="145" w:right="18"/>
      </w:pPr>
      <w:r>
        <w:rPr>
          <w:b/>
          <w:sz w:val="28"/>
        </w:rPr>
        <w:t xml:space="preserve">Design Review Comments - Added new sub-applications to support batch actions and multi-edit for Evaluation and Backcheck </w:t>
      </w:r>
    </w:p>
    <w:p w14:paraId="10D44E6F" w14:textId="77777777" w:rsidR="00834CAE" w:rsidRDefault="00000000">
      <w:pPr>
        <w:pStyle w:val="Heading2"/>
        <w:ind w:left="145" w:right="18"/>
      </w:pPr>
      <w:bookmarkStart w:id="12" w:name="_Toc222761700"/>
      <w:r>
        <w:t>statuses</w:t>
      </w:r>
      <w:bookmarkEnd w:id="12"/>
    </w:p>
    <w:p w14:paraId="3BD1C593" w14:textId="77777777" w:rsidR="00834CAE" w:rsidRDefault="00000000">
      <w:pPr>
        <w:ind w:left="145" w:right="50"/>
      </w:pPr>
      <w:r>
        <w:t>In the Design Review Comments workflow, users assigned comment tasks for comments in the "Evaluation" or "Backcheck" status can batch update (multi-edit) and batch action their tasks.</w:t>
      </w:r>
    </w:p>
    <w:p w14:paraId="79957CA7" w14:textId="77777777" w:rsidR="00834CAE" w:rsidRDefault="00000000">
      <w:pPr>
        <w:spacing w:after="149"/>
        <w:ind w:left="145" w:right="50"/>
      </w:pPr>
      <w:r>
        <w:t xml:space="preserve">To support this activity, the </w:t>
      </w:r>
      <w:r>
        <w:rPr>
          <w:b/>
        </w:rPr>
        <w:t xml:space="preserve">Design Review </w:t>
      </w:r>
      <w:r>
        <w:t>suite includes two new applications:</w:t>
      </w:r>
    </w:p>
    <w:p w14:paraId="76DC1437" w14:textId="77777777" w:rsidR="00834CAE" w:rsidRDefault="00000000">
      <w:pPr>
        <w:pStyle w:val="Heading3"/>
        <w:spacing w:after="17" w:line="487" w:lineRule="auto"/>
      </w:pPr>
      <w:r>
        <w:rPr>
          <w:b w:val="0"/>
          <w:sz w:val="22"/>
        </w:rPr>
        <w:t xml:space="preserve"> </w:t>
      </w:r>
      <w:r>
        <w:rPr>
          <w:rFonts w:ascii="Wingdings" w:eastAsia="Wingdings" w:hAnsi="Wingdings" w:cs="Wingdings"/>
          <w:b w:val="0"/>
          <w:sz w:val="17"/>
          <w:vertAlign w:val="superscript"/>
        </w:rPr>
        <w:t xml:space="preserve">l </w:t>
      </w:r>
      <w:r>
        <w:t xml:space="preserve">Comments – Evaluation </w:t>
      </w:r>
      <w:r>
        <w:rPr>
          <w:b w:val="0"/>
          <w:sz w:val="22"/>
        </w:rPr>
        <w:t xml:space="preserve"> </w:t>
      </w:r>
      <w:r>
        <w:rPr>
          <w:rFonts w:ascii="Wingdings" w:eastAsia="Wingdings" w:hAnsi="Wingdings" w:cs="Wingdings"/>
          <w:b w:val="0"/>
          <w:sz w:val="17"/>
          <w:vertAlign w:val="superscript"/>
        </w:rPr>
        <w:t xml:space="preserve">l </w:t>
      </w:r>
      <w:r>
        <w:t>Comments – Backcheck</w:t>
      </w:r>
    </w:p>
    <w:p w14:paraId="7400846E" w14:textId="77777777" w:rsidR="00834CAE" w:rsidRDefault="00000000">
      <w:pPr>
        <w:ind w:left="145" w:right="50"/>
      </w:pPr>
      <w:r>
        <w:t>When comments enter the "Evaluation" or "Backcheck" status, assigned users can navigate to the related project and act on those tasks. Users will only see records in these applications if they are assigned a task in the corresponding workflow status.</w:t>
      </w:r>
    </w:p>
    <w:p w14:paraId="52E552F1" w14:textId="77777777" w:rsidR="00834CAE" w:rsidRDefault="00000000">
      <w:pPr>
        <w:spacing w:after="0"/>
        <w:ind w:left="145" w:right="50"/>
      </w:pPr>
      <w:r>
        <w:t xml:space="preserve">During the Evaluation process, users can multi-edit their assigned tasks and select </w:t>
      </w:r>
      <w:r>
        <w:rPr>
          <w:b/>
        </w:rPr>
        <w:t>Submit for Backcheck</w:t>
      </w:r>
      <w:r>
        <w:t>.</w:t>
      </w:r>
    </w:p>
    <w:p w14:paraId="42ABBF71"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7DFF29EA" wp14:editId="40F7FC81">
                <wp:extent cx="5886450" cy="9525"/>
                <wp:effectExtent l="0" t="0" r="0" b="0"/>
                <wp:docPr id="70038" name="Group 70038"/>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3145" name="Shape 3145"/>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038" style="width:463.5pt;height:0.75pt;mso-position-horizontal-relative:char;mso-position-vertical-relative:line" coordsize="58864,95">
                <v:shape id="Shape 3145" style="position:absolute;width:58864;height:0;left:0;top:0;" coordsize="5886450,0" path="m5886450,0l0,0">
                  <v:stroke weight="0.75pt" endcap="flat" joinstyle="miter" miterlimit="10" on="true" color="#f7f5f5"/>
                  <v:fill on="false" color="#000000" opacity="0"/>
                </v:shape>
              </v:group>
            </w:pict>
          </mc:Fallback>
        </mc:AlternateContent>
      </w:r>
    </w:p>
    <w:p w14:paraId="51DC2E5D" w14:textId="77777777" w:rsidR="00834CAE" w:rsidRDefault="00000000">
      <w:pPr>
        <w:spacing w:after="270" w:line="259" w:lineRule="auto"/>
        <w:ind w:left="180" w:firstLine="0"/>
      </w:pPr>
      <w:r>
        <w:rPr>
          <w:noProof/>
        </w:rPr>
        <w:lastRenderedPageBreak/>
        <w:drawing>
          <wp:inline distT="0" distB="0" distL="0" distR="0" wp14:anchorId="049EBC81" wp14:editId="58B259F5">
            <wp:extent cx="5695950" cy="2333625"/>
            <wp:effectExtent l="0" t="0" r="0" b="0"/>
            <wp:docPr id="3158" name="Picture 3158"/>
            <wp:cNvGraphicFramePr/>
            <a:graphic xmlns:a="http://schemas.openxmlformats.org/drawingml/2006/main">
              <a:graphicData uri="http://schemas.openxmlformats.org/drawingml/2006/picture">
                <pic:pic xmlns:pic="http://schemas.openxmlformats.org/drawingml/2006/picture">
                  <pic:nvPicPr>
                    <pic:cNvPr id="3158" name="Picture 3158"/>
                    <pic:cNvPicPr/>
                  </pic:nvPicPr>
                  <pic:blipFill>
                    <a:blip r:embed="rId31"/>
                    <a:stretch>
                      <a:fillRect/>
                    </a:stretch>
                  </pic:blipFill>
                  <pic:spPr>
                    <a:xfrm>
                      <a:off x="0" y="0"/>
                      <a:ext cx="5695950" cy="2333625"/>
                    </a:xfrm>
                    <a:prstGeom prst="rect">
                      <a:avLst/>
                    </a:prstGeom>
                  </pic:spPr>
                </pic:pic>
              </a:graphicData>
            </a:graphic>
          </wp:inline>
        </w:drawing>
      </w:r>
    </w:p>
    <w:p w14:paraId="06EB773C" w14:textId="77777777" w:rsidR="00834CAE" w:rsidRDefault="00000000">
      <w:pPr>
        <w:ind w:left="145" w:right="50"/>
      </w:pPr>
      <w:r>
        <w:t xml:space="preserve">During the Backcheck process, users can multi-edit their assigned tasks and select </w:t>
      </w:r>
      <w:r>
        <w:rPr>
          <w:b/>
        </w:rPr>
        <w:t>Mark Complete</w:t>
      </w:r>
      <w:r>
        <w:t xml:space="preserve"> or </w:t>
      </w:r>
      <w:r>
        <w:rPr>
          <w:b/>
        </w:rPr>
        <w:t>Resend for Evaluation</w:t>
      </w:r>
      <w:r>
        <w:t>.</w:t>
      </w:r>
    </w:p>
    <w:p w14:paraId="1249FD49" w14:textId="77777777" w:rsidR="00834CAE" w:rsidRDefault="00000000">
      <w:pPr>
        <w:spacing w:after="285"/>
        <w:ind w:left="145" w:right="50"/>
      </w:pPr>
      <w:r>
        <w:t>Once a task is assigned, it appears in the appropriate new application. Users can still act on individual comment tasks from the Task application if desired. These new applications allow users to act on all assigned comment tasks for a specific project at once.</w:t>
      </w:r>
    </w:p>
    <w:p w14:paraId="3B868DBF" w14:textId="77777777" w:rsidR="00834CAE" w:rsidRDefault="00000000">
      <w:pPr>
        <w:spacing w:after="628"/>
        <w:ind w:left="415" w:right="50"/>
      </w:pPr>
      <w:r>
        <w:rPr>
          <w:rFonts w:ascii="Calibri" w:eastAsia="Calibri" w:hAnsi="Calibri" w:cs="Calibri"/>
          <w:noProof/>
          <w:color w:val="000000"/>
          <w:sz w:val="22"/>
        </w:rPr>
        <mc:AlternateContent>
          <mc:Choice Requires="wpg">
            <w:drawing>
              <wp:anchor distT="0" distB="0" distL="114300" distR="114300" simplePos="0" relativeHeight="251679744" behindDoc="1" locked="0" layoutInCell="1" allowOverlap="1" wp14:anchorId="4D31F594" wp14:editId="10A705FC">
                <wp:simplePos x="0" y="0"/>
                <wp:positionH relativeFrom="column">
                  <wp:posOffset>95250</wp:posOffset>
                </wp:positionH>
                <wp:positionV relativeFrom="paragraph">
                  <wp:posOffset>-107018</wp:posOffset>
                </wp:positionV>
                <wp:extent cx="5695950" cy="581025"/>
                <wp:effectExtent l="0" t="0" r="0" b="0"/>
                <wp:wrapNone/>
                <wp:docPr id="68225" name="Group 68225"/>
                <wp:cNvGraphicFramePr/>
                <a:graphic xmlns:a="http://schemas.openxmlformats.org/drawingml/2006/main">
                  <a:graphicData uri="http://schemas.microsoft.com/office/word/2010/wordprocessingGroup">
                    <wpg:wgp>
                      <wpg:cNvGrpSpPr/>
                      <wpg:grpSpPr>
                        <a:xfrm>
                          <a:off x="0" y="0"/>
                          <a:ext cx="5695950" cy="581025"/>
                          <a:chOff x="0" y="0"/>
                          <a:chExt cx="5695950" cy="581025"/>
                        </a:xfrm>
                      </wpg:grpSpPr>
                      <wps:wsp>
                        <wps:cNvPr id="3284" name="Shape 3284"/>
                        <wps:cNvSpPr/>
                        <wps:spPr>
                          <a:xfrm>
                            <a:off x="0" y="0"/>
                            <a:ext cx="5695950" cy="581025"/>
                          </a:xfrm>
                          <a:custGeom>
                            <a:avLst/>
                            <a:gdLst/>
                            <a:ahLst/>
                            <a:cxnLst/>
                            <a:rect l="0" t="0" r="0" b="0"/>
                            <a:pathLst>
                              <a:path w="5695950" h="581025">
                                <a:moveTo>
                                  <a:pt x="38100" y="0"/>
                                </a:moveTo>
                                <a:lnTo>
                                  <a:pt x="5657850" y="0"/>
                                </a:lnTo>
                                <a:cubicBezTo>
                                  <a:pt x="5678901" y="0"/>
                                  <a:pt x="5695950" y="17049"/>
                                  <a:pt x="5695950" y="38100"/>
                                </a:cubicBezTo>
                                <a:lnTo>
                                  <a:pt x="5695950" y="542925"/>
                                </a:lnTo>
                                <a:cubicBezTo>
                                  <a:pt x="5695950" y="563975"/>
                                  <a:pt x="5678901" y="581025"/>
                                  <a:pt x="5657850" y="581025"/>
                                </a:cubicBezTo>
                                <a:lnTo>
                                  <a:pt x="38100" y="581025"/>
                                </a:lnTo>
                                <a:cubicBezTo>
                                  <a:pt x="17050" y="581025"/>
                                  <a:pt x="0" y="563975"/>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3322" name="Shape 3322"/>
                        <wps:cNvSpPr/>
                        <wps:spPr>
                          <a:xfrm>
                            <a:off x="0" y="0"/>
                            <a:ext cx="47625" cy="581025"/>
                          </a:xfrm>
                          <a:custGeom>
                            <a:avLst/>
                            <a:gdLst/>
                            <a:ahLst/>
                            <a:cxnLst/>
                            <a:rect l="0" t="0" r="0" b="0"/>
                            <a:pathLst>
                              <a:path w="47625" h="581025">
                                <a:moveTo>
                                  <a:pt x="38100" y="0"/>
                                </a:moveTo>
                                <a:lnTo>
                                  <a:pt x="47625" y="0"/>
                                </a:lnTo>
                                <a:lnTo>
                                  <a:pt x="47625" y="581025"/>
                                </a:lnTo>
                                <a:lnTo>
                                  <a:pt x="38100" y="581025"/>
                                </a:lnTo>
                                <a:cubicBezTo>
                                  <a:pt x="17050" y="581025"/>
                                  <a:pt x="0" y="563975"/>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anchor>
            </w:drawing>
          </mc:Choice>
          <mc:Fallback xmlns:a="http://schemas.openxmlformats.org/drawingml/2006/main">
            <w:pict>
              <v:group id="Group 68225" style="width:448.5pt;height:45.75pt;position:absolute;z-index:-2147483504;mso-position-horizontal-relative:text;mso-position-horizontal:absolute;margin-left:7.5pt;mso-position-vertical-relative:text;margin-top:-8.4267pt;" coordsize="56959,5810">
                <v:shape id="Shape 3284" style="position:absolute;width:56959;height:5810;left:0;top:0;" coordsize="5695950,581025" path="m38100,0l5657850,0c5678901,0,5695950,17049,5695950,38100l5695950,542925c5695950,563975,5678901,581025,5657850,581025l38100,581025c17050,581025,0,563975,0,542925l0,38100c0,17049,17050,0,38100,0x">
                  <v:stroke weight="0pt" endcap="flat" joinstyle="miter" miterlimit="10" on="false" color="#000000" opacity="0"/>
                  <v:fill on="true" color="#efedec"/>
                </v:shape>
                <v:shape id="Shape 3322" style="position:absolute;width:476;height:5810;left:0;top:0;" coordsize="47625,581025" path="m38100,0l47625,0l47625,581025l38100,581025c17050,581025,0,563975,0,542925l0,38100c0,17049,17050,0,38100,0x">
                  <v:stroke weight="0pt" endcap="flat" joinstyle="miter" miterlimit="10" on="false" color="#000000" opacity="0"/>
                  <v:fill on="true" color="#e5a155"/>
                </v:shape>
              </v:group>
            </w:pict>
          </mc:Fallback>
        </mc:AlternateContent>
      </w:r>
      <w:r>
        <w:rPr>
          <w:b/>
          <w:color w:val="E5A155"/>
        </w:rPr>
        <w:t xml:space="preserve">Note </w:t>
      </w:r>
      <w:r>
        <w:t xml:space="preserve">Users must have permission to access the </w:t>
      </w:r>
      <w:r>
        <w:rPr>
          <w:b/>
        </w:rPr>
        <w:t>Review Comments</w:t>
      </w:r>
      <w:r>
        <w:t xml:space="preserve"> application to have access the new sub-applications.</w:t>
      </w:r>
    </w:p>
    <w:p w14:paraId="33F8A304" w14:textId="77777777" w:rsidR="00834CAE" w:rsidRDefault="00000000">
      <w:pPr>
        <w:pStyle w:val="Heading2"/>
        <w:ind w:left="145" w:right="18"/>
      </w:pPr>
      <w:bookmarkStart w:id="13" w:name="_Toc222761701"/>
      <w:r>
        <w:t>Meetings - Updated time zone used for imports and exports</w:t>
      </w:r>
      <w:bookmarkEnd w:id="13"/>
    </w:p>
    <w:p w14:paraId="6492A6FE" w14:textId="77777777" w:rsidR="00834CAE" w:rsidRDefault="00000000">
      <w:pPr>
        <w:ind w:left="145" w:right="50"/>
      </w:pPr>
      <w:r>
        <w:t xml:space="preserve">Previously, when importing records into the </w:t>
      </w:r>
      <w:r>
        <w:rPr>
          <w:b/>
        </w:rPr>
        <w:t xml:space="preserve">Meetings </w:t>
      </w:r>
      <w:r>
        <w:t xml:space="preserve">app, time values were imported using the UTC time zone. </w:t>
      </w:r>
    </w:p>
    <w:p w14:paraId="691D569B" w14:textId="77777777" w:rsidR="00834CAE" w:rsidRDefault="00000000">
      <w:pPr>
        <w:spacing w:after="0"/>
        <w:ind w:left="145" w:right="50"/>
      </w:pPr>
      <w:r>
        <w:t xml:space="preserve">With the 2026.1 release, imported time values use the time zone of the user performing the import, as selected on their profile's </w:t>
      </w:r>
      <w:r>
        <w:rPr>
          <w:b/>
        </w:rPr>
        <w:t>My Settings</w:t>
      </w:r>
      <w:r>
        <w:t xml:space="preserve"> page. When the import is complete, the confirmation message will note that the time values were imported in the user's time zone. Additionally, when performing an export, any time values are exported in the time zone of the user performing the export. The time zone used will be noted in the column description for those fields on the "Instructions" sheet of the export file. </w:t>
      </w:r>
    </w:p>
    <w:p w14:paraId="25906D93"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729D5881" wp14:editId="19594367">
                <wp:extent cx="5886450" cy="9525"/>
                <wp:effectExtent l="0" t="0" r="0" b="0"/>
                <wp:docPr id="68226" name="Group 68226"/>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3558" name="Shape 3558"/>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226" style="width:463.5pt;height:0.75pt;mso-position-horizontal-relative:char;mso-position-vertical-relative:line" coordsize="58864,95">
                <v:shape id="Shape 3558" style="position:absolute;width:58864;height:0;left:0;top:0;" coordsize="5886450,0" path="m5886450,0l0,0">
                  <v:stroke weight="0.75pt" endcap="flat" joinstyle="miter" miterlimit="10" on="true" color="#f7f5f5"/>
                  <v:fill on="false" color="#000000" opacity="0"/>
                </v:shape>
              </v:group>
            </w:pict>
          </mc:Fallback>
        </mc:AlternateContent>
      </w:r>
    </w:p>
    <w:p w14:paraId="30C85E25" w14:textId="77777777" w:rsidR="00834CAE" w:rsidRDefault="00000000">
      <w:pPr>
        <w:spacing w:after="461"/>
        <w:ind w:left="145" w:right="50"/>
      </w:pPr>
      <w:r>
        <w:lastRenderedPageBreak/>
        <w:t>These changes align the import and export behavior for the Meetings app with the import behavior of other apps on the Kahua platform.</w:t>
      </w:r>
    </w:p>
    <w:p w14:paraId="11D07EB2" w14:textId="77777777" w:rsidR="00834CAE" w:rsidRDefault="00000000">
      <w:pPr>
        <w:pStyle w:val="Heading2"/>
        <w:ind w:left="145" w:right="18"/>
      </w:pPr>
      <w:bookmarkStart w:id="14" w:name="_Toc222761702"/>
      <w:r>
        <w:t>Punch Lists - Added detailed report with pin image</w:t>
      </w:r>
      <w:bookmarkEnd w:id="14"/>
    </w:p>
    <w:p w14:paraId="0699308F" w14:textId="77777777" w:rsidR="00834CAE" w:rsidRDefault="00000000">
      <w:pPr>
        <w:ind w:left="145" w:right="50"/>
      </w:pPr>
      <w:r>
        <w:t>Punch list Items that are pinned to a drawing will now include an image of the drawing with the pin location.</w:t>
      </w:r>
    </w:p>
    <w:p w14:paraId="3DE892C6" w14:textId="77777777" w:rsidR="00834CAE" w:rsidRDefault="00000000">
      <w:pPr>
        <w:spacing w:after="285"/>
        <w:ind w:left="145" w:right="50"/>
      </w:pPr>
      <w:r>
        <w:t xml:space="preserve">This image appears on a new standard report named "Punch List Item Details with Media Images". The image can also be added to custom reports. </w:t>
      </w:r>
    </w:p>
    <w:p w14:paraId="1E5391F2" w14:textId="77777777" w:rsidR="00834CAE" w:rsidRDefault="00000000">
      <w:pPr>
        <w:spacing w:after="628"/>
        <w:ind w:left="400" w:right="50"/>
      </w:pPr>
      <w:r>
        <w:rPr>
          <w:rFonts w:ascii="Calibri" w:eastAsia="Calibri" w:hAnsi="Calibri" w:cs="Calibri"/>
          <w:noProof/>
          <w:color w:val="000000"/>
          <w:sz w:val="22"/>
        </w:rPr>
        <mc:AlternateContent>
          <mc:Choice Requires="wpg">
            <w:drawing>
              <wp:anchor distT="0" distB="0" distL="114300" distR="114300" simplePos="0" relativeHeight="251680768" behindDoc="1" locked="0" layoutInCell="1" allowOverlap="1" wp14:anchorId="107B87AF" wp14:editId="6E110011">
                <wp:simplePos x="0" y="0"/>
                <wp:positionH relativeFrom="column">
                  <wp:posOffset>95250</wp:posOffset>
                </wp:positionH>
                <wp:positionV relativeFrom="paragraph">
                  <wp:posOffset>-107018</wp:posOffset>
                </wp:positionV>
                <wp:extent cx="5695950" cy="581025"/>
                <wp:effectExtent l="0" t="0" r="0" b="0"/>
                <wp:wrapNone/>
                <wp:docPr id="70565" name="Group 70565"/>
                <wp:cNvGraphicFramePr/>
                <a:graphic xmlns:a="http://schemas.openxmlformats.org/drawingml/2006/main">
                  <a:graphicData uri="http://schemas.microsoft.com/office/word/2010/wordprocessingGroup">
                    <wpg:wgp>
                      <wpg:cNvGrpSpPr/>
                      <wpg:grpSpPr>
                        <a:xfrm>
                          <a:off x="0" y="0"/>
                          <a:ext cx="5695950" cy="581025"/>
                          <a:chOff x="0" y="0"/>
                          <a:chExt cx="5695950" cy="581025"/>
                        </a:xfrm>
                      </wpg:grpSpPr>
                      <wps:wsp>
                        <wps:cNvPr id="3723" name="Shape 3723"/>
                        <wps:cNvSpPr/>
                        <wps:spPr>
                          <a:xfrm>
                            <a:off x="0" y="0"/>
                            <a:ext cx="5695950" cy="581025"/>
                          </a:xfrm>
                          <a:custGeom>
                            <a:avLst/>
                            <a:gdLst/>
                            <a:ahLst/>
                            <a:cxnLst/>
                            <a:rect l="0" t="0" r="0" b="0"/>
                            <a:pathLst>
                              <a:path w="5695950" h="581025">
                                <a:moveTo>
                                  <a:pt x="47625" y="0"/>
                                </a:moveTo>
                                <a:lnTo>
                                  <a:pt x="5648325" y="0"/>
                                </a:lnTo>
                                <a:cubicBezTo>
                                  <a:pt x="5674614" y="0"/>
                                  <a:pt x="5695950" y="21336"/>
                                  <a:pt x="5695950" y="47625"/>
                                </a:cubicBezTo>
                                <a:lnTo>
                                  <a:pt x="5695950" y="533400"/>
                                </a:lnTo>
                                <a:cubicBezTo>
                                  <a:pt x="5695950" y="559689"/>
                                  <a:pt x="5674614" y="581025"/>
                                  <a:pt x="5648325" y="581025"/>
                                </a:cubicBezTo>
                                <a:lnTo>
                                  <a:pt x="47625" y="581025"/>
                                </a:lnTo>
                                <a:cubicBezTo>
                                  <a:pt x="21336" y="581025"/>
                                  <a:pt x="0" y="559689"/>
                                  <a:pt x="0" y="533400"/>
                                </a:cubicBezTo>
                                <a:lnTo>
                                  <a:pt x="0" y="47625"/>
                                </a:lnTo>
                                <a:cubicBezTo>
                                  <a:pt x="0" y="21336"/>
                                  <a:pt x="21336" y="0"/>
                                  <a:pt x="47625"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3756" name="Shape 3756"/>
                        <wps:cNvSpPr/>
                        <wps:spPr>
                          <a:xfrm>
                            <a:off x="0" y="0"/>
                            <a:ext cx="47625" cy="581025"/>
                          </a:xfrm>
                          <a:custGeom>
                            <a:avLst/>
                            <a:gdLst/>
                            <a:ahLst/>
                            <a:cxnLst/>
                            <a:rect l="0" t="0" r="0" b="0"/>
                            <a:pathLst>
                              <a:path w="47625" h="581025">
                                <a:moveTo>
                                  <a:pt x="47625" y="0"/>
                                </a:moveTo>
                                <a:cubicBezTo>
                                  <a:pt x="42386" y="0"/>
                                  <a:pt x="38100" y="21336"/>
                                  <a:pt x="38100" y="47625"/>
                                </a:cubicBezTo>
                                <a:lnTo>
                                  <a:pt x="38100" y="533400"/>
                                </a:lnTo>
                                <a:cubicBezTo>
                                  <a:pt x="38100" y="559689"/>
                                  <a:pt x="42386" y="581025"/>
                                  <a:pt x="47625" y="581025"/>
                                </a:cubicBezTo>
                                <a:cubicBezTo>
                                  <a:pt x="21336" y="581025"/>
                                  <a:pt x="0" y="559689"/>
                                  <a:pt x="0" y="533400"/>
                                </a:cubicBezTo>
                                <a:lnTo>
                                  <a:pt x="0" y="47625"/>
                                </a:lnTo>
                                <a:cubicBezTo>
                                  <a:pt x="0" y="21336"/>
                                  <a:pt x="21336" y="0"/>
                                  <a:pt x="47625" y="0"/>
                                </a:cubicBezTo>
                                <a:close/>
                              </a:path>
                            </a:pathLst>
                          </a:custGeom>
                          <a:ln w="0" cap="flat">
                            <a:miter lim="127000"/>
                          </a:ln>
                        </wps:spPr>
                        <wps:style>
                          <a:lnRef idx="0">
                            <a:srgbClr val="000000">
                              <a:alpha val="0"/>
                            </a:srgbClr>
                          </a:lnRef>
                          <a:fillRef idx="1">
                            <a:srgbClr val="AA2C2D"/>
                          </a:fillRef>
                          <a:effectRef idx="0">
                            <a:scrgbClr r="0" g="0" b="0"/>
                          </a:effectRef>
                          <a:fontRef idx="none"/>
                        </wps:style>
                        <wps:bodyPr/>
                      </wps:wsp>
                    </wpg:wgp>
                  </a:graphicData>
                </a:graphic>
              </wp:anchor>
            </w:drawing>
          </mc:Choice>
          <mc:Fallback xmlns:a="http://schemas.openxmlformats.org/drawingml/2006/main">
            <w:pict>
              <v:group id="Group 70565" style="width:448.5pt;height:45.75pt;position:absolute;z-index:-2147483476;mso-position-horizontal-relative:text;mso-position-horizontal:absolute;margin-left:7.5pt;mso-position-vertical-relative:text;margin-top:-8.42667pt;" coordsize="56959,5810">
                <v:shape id="Shape 3723" style="position:absolute;width:56959;height:5810;left:0;top:0;" coordsize="5695950,581025" path="m47625,0l5648325,0c5674614,0,5695950,21336,5695950,47625l5695950,533400c5695950,559689,5674614,581025,5648325,581025l47625,581025c21336,581025,0,559689,0,533400l0,47625c0,21336,21336,0,47625,0x">
                  <v:stroke weight="0pt" endcap="flat" joinstyle="miter" miterlimit="10" on="false" color="#000000" opacity="0"/>
                  <v:fill on="true" color="#efedec"/>
                </v:shape>
                <v:shape id="Shape 3756" style="position:absolute;width:476;height:5810;left:0;top:0;" coordsize="47625,581025" path="m47625,0c42386,0,38100,21336,38100,47625l38100,533400c38100,559689,42386,581025,47625,581025c21336,581025,0,559689,0,533400l0,47625c0,21336,21336,0,47625,0x">
                  <v:stroke weight="0pt" endcap="flat" joinstyle="miter" miterlimit="10" on="false" color="#000000" opacity="0"/>
                  <v:fill on="true" color="#aa2c2d"/>
                </v:shape>
              </v:group>
            </w:pict>
          </mc:Fallback>
        </mc:AlternateContent>
      </w:r>
      <w:r>
        <w:rPr>
          <w:b/>
          <w:color w:val="AA2C2D"/>
        </w:rPr>
        <w:t xml:space="preserve">Important </w:t>
      </w:r>
      <w:r>
        <w:t xml:space="preserve">The pinned image will be available for punch list Items  pinned </w:t>
      </w:r>
      <w:r>
        <w:rPr>
          <w:i/>
        </w:rPr>
        <w:t xml:space="preserve">after </w:t>
      </w:r>
      <w:r>
        <w:t>the 2026.1 release.</w:t>
      </w:r>
    </w:p>
    <w:p w14:paraId="0712A67E" w14:textId="77777777" w:rsidR="00834CAE" w:rsidRDefault="00000000">
      <w:pPr>
        <w:pStyle w:val="Heading2"/>
        <w:ind w:left="145" w:right="18"/>
      </w:pPr>
      <w:bookmarkStart w:id="15" w:name="_Toc222761703"/>
      <w:r>
        <w:t>Submittal Items - Added "Count as Approved" flag</w:t>
      </w:r>
      <w:bookmarkEnd w:id="15"/>
    </w:p>
    <w:p w14:paraId="7189DE60" w14:textId="77777777" w:rsidR="00834CAE" w:rsidRDefault="00000000">
      <w:pPr>
        <w:ind w:left="145" w:right="50"/>
      </w:pPr>
      <w:r>
        <w:t xml:space="preserve">Kahua’s configurable </w:t>
      </w:r>
      <w:r>
        <w:rPr>
          <w:b/>
        </w:rPr>
        <w:t>Submittal Response</w:t>
      </w:r>
      <w:r>
        <w:t xml:space="preserve"> field gives users flexibility in defining response options for Submittal reviews. However, answering a common question—“What’s left to submit?”—often required manually grouping custom response values into broader categories such as "Approved/Not Approved" or "Complete/Incomplete".</w:t>
      </w:r>
    </w:p>
    <w:p w14:paraId="51250854" w14:textId="77777777" w:rsidR="00834CAE" w:rsidRDefault="00000000">
      <w:pPr>
        <w:spacing w:after="0"/>
        <w:ind w:left="145" w:right="50"/>
      </w:pPr>
      <w:r>
        <w:t xml:space="preserve">The new </w:t>
      </w:r>
      <w:r>
        <w:rPr>
          <w:b/>
        </w:rPr>
        <w:t>Count as Approved</w:t>
      </w:r>
      <w:r>
        <w:t xml:space="preserve"> flag simplifies this process with a clear, binary indicator that identifies which submittal Items should be treated as "Approved". To streamline workflows further, users can configure response lookup values so the system automatically applies the </w:t>
      </w:r>
      <w:r>
        <w:rPr>
          <w:b/>
        </w:rPr>
        <w:t>Count as Approved</w:t>
      </w:r>
      <w:r>
        <w:t xml:space="preserve"> flag whenever those responses are selected—eliminating the need for manual updates.</w:t>
      </w:r>
    </w:p>
    <w:p w14:paraId="14BD574F"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1D3C6E8F" wp14:editId="326A2A75">
                <wp:extent cx="5886450" cy="9525"/>
                <wp:effectExtent l="0" t="0" r="0" b="0"/>
                <wp:docPr id="70566" name="Group 70566"/>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3963" name="Shape 3963"/>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566" style="width:463.5pt;height:0.75pt;mso-position-horizontal-relative:char;mso-position-vertical-relative:line" coordsize="58864,95">
                <v:shape id="Shape 3963" style="position:absolute;width:58864;height:0;left:0;top:0;" coordsize="5886450,0" path="m5886450,0l0,0">
                  <v:stroke weight="0.75pt" endcap="flat" joinstyle="miter" miterlimit="10" on="true" color="#f7f5f5"/>
                  <v:fill on="false" color="#000000" opacity="0"/>
                </v:shape>
              </v:group>
            </w:pict>
          </mc:Fallback>
        </mc:AlternateContent>
      </w:r>
    </w:p>
    <w:p w14:paraId="3ECB2E8B" w14:textId="77777777" w:rsidR="00834CAE" w:rsidRDefault="00000000">
      <w:pPr>
        <w:spacing w:after="270" w:line="259" w:lineRule="auto"/>
        <w:ind w:left="180" w:firstLine="0"/>
      </w:pPr>
      <w:r>
        <w:rPr>
          <w:noProof/>
        </w:rPr>
        <w:lastRenderedPageBreak/>
        <w:drawing>
          <wp:inline distT="0" distB="0" distL="0" distR="0" wp14:anchorId="2DEBA16C" wp14:editId="439C7AAF">
            <wp:extent cx="3600450" cy="3143250"/>
            <wp:effectExtent l="0" t="0" r="0" b="0"/>
            <wp:docPr id="3973" name="Picture 3973"/>
            <wp:cNvGraphicFramePr/>
            <a:graphic xmlns:a="http://schemas.openxmlformats.org/drawingml/2006/main">
              <a:graphicData uri="http://schemas.openxmlformats.org/drawingml/2006/picture">
                <pic:pic xmlns:pic="http://schemas.openxmlformats.org/drawingml/2006/picture">
                  <pic:nvPicPr>
                    <pic:cNvPr id="3973" name="Picture 3973"/>
                    <pic:cNvPicPr/>
                  </pic:nvPicPr>
                  <pic:blipFill>
                    <a:blip r:embed="rId32"/>
                    <a:stretch>
                      <a:fillRect/>
                    </a:stretch>
                  </pic:blipFill>
                  <pic:spPr>
                    <a:xfrm>
                      <a:off x="0" y="0"/>
                      <a:ext cx="3600450" cy="3143250"/>
                    </a:xfrm>
                    <a:prstGeom prst="rect">
                      <a:avLst/>
                    </a:prstGeom>
                  </pic:spPr>
                </pic:pic>
              </a:graphicData>
            </a:graphic>
          </wp:inline>
        </w:drawing>
      </w:r>
    </w:p>
    <w:p w14:paraId="13C550DB" w14:textId="77777777" w:rsidR="00834CAE" w:rsidRDefault="00000000">
      <w:pPr>
        <w:spacing w:after="0"/>
        <w:ind w:left="145" w:right="50"/>
      </w:pPr>
      <w:r>
        <w:t xml:space="preserve">The setting can be found on the </w:t>
      </w:r>
      <w:r>
        <w:rPr>
          <w:b/>
        </w:rPr>
        <w:t>Configuration &gt; Submittal Items &gt; Settings</w:t>
      </w:r>
      <w:r>
        <w:t xml:space="preserve"> tab. Once configured, the flag is automatically applied when a designated response value is added or changed on a Submittal item. The </w:t>
      </w:r>
      <w:r>
        <w:rPr>
          <w:b/>
        </w:rPr>
        <w:t>Count as Approved</w:t>
      </w:r>
      <w:r>
        <w:t xml:space="preserve"> field is available in log views, custom reports, and the Kahua data store—making it easier than ever to quickly answer, “What’s left to submit?”</w:t>
      </w:r>
    </w:p>
    <w:p w14:paraId="13BBAA8B"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651B6C3B" wp14:editId="6813F969">
                <wp:extent cx="5886450" cy="9525"/>
                <wp:effectExtent l="0" t="0" r="0" b="0"/>
                <wp:docPr id="69651" name="Group 69651"/>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4098" name="Shape 4098"/>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651" style="width:463.5pt;height:0.75pt;mso-position-horizontal-relative:char;mso-position-vertical-relative:line" coordsize="58864,95">
                <v:shape id="Shape 4098" style="position:absolute;width:58864;height:0;left:0;top:0;" coordsize="5886450,0" path="m5886450,0l0,0">
                  <v:stroke weight="0.75pt" endcap="flat" joinstyle="miter" miterlimit="10" on="true" color="#f7f5f5"/>
                  <v:fill on="false" color="#000000" opacity="0"/>
                </v:shape>
              </v:group>
            </w:pict>
          </mc:Fallback>
        </mc:AlternateContent>
      </w:r>
    </w:p>
    <w:p w14:paraId="218A46D4" w14:textId="77777777" w:rsidR="00834CAE" w:rsidRDefault="00000000">
      <w:pPr>
        <w:spacing w:after="562" w:line="259" w:lineRule="auto"/>
        <w:ind w:left="180" w:firstLine="0"/>
      </w:pPr>
      <w:r>
        <w:rPr>
          <w:noProof/>
        </w:rPr>
        <w:lastRenderedPageBreak/>
        <w:drawing>
          <wp:inline distT="0" distB="0" distL="0" distR="0" wp14:anchorId="61541326" wp14:editId="716F891F">
            <wp:extent cx="4629150" cy="5162550"/>
            <wp:effectExtent l="0" t="0" r="0" b="0"/>
            <wp:docPr id="4108" name="Picture 4108"/>
            <wp:cNvGraphicFramePr/>
            <a:graphic xmlns:a="http://schemas.openxmlformats.org/drawingml/2006/main">
              <a:graphicData uri="http://schemas.openxmlformats.org/drawingml/2006/picture">
                <pic:pic xmlns:pic="http://schemas.openxmlformats.org/drawingml/2006/picture">
                  <pic:nvPicPr>
                    <pic:cNvPr id="4108" name="Picture 4108"/>
                    <pic:cNvPicPr/>
                  </pic:nvPicPr>
                  <pic:blipFill>
                    <a:blip r:embed="rId33"/>
                    <a:stretch>
                      <a:fillRect/>
                    </a:stretch>
                  </pic:blipFill>
                  <pic:spPr>
                    <a:xfrm>
                      <a:off x="0" y="0"/>
                      <a:ext cx="4629150" cy="5162550"/>
                    </a:xfrm>
                    <a:prstGeom prst="rect">
                      <a:avLst/>
                    </a:prstGeom>
                  </pic:spPr>
                </pic:pic>
              </a:graphicData>
            </a:graphic>
          </wp:inline>
        </w:drawing>
      </w:r>
    </w:p>
    <w:p w14:paraId="50CBEC8F" w14:textId="77777777" w:rsidR="00834CAE" w:rsidRDefault="00000000">
      <w:pPr>
        <w:pStyle w:val="Heading2"/>
        <w:ind w:left="145" w:right="18"/>
      </w:pPr>
      <w:bookmarkStart w:id="16" w:name="_Toc222761704"/>
      <w:r>
        <w:t>Work Package Enhancements</w:t>
      </w:r>
      <w:bookmarkEnd w:id="16"/>
    </w:p>
    <w:p w14:paraId="3A3F16F8" w14:textId="77777777" w:rsidR="00834CAE" w:rsidRDefault="00000000">
      <w:pPr>
        <w:spacing w:after="0"/>
        <w:ind w:left="145" w:right="50"/>
      </w:pPr>
      <w:r>
        <w:t xml:space="preserve">Recent enhancements to RFIs and Submittals introduced new fields and expanded existing functionality. RFIs now include a </w:t>
      </w:r>
      <w:r>
        <w:rPr>
          <w:b/>
        </w:rPr>
        <w:t xml:space="preserve">Coordinator </w:t>
      </w:r>
      <w:r>
        <w:t xml:space="preserve">role, and the </w:t>
      </w:r>
      <w:r>
        <w:rPr>
          <w:b/>
        </w:rPr>
        <w:t xml:space="preserve">Primary Responder </w:t>
      </w:r>
      <w:r>
        <w:t xml:space="preserve">field has been expanded to support multiple contacts. Submittals now include a </w:t>
      </w:r>
      <w:r>
        <w:rPr>
          <w:b/>
        </w:rPr>
        <w:t>QC Reviewer</w:t>
      </w:r>
      <w:r>
        <w:t xml:space="preserve"> field and associated workflow.</w:t>
      </w:r>
    </w:p>
    <w:p w14:paraId="21610CF3"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5EEC4ED0" wp14:editId="2A9878C6">
                <wp:extent cx="5886450" cy="9525"/>
                <wp:effectExtent l="0" t="0" r="0" b="0"/>
                <wp:docPr id="67490" name="Group 67490"/>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4195" name="Shape 4195"/>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490" style="width:463.5pt;height:0.75pt;mso-position-horizontal-relative:char;mso-position-vertical-relative:line" coordsize="58864,95">
                <v:shape id="Shape 4195" style="position:absolute;width:58864;height:0;left:0;top:0;" coordsize="5886450,0" path="m5886450,0l0,0">
                  <v:stroke weight="0.75pt" endcap="flat" joinstyle="miter" miterlimit="10" on="true" color="#f7f5f5"/>
                  <v:fill on="false" color="#000000" opacity="0"/>
                </v:shape>
              </v:group>
            </w:pict>
          </mc:Fallback>
        </mc:AlternateContent>
      </w:r>
    </w:p>
    <w:p w14:paraId="233A8C7D" w14:textId="77777777" w:rsidR="00834CAE" w:rsidRDefault="00000000">
      <w:pPr>
        <w:spacing w:after="0"/>
        <w:ind w:left="145" w:right="50"/>
      </w:pPr>
      <w:r>
        <w:t xml:space="preserve">With this release, Kahua’s </w:t>
      </w:r>
      <w:r>
        <w:rPr>
          <w:b/>
        </w:rPr>
        <w:t xml:space="preserve">Work Package </w:t>
      </w:r>
      <w:r>
        <w:t>app has been updated to align with these changes, ensuring full support for the new and expanded RFI and submittal fields.</w:t>
      </w:r>
    </w:p>
    <w:p w14:paraId="182C5275" w14:textId="77777777" w:rsidR="00834CAE" w:rsidRDefault="00000000">
      <w:pPr>
        <w:spacing w:after="263" w:line="259" w:lineRule="auto"/>
        <w:ind w:left="180" w:firstLine="0"/>
      </w:pPr>
      <w:r>
        <w:rPr>
          <w:noProof/>
        </w:rPr>
        <w:lastRenderedPageBreak/>
        <w:drawing>
          <wp:inline distT="0" distB="0" distL="0" distR="0" wp14:anchorId="365E1D65" wp14:editId="539A80E2">
            <wp:extent cx="5238750" cy="5848350"/>
            <wp:effectExtent l="0" t="0" r="0" b="0"/>
            <wp:docPr id="4258" name="Picture 4258"/>
            <wp:cNvGraphicFramePr/>
            <a:graphic xmlns:a="http://schemas.openxmlformats.org/drawingml/2006/main">
              <a:graphicData uri="http://schemas.openxmlformats.org/drawingml/2006/picture">
                <pic:pic xmlns:pic="http://schemas.openxmlformats.org/drawingml/2006/picture">
                  <pic:nvPicPr>
                    <pic:cNvPr id="4258" name="Picture 4258"/>
                    <pic:cNvPicPr/>
                  </pic:nvPicPr>
                  <pic:blipFill>
                    <a:blip r:embed="rId34"/>
                    <a:stretch>
                      <a:fillRect/>
                    </a:stretch>
                  </pic:blipFill>
                  <pic:spPr>
                    <a:xfrm>
                      <a:off x="0" y="0"/>
                      <a:ext cx="5238750" cy="5848350"/>
                    </a:xfrm>
                    <a:prstGeom prst="rect">
                      <a:avLst/>
                    </a:prstGeom>
                  </pic:spPr>
                </pic:pic>
              </a:graphicData>
            </a:graphic>
          </wp:inline>
        </w:drawing>
      </w:r>
    </w:p>
    <w:p w14:paraId="77640B12"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694F4C18" wp14:editId="22272770">
                <wp:extent cx="5886450" cy="9525"/>
                <wp:effectExtent l="0" t="0" r="0" b="0"/>
                <wp:docPr id="67649" name="Group 67649"/>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4259" name="Shape 4259"/>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649" style="width:463.5pt;height:0.75pt;mso-position-horizontal-relative:char;mso-position-vertical-relative:line" coordsize="58864,95">
                <v:shape id="Shape 4259" style="position:absolute;width:58864;height:0;left:0;top:0;" coordsize="5886450,0" path="m5886450,0l0,0">
                  <v:stroke weight="0.75pt" endcap="flat" joinstyle="miter" miterlimit="10" on="true" color="#f7f5f5"/>
                  <v:fill on="false" color="#000000" opacity="0"/>
                </v:shape>
              </v:group>
            </w:pict>
          </mc:Fallback>
        </mc:AlternateContent>
      </w:r>
    </w:p>
    <w:p w14:paraId="5409B70F" w14:textId="77777777" w:rsidR="00834CAE" w:rsidRDefault="00000000">
      <w:pPr>
        <w:pStyle w:val="Heading1"/>
        <w:ind w:left="-5"/>
      </w:pPr>
      <w:bookmarkStart w:id="17" w:name="_Toc222761705"/>
      <w:r>
        <w:lastRenderedPageBreak/>
        <w:t>Cost Management</w:t>
      </w:r>
      <w:bookmarkEnd w:id="17"/>
    </w:p>
    <w:p w14:paraId="13C0AEAB" w14:textId="77777777" w:rsidR="00834CAE" w:rsidRDefault="00000000">
      <w:pPr>
        <w:pStyle w:val="Heading2"/>
        <w:ind w:left="145" w:right="18"/>
      </w:pPr>
      <w:bookmarkStart w:id="18" w:name="_Toc222761706"/>
      <w:r>
        <w:t>Approvals - Decline comments now saved to document</w:t>
      </w:r>
      <w:bookmarkEnd w:id="18"/>
    </w:p>
    <w:p w14:paraId="61F97F08" w14:textId="77777777" w:rsidR="00834CAE" w:rsidRDefault="00000000">
      <w:pPr>
        <w:spacing w:after="137" w:line="287" w:lineRule="auto"/>
        <w:ind w:left="145"/>
      </w:pPr>
      <w:r>
        <w:rPr>
          <w:i/>
        </w:rPr>
        <w:t xml:space="preserve">This update applies to Kahua for Owner, Education, General Contractor, and Subcontractor using the Cost applications with approval workflows and comments enabled. </w:t>
      </w:r>
      <w:r>
        <w:t xml:space="preserve">  </w:t>
      </w:r>
    </w:p>
    <w:p w14:paraId="3B8B367D" w14:textId="77777777" w:rsidR="00834CAE" w:rsidRDefault="00000000">
      <w:pPr>
        <w:spacing w:after="155"/>
        <w:ind w:left="145" w:right="50"/>
      </w:pPr>
      <w:r>
        <w:t xml:space="preserve">When a document approval is declined and a decline comment is added, the decline comment is now saved to the document in the same manner as manually entered comments. Previously the decline comment was only sent to the original submitter and was not visible to others.  </w:t>
      </w:r>
    </w:p>
    <w:p w14:paraId="66B6386B" w14:textId="77777777" w:rsidR="00834CAE" w:rsidRDefault="00000000">
      <w:pPr>
        <w:numPr>
          <w:ilvl w:val="0"/>
          <w:numId w:val="2"/>
        </w:numPr>
        <w:spacing w:after="228"/>
        <w:ind w:left="698" w:right="264" w:hanging="236"/>
      </w:pPr>
      <w:r>
        <w:t xml:space="preserve">Decline comments are stored as standard document comments. </w:t>
      </w:r>
    </w:p>
    <w:p w14:paraId="779F46FF" w14:textId="77777777" w:rsidR="00834CAE" w:rsidRDefault="00000000">
      <w:pPr>
        <w:numPr>
          <w:ilvl w:val="0"/>
          <w:numId w:val="2"/>
        </w:numPr>
        <w:spacing w:after="228"/>
        <w:ind w:left="698" w:right="264" w:hanging="236"/>
      </w:pPr>
      <w:r>
        <w:t xml:space="preserve">Manual document comments entered before declining are preserved separately. </w:t>
      </w:r>
      <w:r>
        <w:rPr>
          <w:sz w:val="22"/>
        </w:rPr>
        <w:t xml:space="preserve"> </w:t>
      </w:r>
      <w:r>
        <w:rPr>
          <w:rFonts w:ascii="Wingdings" w:eastAsia="Wingdings" w:hAnsi="Wingdings" w:cs="Wingdings"/>
          <w:sz w:val="11"/>
        </w:rPr>
        <w:t xml:space="preserve">l </w:t>
      </w:r>
      <w:r>
        <w:t xml:space="preserve">Notification behavior remains unchanged. </w:t>
      </w:r>
    </w:p>
    <w:p w14:paraId="34739495" w14:textId="77777777" w:rsidR="00834CAE" w:rsidRDefault="00000000">
      <w:pPr>
        <w:spacing w:after="461"/>
        <w:ind w:left="145" w:right="50"/>
      </w:pPr>
      <w:r>
        <w:t xml:space="preserve">This ensures decline reasons are retained with the document for visibility and audit purposes. </w:t>
      </w:r>
    </w:p>
    <w:p w14:paraId="5117D9FD" w14:textId="77777777" w:rsidR="00834CAE" w:rsidRDefault="00000000">
      <w:pPr>
        <w:pStyle w:val="Heading2"/>
        <w:ind w:left="145" w:right="18"/>
      </w:pPr>
      <w:bookmarkStart w:id="19" w:name="_Toc222761707"/>
      <w:r>
        <w:t>Approvals - Delegated User now appears in Cost apps</w:t>
      </w:r>
      <w:bookmarkEnd w:id="19"/>
    </w:p>
    <w:p w14:paraId="1B12B227" w14:textId="77777777" w:rsidR="00834CAE" w:rsidRDefault="00000000">
      <w:pPr>
        <w:spacing w:after="137" w:line="287" w:lineRule="auto"/>
        <w:ind w:left="145"/>
      </w:pPr>
      <w:r>
        <w:rPr>
          <w:i/>
        </w:rPr>
        <w:t>This update applies to Kahua for Owner, Education, General Contractor, and Subcontractor using the Cost applications with approval workflows.</w:t>
      </w:r>
    </w:p>
    <w:p w14:paraId="37494395" w14:textId="77777777" w:rsidR="00834CAE" w:rsidRDefault="00000000">
      <w:pPr>
        <w:ind w:left="145" w:right="50"/>
      </w:pPr>
      <w:r>
        <w:t>Approval history now shows who actually performed an approval when a task was delegated. Previously, delegated approvals could appear with missing or blank user information.</w:t>
      </w:r>
    </w:p>
    <w:p w14:paraId="10B27490" w14:textId="77777777" w:rsidR="00834CAE" w:rsidRDefault="00000000">
      <w:pPr>
        <w:spacing w:after="465"/>
        <w:ind w:left="145" w:right="50"/>
      </w:pPr>
      <w:r>
        <w:t>This improves audit clarity for delegated approval actions.</w:t>
      </w:r>
    </w:p>
    <w:p w14:paraId="292E6C17" w14:textId="77777777" w:rsidR="00834CAE" w:rsidRDefault="00000000">
      <w:pPr>
        <w:pStyle w:val="Heading2"/>
        <w:ind w:left="145" w:right="18"/>
      </w:pPr>
      <w:bookmarkStart w:id="20" w:name="_Toc222761708"/>
      <w:r>
        <w:t>Budget Adjustments &amp; Changes - Bypass Cost Guards</w:t>
      </w:r>
      <w:bookmarkEnd w:id="20"/>
    </w:p>
    <w:p w14:paraId="74F57589" w14:textId="77777777" w:rsidR="00834CAE" w:rsidRDefault="00000000">
      <w:pPr>
        <w:spacing w:after="0" w:line="287" w:lineRule="auto"/>
        <w:ind w:left="145"/>
      </w:pPr>
      <w:r>
        <w:rPr>
          <w:i/>
        </w:rPr>
        <w:t>This update applies to Kahua for Owner, Education, General Contractor, and Subcontractor projects with Cost Guards enabled.</w:t>
      </w:r>
    </w:p>
    <w:p w14:paraId="07AAF80B"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5320AAAF" wp14:editId="2740E1DA">
                <wp:extent cx="5886450" cy="9525"/>
                <wp:effectExtent l="0" t="0" r="0" b="0"/>
                <wp:docPr id="67665" name="Group 67665"/>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4673" name="Shape 4673"/>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665" style="width:463.5pt;height:0.75pt;mso-position-horizontal-relative:char;mso-position-vertical-relative:line" coordsize="58864,95">
                <v:shape id="Shape 4673" style="position:absolute;width:58864;height:0;left:0;top:0;" coordsize="5886450,0" path="m5886450,0l0,0">
                  <v:stroke weight="0.75pt" endcap="flat" joinstyle="miter" miterlimit="10" on="true" color="#f7f5f5"/>
                  <v:fill on="false" color="#000000" opacity="0"/>
                </v:shape>
              </v:group>
            </w:pict>
          </mc:Fallback>
        </mc:AlternateContent>
      </w:r>
    </w:p>
    <w:p w14:paraId="44FA676E" w14:textId="77777777" w:rsidR="00834CAE" w:rsidRDefault="00000000">
      <w:pPr>
        <w:ind w:left="145" w:right="50"/>
      </w:pPr>
      <w:r>
        <w:lastRenderedPageBreak/>
        <w:t>Budget Adjustments and Budget Changes now support an optional Bypass Cost Guards setting to resolve scenarios where fully committed budgets prevent transferring budget or commitments between activity codes.</w:t>
      </w:r>
    </w:p>
    <w:p w14:paraId="555ED1F5" w14:textId="77777777" w:rsidR="00834CAE" w:rsidRDefault="00000000">
      <w:pPr>
        <w:ind w:left="145" w:right="50"/>
      </w:pPr>
      <w:r>
        <w:t>Previously, you could become blocked when cost guards prevented adjustments to both the contract and budget. This typically happens when budgets and contracts have a defined allowance/contingency and you progressively transfer the value to other contract items.</w:t>
      </w:r>
    </w:p>
    <w:p w14:paraId="31A98C88" w14:textId="77777777" w:rsidR="00834CAE" w:rsidRDefault="00000000">
      <w:pPr>
        <w:spacing w:after="154"/>
        <w:ind w:left="145" w:right="50"/>
      </w:pPr>
      <w:r>
        <w:t>This update provides a controlled way to temporarily bypass cost guards on a document to complete the transfer:</w:t>
      </w:r>
    </w:p>
    <w:p w14:paraId="5080FFCB" w14:textId="77777777" w:rsidR="00834CAE" w:rsidRDefault="00000000">
      <w:pPr>
        <w:numPr>
          <w:ilvl w:val="0"/>
          <w:numId w:val="3"/>
        </w:numPr>
        <w:ind w:left="698" w:right="50" w:hanging="236"/>
      </w:pPr>
      <w:r>
        <w:t xml:space="preserve">New </w:t>
      </w:r>
      <w:r>
        <w:rPr>
          <w:b/>
        </w:rPr>
        <w:t>Bypass Cost Guards</w:t>
      </w:r>
      <w:r>
        <w:t xml:space="preserve"> check box added on:</w:t>
      </w:r>
    </w:p>
    <w:p w14:paraId="7FE1E609" w14:textId="77777777" w:rsidR="00834CAE" w:rsidRDefault="00000000">
      <w:pPr>
        <w:numPr>
          <w:ilvl w:val="0"/>
          <w:numId w:val="3"/>
        </w:numPr>
        <w:spacing w:after="232"/>
        <w:ind w:left="698" w:right="50" w:hanging="236"/>
      </w:pPr>
      <w:r>
        <w:t>Budget Adjustments</w:t>
      </w:r>
    </w:p>
    <w:p w14:paraId="1842D890" w14:textId="77777777" w:rsidR="00834CAE" w:rsidRDefault="00000000">
      <w:pPr>
        <w:numPr>
          <w:ilvl w:val="0"/>
          <w:numId w:val="3"/>
        </w:numPr>
        <w:spacing w:after="250"/>
        <w:ind w:left="698" w:right="50" w:hanging="236"/>
      </w:pPr>
      <w:r>
        <w:t>Budget Changes</w:t>
      </w:r>
    </w:p>
    <w:p w14:paraId="577AD85D" w14:textId="77777777" w:rsidR="00834CAE" w:rsidRDefault="00000000">
      <w:pPr>
        <w:numPr>
          <w:ilvl w:val="0"/>
          <w:numId w:val="3"/>
        </w:numPr>
        <w:spacing w:after="218"/>
        <w:ind w:left="698" w:right="50" w:hanging="236"/>
      </w:pPr>
      <w:r>
        <w:t xml:space="preserve">This option allows budget to be moved even when commitments are fully consumed. </w:t>
      </w:r>
      <w:r>
        <w:rPr>
          <w:sz w:val="22"/>
        </w:rPr>
        <w:t xml:space="preserve"> </w:t>
      </w:r>
      <w:r>
        <w:rPr>
          <w:rFonts w:ascii="Wingdings" w:eastAsia="Wingdings" w:hAnsi="Wingdings" w:cs="Wingdings"/>
          <w:sz w:val="11"/>
        </w:rPr>
        <w:t xml:space="preserve">l </w:t>
      </w:r>
      <w:r>
        <w:t>Cost guards remain enforced for all other documents.</w:t>
      </w:r>
    </w:p>
    <w:p w14:paraId="1ECB4FA3" w14:textId="77777777" w:rsidR="00834CAE" w:rsidRDefault="00000000">
      <w:pPr>
        <w:numPr>
          <w:ilvl w:val="0"/>
          <w:numId w:val="3"/>
        </w:numPr>
        <w:ind w:left="698" w:right="50" w:hanging="236"/>
      </w:pPr>
      <w:r>
        <w:t xml:space="preserve">Access to this option is controlled by a new permission: </w:t>
      </w:r>
      <w:r>
        <w:rPr>
          <w:b/>
        </w:rPr>
        <w:t>Allow Bypassing Cost Guards</w:t>
      </w:r>
      <w:r>
        <w:t>.</w:t>
      </w:r>
    </w:p>
    <w:p w14:paraId="78BAF09C" w14:textId="77777777" w:rsidR="00834CAE" w:rsidRDefault="00000000">
      <w:pPr>
        <w:spacing w:after="285"/>
        <w:ind w:left="145" w:right="50"/>
      </w:pPr>
      <w:r>
        <w:t>This feature enables budget and commitment realignment while maintaining overall cost control and audit visibility.</w:t>
      </w:r>
    </w:p>
    <w:p w14:paraId="36AD8D0E" w14:textId="77777777" w:rsidR="00834CAE" w:rsidRDefault="00000000">
      <w:pPr>
        <w:spacing w:after="243"/>
        <w:ind w:left="400" w:right="50"/>
      </w:pPr>
      <w:r>
        <w:rPr>
          <w:b/>
          <w:color w:val="AA2C2D"/>
        </w:rPr>
        <w:t xml:space="preserve">Important </w:t>
      </w:r>
      <w:r>
        <w:t>The Budget Adjustment / Budget Change should not be approved until the related commitment (typically a change order) has been created and is ready for the review and approval process.</w:t>
      </w:r>
    </w:p>
    <w:p w14:paraId="3B0919A5" w14:textId="77777777" w:rsidR="00834CAE" w:rsidRDefault="00000000">
      <w:pPr>
        <w:spacing w:after="243"/>
        <w:ind w:left="400" w:right="50"/>
      </w:pPr>
      <w:r>
        <w:rPr>
          <w:rFonts w:ascii="Calibri" w:eastAsia="Calibri" w:hAnsi="Calibri" w:cs="Calibri"/>
          <w:noProof/>
          <w:color w:val="000000"/>
          <w:sz w:val="22"/>
        </w:rPr>
        <mc:AlternateContent>
          <mc:Choice Requires="wpg">
            <w:drawing>
              <wp:anchor distT="0" distB="0" distL="114300" distR="114300" simplePos="0" relativeHeight="251681792" behindDoc="1" locked="0" layoutInCell="1" allowOverlap="1" wp14:anchorId="7F253FB5" wp14:editId="530A08F3">
                <wp:simplePos x="0" y="0"/>
                <wp:positionH relativeFrom="column">
                  <wp:posOffset>0</wp:posOffset>
                </wp:positionH>
                <wp:positionV relativeFrom="paragraph">
                  <wp:posOffset>-830917</wp:posOffset>
                </wp:positionV>
                <wp:extent cx="5886450" cy="2490788"/>
                <wp:effectExtent l="0" t="0" r="0" b="0"/>
                <wp:wrapNone/>
                <wp:docPr id="70346" name="Group 70346"/>
                <wp:cNvGraphicFramePr/>
                <a:graphic xmlns:a="http://schemas.openxmlformats.org/drawingml/2006/main">
                  <a:graphicData uri="http://schemas.microsoft.com/office/word/2010/wordprocessingGroup">
                    <wpg:wgp>
                      <wpg:cNvGrpSpPr/>
                      <wpg:grpSpPr>
                        <a:xfrm>
                          <a:off x="0" y="0"/>
                          <a:ext cx="5886450" cy="2490788"/>
                          <a:chOff x="0" y="0"/>
                          <a:chExt cx="5886450" cy="2490788"/>
                        </a:xfrm>
                      </wpg:grpSpPr>
                      <wps:wsp>
                        <wps:cNvPr id="4986" name="Shape 4986"/>
                        <wps:cNvSpPr/>
                        <wps:spPr>
                          <a:xfrm>
                            <a:off x="95250" y="0"/>
                            <a:ext cx="5695950" cy="2390775"/>
                          </a:xfrm>
                          <a:custGeom>
                            <a:avLst/>
                            <a:gdLst/>
                            <a:ahLst/>
                            <a:cxnLst/>
                            <a:rect l="0" t="0" r="0" b="0"/>
                            <a:pathLst>
                              <a:path w="5695950" h="2390775">
                                <a:moveTo>
                                  <a:pt x="47625" y="0"/>
                                </a:moveTo>
                                <a:lnTo>
                                  <a:pt x="5648325" y="0"/>
                                </a:lnTo>
                                <a:cubicBezTo>
                                  <a:pt x="5674614" y="0"/>
                                  <a:pt x="5695950" y="21336"/>
                                  <a:pt x="5695950" y="47625"/>
                                </a:cubicBezTo>
                                <a:lnTo>
                                  <a:pt x="5695950" y="2343150"/>
                                </a:lnTo>
                                <a:cubicBezTo>
                                  <a:pt x="5695950" y="2369439"/>
                                  <a:pt x="5674614" y="2390775"/>
                                  <a:pt x="5648325" y="2390775"/>
                                </a:cubicBezTo>
                                <a:lnTo>
                                  <a:pt x="47625" y="2390775"/>
                                </a:lnTo>
                                <a:cubicBezTo>
                                  <a:pt x="21336" y="2390775"/>
                                  <a:pt x="0" y="2369439"/>
                                  <a:pt x="0" y="2343150"/>
                                </a:cubicBezTo>
                                <a:lnTo>
                                  <a:pt x="0" y="47625"/>
                                </a:lnTo>
                                <a:cubicBezTo>
                                  <a:pt x="0" y="21336"/>
                                  <a:pt x="21336" y="0"/>
                                  <a:pt x="47625"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5203" name="Shape 5203"/>
                        <wps:cNvSpPr/>
                        <wps:spPr>
                          <a:xfrm>
                            <a:off x="95250" y="0"/>
                            <a:ext cx="47625" cy="2390775"/>
                          </a:xfrm>
                          <a:custGeom>
                            <a:avLst/>
                            <a:gdLst/>
                            <a:ahLst/>
                            <a:cxnLst/>
                            <a:rect l="0" t="0" r="0" b="0"/>
                            <a:pathLst>
                              <a:path w="47625" h="2390775">
                                <a:moveTo>
                                  <a:pt x="47625" y="0"/>
                                </a:moveTo>
                                <a:cubicBezTo>
                                  <a:pt x="42386" y="0"/>
                                  <a:pt x="38100" y="21336"/>
                                  <a:pt x="38100" y="47625"/>
                                </a:cubicBezTo>
                                <a:lnTo>
                                  <a:pt x="38100" y="2343150"/>
                                </a:lnTo>
                                <a:cubicBezTo>
                                  <a:pt x="38100" y="2369439"/>
                                  <a:pt x="42386" y="2390775"/>
                                  <a:pt x="47625" y="2390775"/>
                                </a:cubicBezTo>
                                <a:cubicBezTo>
                                  <a:pt x="21336" y="2390775"/>
                                  <a:pt x="0" y="2369439"/>
                                  <a:pt x="0" y="2343150"/>
                                </a:cubicBezTo>
                                <a:lnTo>
                                  <a:pt x="0" y="47625"/>
                                </a:lnTo>
                                <a:cubicBezTo>
                                  <a:pt x="0" y="21336"/>
                                  <a:pt x="21336" y="0"/>
                                  <a:pt x="47625" y="0"/>
                                </a:cubicBezTo>
                                <a:close/>
                              </a:path>
                            </a:pathLst>
                          </a:custGeom>
                          <a:ln w="0" cap="flat">
                            <a:miter lim="127000"/>
                          </a:ln>
                        </wps:spPr>
                        <wps:style>
                          <a:lnRef idx="0">
                            <a:srgbClr val="000000">
                              <a:alpha val="0"/>
                            </a:srgbClr>
                          </a:lnRef>
                          <a:fillRef idx="1">
                            <a:srgbClr val="AA2C2D"/>
                          </a:fillRef>
                          <a:effectRef idx="0">
                            <a:scrgbClr r="0" g="0" b="0"/>
                          </a:effectRef>
                          <a:fontRef idx="none"/>
                        </wps:style>
                        <wps:bodyPr/>
                      </wps:wsp>
                      <wps:wsp>
                        <wps:cNvPr id="5204" name="Shape 5204"/>
                        <wps:cNvSpPr/>
                        <wps:spPr>
                          <a:xfrm>
                            <a:off x="0" y="2490788"/>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0346" style="width:463.5pt;height:196.125pt;position:absolute;z-index:-2147483130;mso-position-horizontal-relative:text;mso-position-horizontal:absolute;margin-left:0pt;mso-position-vertical-relative:text;margin-top:-65.4266pt;" coordsize="58864,24907">
                <v:shape id="Shape 4986" style="position:absolute;width:56959;height:23907;left:952;top:0;" coordsize="5695950,2390775" path="m47625,0l5648325,0c5674614,0,5695950,21336,5695950,47625l5695950,2343150c5695950,2369439,5674614,2390775,5648325,2390775l47625,2390775c21336,2390775,0,2369439,0,2343150l0,47625c0,21336,21336,0,47625,0x">
                  <v:stroke weight="0pt" endcap="flat" joinstyle="miter" miterlimit="10" on="false" color="#000000" opacity="0"/>
                  <v:fill on="true" color="#efedec"/>
                </v:shape>
                <v:shape id="Shape 5203" style="position:absolute;width:476;height:23907;left:952;top:0;" coordsize="47625,2390775" path="m47625,0c42386,0,38100,21336,38100,47625l38100,2343150c38100,2369439,42386,2390775,47625,2390775c21336,2390775,0,2369439,0,2343150l0,47625c0,21336,21336,0,47625,0x">
                  <v:stroke weight="0pt" endcap="flat" joinstyle="miter" miterlimit="10" on="false" color="#000000" opacity="0"/>
                  <v:fill on="true" color="#aa2c2d"/>
                </v:shape>
                <v:shape id="Shape 5204" style="position:absolute;width:58864;height:0;left:0;top:24907;" coordsize="5886450,0" path="m5886450,0l0,0">
                  <v:stroke weight="0.75pt" endcap="flat" joinstyle="miter" miterlimit="10" on="true" color="#f7f5f5"/>
                  <v:fill on="false" color="#000000" opacity="0"/>
                </v:shape>
              </v:group>
            </w:pict>
          </mc:Fallback>
        </mc:AlternateContent>
      </w:r>
      <w:r>
        <w:t>You can prepare the Budget Adjustment / Budget Change and the related commitment as a draft at the same time. When you are ready to complete the adjustment, you can then approve the Budget Adjustment / Change and immediately approve the related commitment item.</w:t>
      </w:r>
    </w:p>
    <w:p w14:paraId="67299453" w14:textId="77777777" w:rsidR="00834CAE" w:rsidRDefault="00000000">
      <w:pPr>
        <w:ind w:left="400" w:right="50"/>
      </w:pPr>
      <w:r>
        <w:t>By managing the items in this sequence, you avoid having other document actions unexpectedly trigger the guard or inadvertently consume the space in the budget created by the Budget Adjustment / Budget Change.</w:t>
      </w:r>
    </w:p>
    <w:p w14:paraId="412C15A2" w14:textId="77777777" w:rsidR="00834CAE" w:rsidRDefault="00000000">
      <w:pPr>
        <w:pStyle w:val="Heading2"/>
        <w:ind w:left="145" w:right="18"/>
      </w:pPr>
      <w:bookmarkStart w:id="21" w:name="_Toc222761709"/>
      <w:r>
        <w:lastRenderedPageBreak/>
        <w:t>Cashflow Forecasting - Custom columns</w:t>
      </w:r>
      <w:bookmarkEnd w:id="21"/>
    </w:p>
    <w:p w14:paraId="5346CDC1" w14:textId="77777777" w:rsidR="00834CAE" w:rsidRDefault="00000000">
      <w:pPr>
        <w:spacing w:after="137" w:line="287" w:lineRule="auto"/>
        <w:ind w:left="145"/>
      </w:pPr>
      <w:r>
        <w:rPr>
          <w:i/>
        </w:rPr>
        <w:t>The following applies to the Kahua-supplied Cashflow Forecasting app.</w:t>
      </w:r>
    </w:p>
    <w:p w14:paraId="5E504026" w14:textId="77777777" w:rsidR="00834CAE" w:rsidRDefault="00000000">
      <w:pPr>
        <w:ind w:left="145" w:right="50"/>
      </w:pPr>
      <w:r>
        <w:t>Cashflow Forecasting now includes a variety of system-provided custom columns for the cashflow forecast document.</w:t>
      </w:r>
    </w:p>
    <w:p w14:paraId="47B9E63E" w14:textId="77777777" w:rsidR="00834CAE" w:rsidRDefault="00000000">
      <w:pPr>
        <w:spacing w:after="162"/>
        <w:ind w:left="145" w:right="50"/>
      </w:pPr>
      <w:r>
        <w:t>The following columns are available:</w:t>
      </w:r>
    </w:p>
    <w:p w14:paraId="41C2BCB4" w14:textId="77777777" w:rsidR="00834CAE" w:rsidRDefault="00000000">
      <w:pPr>
        <w:numPr>
          <w:ilvl w:val="0"/>
          <w:numId w:val="4"/>
        </w:numPr>
        <w:ind w:left="698" w:right="50" w:hanging="236"/>
      </w:pPr>
      <w:r>
        <w:rPr>
          <w:b/>
        </w:rPr>
        <w:t>Custom Data</w:t>
      </w:r>
      <w:r>
        <w:t xml:space="preserve"> - For capturing data such as the Approved Capital budget for a given year or any other custom data required. This can be manually edited, or copied from the Current or Next Fiscal Year. It can be optionally locked per cashflow forecast document via a new option under Cashflow Forecast Document/ Settings / Lock &lt;custom data column name&gt; Column.</w:t>
      </w:r>
    </w:p>
    <w:p w14:paraId="66CE199C" w14:textId="77777777" w:rsidR="00834CAE" w:rsidRDefault="00000000">
      <w:pPr>
        <w:numPr>
          <w:ilvl w:val="0"/>
          <w:numId w:val="4"/>
        </w:numPr>
        <w:ind w:left="698" w:right="50" w:hanging="236"/>
      </w:pPr>
      <w:r>
        <w:rPr>
          <w:b/>
        </w:rPr>
        <w:t>Three customizable Fiscal Year summary columns</w:t>
      </w:r>
      <w:r>
        <w:t xml:space="preserve"> - For summarizing a subset of displayed fiscal years.</w:t>
      </w:r>
    </w:p>
    <w:p w14:paraId="0BB955CF" w14:textId="77777777" w:rsidR="00834CAE" w:rsidRDefault="00000000">
      <w:pPr>
        <w:numPr>
          <w:ilvl w:val="0"/>
          <w:numId w:val="4"/>
        </w:numPr>
        <w:ind w:left="698" w:right="50" w:hanging="236"/>
      </w:pPr>
      <w:r>
        <w:rPr>
          <w:b/>
        </w:rPr>
        <w:t>Previous Periods column</w:t>
      </w:r>
      <w:r>
        <w:t xml:space="preserve"> - Displaying data appearing before the first displayed year in the cashflow, or when the user chooses to Consolidate all Previous Years into one column. You can hide the column on the Manage Grid, but the data is still present.</w:t>
      </w:r>
    </w:p>
    <w:p w14:paraId="601D9B66" w14:textId="77777777" w:rsidR="00834CAE" w:rsidRDefault="00000000">
      <w:pPr>
        <w:numPr>
          <w:ilvl w:val="0"/>
          <w:numId w:val="4"/>
        </w:numPr>
        <w:ind w:left="698" w:right="50" w:hanging="236"/>
      </w:pPr>
      <w:r>
        <w:rPr>
          <w:b/>
        </w:rPr>
        <w:t>Future Periods column</w:t>
      </w:r>
      <w:r>
        <w:t xml:space="preserve"> - for capturing projected data beyond the end date of the forecast. You can hide the column on the Manage Grid, but the data is still present.</w:t>
      </w:r>
    </w:p>
    <w:p w14:paraId="6ADF708B" w14:textId="77777777" w:rsidR="00834CAE" w:rsidRDefault="00000000">
      <w:pPr>
        <w:spacing w:after="0"/>
        <w:ind w:left="145" w:right="50"/>
      </w:pPr>
      <w:r>
        <w:t xml:space="preserve">To configure these custom columns, navigate to </w:t>
      </w:r>
      <w:r>
        <w:rPr>
          <w:b/>
        </w:rPr>
        <w:t>Configuration &gt; Cashflow Forecasting &gt; Cashflow &gt; Forecast Types</w:t>
      </w:r>
      <w:r>
        <w:t xml:space="preserve">. Select an existing </w:t>
      </w:r>
      <w:r>
        <w:rPr>
          <w:b/>
        </w:rPr>
        <w:t xml:space="preserve">Type </w:t>
      </w:r>
      <w:r>
        <w:t>or create a new one, and scroll to the</w:t>
      </w:r>
      <w:r>
        <w:rPr>
          <w:b/>
        </w:rPr>
        <w:t xml:space="preserve"> Custom Columns</w:t>
      </w:r>
      <w:r>
        <w:t xml:space="preserve"> area at the bottom.</w:t>
      </w:r>
    </w:p>
    <w:p w14:paraId="18ED7232"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43063868" wp14:editId="60AEB75C">
                <wp:extent cx="5886450" cy="9525"/>
                <wp:effectExtent l="0" t="0" r="0" b="0"/>
                <wp:docPr id="70603" name="Group 70603"/>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5659" name="Shape 5659"/>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603" style="width:463.5pt;height:0.75pt;mso-position-horizontal-relative:char;mso-position-vertical-relative:line" coordsize="58864,95">
                <v:shape id="Shape 5659" style="position:absolute;width:58864;height:0;left:0;top:0;" coordsize="5886450,0" path="m5886450,0l0,0">
                  <v:stroke weight="0.75pt" endcap="flat" joinstyle="miter" miterlimit="10" on="true" color="#f7f5f5"/>
                  <v:fill on="false" color="#000000" opacity="0"/>
                </v:shape>
              </v:group>
            </w:pict>
          </mc:Fallback>
        </mc:AlternateContent>
      </w:r>
    </w:p>
    <w:p w14:paraId="684298A4" w14:textId="77777777" w:rsidR="00834CAE" w:rsidRDefault="00000000">
      <w:pPr>
        <w:spacing w:after="263" w:line="259" w:lineRule="auto"/>
        <w:ind w:left="180" w:firstLine="0"/>
      </w:pPr>
      <w:r>
        <w:rPr>
          <w:noProof/>
        </w:rPr>
        <w:lastRenderedPageBreak/>
        <w:drawing>
          <wp:inline distT="0" distB="0" distL="0" distR="0" wp14:anchorId="29BD2C80" wp14:editId="5960E970">
            <wp:extent cx="5695950" cy="6400800"/>
            <wp:effectExtent l="0" t="0" r="0" b="0"/>
            <wp:docPr id="5673" name="Picture 5673"/>
            <wp:cNvGraphicFramePr/>
            <a:graphic xmlns:a="http://schemas.openxmlformats.org/drawingml/2006/main">
              <a:graphicData uri="http://schemas.openxmlformats.org/drawingml/2006/picture">
                <pic:pic xmlns:pic="http://schemas.openxmlformats.org/drawingml/2006/picture">
                  <pic:nvPicPr>
                    <pic:cNvPr id="5673" name="Picture 5673"/>
                    <pic:cNvPicPr/>
                  </pic:nvPicPr>
                  <pic:blipFill>
                    <a:blip r:embed="rId35"/>
                    <a:stretch>
                      <a:fillRect/>
                    </a:stretch>
                  </pic:blipFill>
                  <pic:spPr>
                    <a:xfrm>
                      <a:off x="0" y="0"/>
                      <a:ext cx="5695950" cy="6400800"/>
                    </a:xfrm>
                    <a:prstGeom prst="rect">
                      <a:avLst/>
                    </a:prstGeom>
                  </pic:spPr>
                </pic:pic>
              </a:graphicData>
            </a:graphic>
          </wp:inline>
        </w:drawing>
      </w:r>
    </w:p>
    <w:p w14:paraId="5DE6B96C"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75E85DB4" wp14:editId="6E5FB16F">
                <wp:extent cx="5886450" cy="9525"/>
                <wp:effectExtent l="0" t="0" r="0" b="0"/>
                <wp:docPr id="70468" name="Group 70468"/>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5674" name="Shape 5674"/>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468" style="width:463.5pt;height:0.75pt;mso-position-horizontal-relative:char;mso-position-vertical-relative:line" coordsize="58864,95">
                <v:shape id="Shape 5674" style="position:absolute;width:58864;height:0;left:0;top:0;" coordsize="5886450,0" path="m5886450,0l0,0">
                  <v:stroke weight="0.75pt" endcap="flat" joinstyle="miter" miterlimit="10" on="true" color="#f7f5f5"/>
                  <v:fill on="false" color="#000000" opacity="0"/>
                </v:shape>
              </v:group>
            </w:pict>
          </mc:Fallback>
        </mc:AlternateContent>
      </w:r>
    </w:p>
    <w:tbl>
      <w:tblPr>
        <w:tblStyle w:val="TableGrid"/>
        <w:tblW w:w="8951" w:type="dxa"/>
        <w:tblInd w:w="159" w:type="dxa"/>
        <w:tblCellMar>
          <w:top w:w="82" w:type="dxa"/>
          <w:left w:w="96" w:type="dxa"/>
          <w:bottom w:w="0" w:type="dxa"/>
          <w:right w:w="31" w:type="dxa"/>
        </w:tblCellMar>
        <w:tblLook w:val="04A0" w:firstRow="1" w:lastRow="0" w:firstColumn="1" w:lastColumn="0" w:noHBand="0" w:noVBand="1"/>
      </w:tblPr>
      <w:tblGrid>
        <w:gridCol w:w="1205"/>
        <w:gridCol w:w="7746"/>
      </w:tblGrid>
      <w:tr w:rsidR="00834CAE" w14:paraId="28B2B4D5" w14:textId="77777777">
        <w:trPr>
          <w:trHeight w:val="729"/>
        </w:trPr>
        <w:tc>
          <w:tcPr>
            <w:tcW w:w="1205" w:type="dxa"/>
            <w:tcBorders>
              <w:top w:val="single" w:sz="6" w:space="0" w:color="181717"/>
              <w:left w:val="single" w:sz="6" w:space="0" w:color="181717"/>
              <w:bottom w:val="single" w:sz="12" w:space="0" w:color="414347"/>
              <w:right w:val="single" w:sz="6" w:space="0" w:color="414347"/>
            </w:tcBorders>
            <w:shd w:val="clear" w:color="auto" w:fill="C9C9C9"/>
          </w:tcPr>
          <w:p w14:paraId="77644903" w14:textId="77777777" w:rsidR="00834CAE" w:rsidRDefault="00000000">
            <w:pPr>
              <w:spacing w:after="0" w:line="259" w:lineRule="auto"/>
              <w:ind w:left="170" w:firstLine="79"/>
            </w:pPr>
            <w:r>
              <w:rPr>
                <w:b/>
                <w:sz w:val="22"/>
              </w:rPr>
              <w:t>Grid option</w:t>
            </w:r>
          </w:p>
        </w:tc>
        <w:tc>
          <w:tcPr>
            <w:tcW w:w="7746" w:type="dxa"/>
            <w:tcBorders>
              <w:top w:val="single" w:sz="6" w:space="0" w:color="181717"/>
              <w:left w:val="single" w:sz="6" w:space="0" w:color="414347"/>
              <w:bottom w:val="single" w:sz="12" w:space="0" w:color="414347"/>
              <w:right w:val="single" w:sz="6" w:space="0" w:color="181717"/>
            </w:tcBorders>
            <w:shd w:val="clear" w:color="auto" w:fill="C9C9C9"/>
            <w:vAlign w:val="center"/>
          </w:tcPr>
          <w:p w14:paraId="5D51DDB1" w14:textId="77777777" w:rsidR="00834CAE" w:rsidRDefault="00000000">
            <w:pPr>
              <w:spacing w:after="0" w:line="259" w:lineRule="auto"/>
              <w:ind w:left="0" w:right="62" w:firstLine="0"/>
              <w:jc w:val="center"/>
            </w:pPr>
            <w:r>
              <w:rPr>
                <w:b/>
                <w:sz w:val="22"/>
              </w:rPr>
              <w:t>Description</w:t>
            </w:r>
          </w:p>
        </w:tc>
      </w:tr>
      <w:tr w:rsidR="00834CAE" w14:paraId="50FB8902" w14:textId="77777777">
        <w:trPr>
          <w:trHeight w:val="439"/>
        </w:trPr>
        <w:tc>
          <w:tcPr>
            <w:tcW w:w="1205" w:type="dxa"/>
            <w:tcBorders>
              <w:top w:val="single" w:sz="12" w:space="0" w:color="414347"/>
              <w:left w:val="single" w:sz="6" w:space="0" w:color="181717"/>
              <w:bottom w:val="single" w:sz="6" w:space="0" w:color="414347"/>
              <w:right w:val="single" w:sz="6" w:space="0" w:color="414347"/>
            </w:tcBorders>
          </w:tcPr>
          <w:p w14:paraId="6AD00793" w14:textId="77777777" w:rsidR="00834CAE" w:rsidRDefault="00000000">
            <w:pPr>
              <w:spacing w:after="0" w:line="259" w:lineRule="auto"/>
              <w:ind w:left="0" w:firstLine="0"/>
            </w:pPr>
            <w:r>
              <w:rPr>
                <w:sz w:val="22"/>
              </w:rPr>
              <w:lastRenderedPageBreak/>
              <w:t>Enabled</w:t>
            </w:r>
          </w:p>
        </w:tc>
        <w:tc>
          <w:tcPr>
            <w:tcW w:w="7746" w:type="dxa"/>
            <w:tcBorders>
              <w:top w:val="single" w:sz="12" w:space="0" w:color="414347"/>
              <w:left w:val="single" w:sz="6" w:space="0" w:color="414347"/>
              <w:bottom w:val="single" w:sz="6" w:space="0" w:color="414347"/>
              <w:right w:val="single" w:sz="6" w:space="0" w:color="181717"/>
            </w:tcBorders>
          </w:tcPr>
          <w:p w14:paraId="49BF7515" w14:textId="77777777" w:rsidR="00834CAE" w:rsidRDefault="00000000">
            <w:pPr>
              <w:spacing w:after="0" w:line="259" w:lineRule="auto"/>
              <w:ind w:left="2" w:firstLine="0"/>
            </w:pPr>
            <w:r>
              <w:rPr>
                <w:sz w:val="22"/>
              </w:rPr>
              <w:t>Controls display of the column in the Cashflow Forecast Type.</w:t>
            </w:r>
          </w:p>
        </w:tc>
      </w:tr>
      <w:tr w:rsidR="00834CAE" w14:paraId="6258350F" w14:textId="77777777">
        <w:trPr>
          <w:trHeight w:val="705"/>
        </w:trPr>
        <w:tc>
          <w:tcPr>
            <w:tcW w:w="1205" w:type="dxa"/>
            <w:tcBorders>
              <w:top w:val="single" w:sz="6" w:space="0" w:color="414347"/>
              <w:left w:val="single" w:sz="6" w:space="0" w:color="181717"/>
              <w:bottom w:val="single" w:sz="6" w:space="0" w:color="414347"/>
              <w:right w:val="single" w:sz="6" w:space="0" w:color="414347"/>
            </w:tcBorders>
          </w:tcPr>
          <w:p w14:paraId="5CC3FE85" w14:textId="77777777" w:rsidR="00834CAE" w:rsidRDefault="00000000">
            <w:pPr>
              <w:spacing w:after="0" w:line="259" w:lineRule="auto"/>
              <w:ind w:left="0" w:firstLine="0"/>
            </w:pPr>
            <w:r>
              <w:rPr>
                <w:sz w:val="22"/>
              </w:rPr>
              <w:t>Name</w:t>
            </w:r>
          </w:p>
        </w:tc>
        <w:tc>
          <w:tcPr>
            <w:tcW w:w="7746" w:type="dxa"/>
            <w:tcBorders>
              <w:top w:val="single" w:sz="6" w:space="0" w:color="414347"/>
              <w:left w:val="single" w:sz="6" w:space="0" w:color="414347"/>
              <w:bottom w:val="single" w:sz="6" w:space="0" w:color="414347"/>
              <w:right w:val="single" w:sz="6" w:space="0" w:color="181717"/>
            </w:tcBorders>
          </w:tcPr>
          <w:p w14:paraId="66082AA0" w14:textId="77777777" w:rsidR="00834CAE" w:rsidRDefault="00000000">
            <w:pPr>
              <w:spacing w:after="0" w:line="259" w:lineRule="auto"/>
              <w:ind w:left="2" w:firstLine="0"/>
            </w:pPr>
            <w:r>
              <w:rPr>
                <w:sz w:val="22"/>
              </w:rPr>
              <w:t>Internal name of the column. This is the name of the column in the data store, API, etc.</w:t>
            </w:r>
          </w:p>
        </w:tc>
      </w:tr>
      <w:tr w:rsidR="00834CAE" w14:paraId="1A59A593" w14:textId="77777777">
        <w:trPr>
          <w:trHeight w:val="435"/>
        </w:trPr>
        <w:tc>
          <w:tcPr>
            <w:tcW w:w="1205" w:type="dxa"/>
            <w:tcBorders>
              <w:top w:val="single" w:sz="6" w:space="0" w:color="414347"/>
              <w:left w:val="single" w:sz="6" w:space="0" w:color="181717"/>
              <w:bottom w:val="single" w:sz="6" w:space="0" w:color="414347"/>
              <w:right w:val="single" w:sz="6" w:space="0" w:color="414347"/>
            </w:tcBorders>
          </w:tcPr>
          <w:p w14:paraId="6CF860BB" w14:textId="77777777" w:rsidR="00834CAE" w:rsidRDefault="00000000">
            <w:pPr>
              <w:spacing w:after="0" w:line="259" w:lineRule="auto"/>
              <w:ind w:left="0" w:firstLine="0"/>
            </w:pPr>
            <w:r>
              <w:rPr>
                <w:sz w:val="22"/>
              </w:rPr>
              <w:t>Label</w:t>
            </w:r>
          </w:p>
        </w:tc>
        <w:tc>
          <w:tcPr>
            <w:tcW w:w="7746" w:type="dxa"/>
            <w:tcBorders>
              <w:top w:val="single" w:sz="6" w:space="0" w:color="414347"/>
              <w:left w:val="single" w:sz="6" w:space="0" w:color="414347"/>
              <w:bottom w:val="single" w:sz="6" w:space="0" w:color="414347"/>
              <w:right w:val="single" w:sz="6" w:space="0" w:color="181717"/>
            </w:tcBorders>
          </w:tcPr>
          <w:p w14:paraId="0FA3CF70" w14:textId="77777777" w:rsidR="00834CAE" w:rsidRDefault="00000000">
            <w:pPr>
              <w:spacing w:after="0" w:line="259" w:lineRule="auto"/>
              <w:ind w:left="2" w:firstLine="0"/>
            </w:pPr>
            <w:r>
              <w:rPr>
                <w:sz w:val="22"/>
              </w:rPr>
              <w:t>Display label used in the Manage Cashflow grid.</w:t>
            </w:r>
          </w:p>
        </w:tc>
      </w:tr>
      <w:tr w:rsidR="00834CAE" w14:paraId="1C3C5D8B" w14:textId="77777777">
        <w:trPr>
          <w:trHeight w:val="435"/>
        </w:trPr>
        <w:tc>
          <w:tcPr>
            <w:tcW w:w="1205" w:type="dxa"/>
            <w:tcBorders>
              <w:top w:val="single" w:sz="6" w:space="0" w:color="414347"/>
              <w:left w:val="single" w:sz="6" w:space="0" w:color="181717"/>
              <w:bottom w:val="single" w:sz="6" w:space="0" w:color="414347"/>
              <w:right w:val="single" w:sz="6" w:space="0" w:color="414347"/>
            </w:tcBorders>
          </w:tcPr>
          <w:p w14:paraId="7C31C07B" w14:textId="77777777" w:rsidR="00834CAE" w:rsidRDefault="00000000">
            <w:pPr>
              <w:spacing w:after="0" w:line="259" w:lineRule="auto"/>
              <w:ind w:left="0" w:firstLine="0"/>
            </w:pPr>
            <w:r>
              <w:rPr>
                <w:sz w:val="22"/>
              </w:rPr>
              <w:t>Type</w:t>
            </w:r>
          </w:p>
        </w:tc>
        <w:tc>
          <w:tcPr>
            <w:tcW w:w="7746" w:type="dxa"/>
            <w:tcBorders>
              <w:top w:val="single" w:sz="6" w:space="0" w:color="414347"/>
              <w:left w:val="single" w:sz="6" w:space="0" w:color="414347"/>
              <w:bottom w:val="single" w:sz="6" w:space="0" w:color="414347"/>
              <w:right w:val="single" w:sz="6" w:space="0" w:color="181717"/>
            </w:tcBorders>
          </w:tcPr>
          <w:p w14:paraId="1BB224D9" w14:textId="77777777" w:rsidR="00834CAE" w:rsidRDefault="00000000">
            <w:pPr>
              <w:spacing w:after="0" w:line="259" w:lineRule="auto"/>
              <w:ind w:left="2" w:firstLine="0"/>
            </w:pPr>
            <w:r>
              <w:rPr>
                <w:sz w:val="22"/>
              </w:rPr>
              <w:t>Internal system type for each custom column.</w:t>
            </w:r>
          </w:p>
        </w:tc>
      </w:tr>
      <w:tr w:rsidR="00834CAE" w14:paraId="0EA57FC8" w14:textId="77777777">
        <w:trPr>
          <w:trHeight w:val="975"/>
        </w:trPr>
        <w:tc>
          <w:tcPr>
            <w:tcW w:w="1205" w:type="dxa"/>
            <w:tcBorders>
              <w:top w:val="single" w:sz="6" w:space="0" w:color="414347"/>
              <w:left w:val="single" w:sz="6" w:space="0" w:color="181717"/>
              <w:bottom w:val="single" w:sz="6" w:space="0" w:color="414347"/>
              <w:right w:val="single" w:sz="6" w:space="0" w:color="414347"/>
            </w:tcBorders>
          </w:tcPr>
          <w:p w14:paraId="52DD66A0" w14:textId="77777777" w:rsidR="00834CAE" w:rsidRDefault="00000000">
            <w:pPr>
              <w:spacing w:after="0" w:line="259" w:lineRule="auto"/>
              <w:ind w:left="0" w:firstLine="0"/>
            </w:pPr>
            <w:r>
              <w:rPr>
                <w:sz w:val="22"/>
              </w:rPr>
              <w:t>Grid Location</w:t>
            </w:r>
          </w:p>
        </w:tc>
        <w:tc>
          <w:tcPr>
            <w:tcW w:w="7746" w:type="dxa"/>
            <w:tcBorders>
              <w:top w:val="single" w:sz="6" w:space="0" w:color="414347"/>
              <w:left w:val="single" w:sz="6" w:space="0" w:color="414347"/>
              <w:bottom w:val="single" w:sz="6" w:space="0" w:color="414347"/>
              <w:right w:val="single" w:sz="6" w:space="0" w:color="181717"/>
            </w:tcBorders>
          </w:tcPr>
          <w:p w14:paraId="12B6ECC2" w14:textId="77777777" w:rsidR="00834CAE" w:rsidRDefault="00000000">
            <w:pPr>
              <w:spacing w:after="0" w:line="259" w:lineRule="auto"/>
              <w:ind w:left="2" w:firstLine="0"/>
            </w:pPr>
            <w:r>
              <w:rPr>
                <w:sz w:val="22"/>
              </w:rPr>
              <w:t>Controls where the column is displayed in the Manage Cashflow Grid. For Summary Columns, can choose to display before or after the Start Sum FY or End Sum FY.</w:t>
            </w:r>
          </w:p>
        </w:tc>
      </w:tr>
      <w:tr w:rsidR="00834CAE" w14:paraId="05042D34" w14:textId="77777777">
        <w:trPr>
          <w:trHeight w:val="705"/>
        </w:trPr>
        <w:tc>
          <w:tcPr>
            <w:tcW w:w="1205" w:type="dxa"/>
            <w:tcBorders>
              <w:top w:val="single" w:sz="6" w:space="0" w:color="414347"/>
              <w:left w:val="single" w:sz="6" w:space="0" w:color="181717"/>
              <w:bottom w:val="single" w:sz="6" w:space="0" w:color="414347"/>
              <w:right w:val="single" w:sz="6" w:space="0" w:color="414347"/>
            </w:tcBorders>
          </w:tcPr>
          <w:p w14:paraId="7E23E30F" w14:textId="77777777" w:rsidR="00834CAE" w:rsidRDefault="00000000">
            <w:pPr>
              <w:spacing w:after="0" w:line="259" w:lineRule="auto"/>
              <w:ind w:left="0" w:firstLine="0"/>
              <w:jc w:val="both"/>
            </w:pPr>
            <w:r>
              <w:rPr>
                <w:sz w:val="22"/>
              </w:rPr>
              <w:t xml:space="preserve">Start Sum </w:t>
            </w:r>
          </w:p>
          <w:p w14:paraId="41CABA9F" w14:textId="77777777" w:rsidR="00834CAE" w:rsidRDefault="00000000">
            <w:pPr>
              <w:spacing w:after="0" w:line="259" w:lineRule="auto"/>
              <w:ind w:left="0" w:firstLine="0"/>
            </w:pPr>
            <w:r>
              <w:rPr>
                <w:sz w:val="22"/>
              </w:rPr>
              <w:t>FY</w:t>
            </w:r>
          </w:p>
        </w:tc>
        <w:tc>
          <w:tcPr>
            <w:tcW w:w="7746" w:type="dxa"/>
            <w:tcBorders>
              <w:top w:val="single" w:sz="6" w:space="0" w:color="414347"/>
              <w:left w:val="single" w:sz="6" w:space="0" w:color="414347"/>
              <w:bottom w:val="single" w:sz="6" w:space="0" w:color="414347"/>
              <w:right w:val="single" w:sz="6" w:space="0" w:color="181717"/>
            </w:tcBorders>
          </w:tcPr>
          <w:p w14:paraId="19664F7D" w14:textId="77777777" w:rsidR="00834CAE" w:rsidRDefault="00000000">
            <w:pPr>
              <w:spacing w:after="0" w:line="259" w:lineRule="auto"/>
              <w:ind w:left="2" w:firstLine="0"/>
            </w:pPr>
            <w:r>
              <w:rPr>
                <w:sz w:val="22"/>
              </w:rPr>
              <w:t>Start of the Fiscal Year(s) to summarize. Applicable to Summary Type custom columns only.</w:t>
            </w:r>
          </w:p>
        </w:tc>
      </w:tr>
      <w:tr w:rsidR="00834CAE" w14:paraId="2DD78BA7" w14:textId="77777777">
        <w:trPr>
          <w:trHeight w:val="705"/>
        </w:trPr>
        <w:tc>
          <w:tcPr>
            <w:tcW w:w="1205" w:type="dxa"/>
            <w:tcBorders>
              <w:top w:val="single" w:sz="6" w:space="0" w:color="414347"/>
              <w:left w:val="single" w:sz="6" w:space="0" w:color="181717"/>
              <w:bottom w:val="single" w:sz="6" w:space="0" w:color="181717"/>
              <w:right w:val="single" w:sz="6" w:space="0" w:color="414347"/>
            </w:tcBorders>
          </w:tcPr>
          <w:p w14:paraId="0C46DF9D" w14:textId="77777777" w:rsidR="00834CAE" w:rsidRDefault="00000000">
            <w:pPr>
              <w:spacing w:after="0" w:line="259" w:lineRule="auto"/>
              <w:ind w:left="0" w:firstLine="0"/>
            </w:pPr>
            <w:r>
              <w:rPr>
                <w:sz w:val="22"/>
              </w:rPr>
              <w:t>End Sum FY</w:t>
            </w:r>
          </w:p>
        </w:tc>
        <w:tc>
          <w:tcPr>
            <w:tcW w:w="7746" w:type="dxa"/>
            <w:tcBorders>
              <w:top w:val="single" w:sz="6" w:space="0" w:color="414347"/>
              <w:left w:val="single" w:sz="6" w:space="0" w:color="414347"/>
              <w:bottom w:val="single" w:sz="6" w:space="0" w:color="181717"/>
              <w:right w:val="single" w:sz="6" w:space="0" w:color="181717"/>
            </w:tcBorders>
          </w:tcPr>
          <w:p w14:paraId="15FD3499" w14:textId="77777777" w:rsidR="00834CAE" w:rsidRDefault="00000000">
            <w:pPr>
              <w:spacing w:after="0" w:line="259" w:lineRule="auto"/>
              <w:ind w:left="2" w:firstLine="0"/>
            </w:pPr>
            <w:r>
              <w:rPr>
                <w:sz w:val="22"/>
              </w:rPr>
              <w:t>End of the Fiscal Year(s) to summarize. Applicable to Summary Type custom columns only.</w:t>
            </w:r>
          </w:p>
        </w:tc>
      </w:tr>
    </w:tbl>
    <w:p w14:paraId="411556BE" w14:textId="77777777" w:rsidR="00834CAE" w:rsidRDefault="00000000">
      <w:pPr>
        <w:pStyle w:val="Heading2"/>
        <w:ind w:left="145" w:right="18"/>
      </w:pPr>
      <w:bookmarkStart w:id="22" w:name="_Toc222761710"/>
      <w:r>
        <w:t>Cashflow Forecasting - Allow item start and end dates outside of the Cashflow start window</w:t>
      </w:r>
      <w:bookmarkEnd w:id="22"/>
    </w:p>
    <w:p w14:paraId="6AAD7F07" w14:textId="77777777" w:rsidR="00834CAE" w:rsidRDefault="00000000">
      <w:pPr>
        <w:spacing w:after="137" w:line="287" w:lineRule="auto"/>
        <w:ind w:left="145"/>
      </w:pPr>
      <w:r>
        <w:rPr>
          <w:i/>
        </w:rPr>
        <w:t>The following applies to the Kahua-supplied Cashflow Forecasting app.</w:t>
      </w:r>
    </w:p>
    <w:p w14:paraId="1CEF1EBD" w14:textId="77777777" w:rsidR="00834CAE" w:rsidRDefault="00000000">
      <w:pPr>
        <w:ind w:left="145" w:right="50"/>
      </w:pPr>
      <w:r>
        <w:t>Prior to the 2026.1 release, the only data included in the cashflow forecast was contained in forecast date window. With the 2026.1 release, the start and end dates for a cashflow forecast are more like a sliding window across the available Financial Periods available in configuration.</w:t>
      </w:r>
    </w:p>
    <w:p w14:paraId="1C7B016B" w14:textId="77777777" w:rsidR="00834CAE" w:rsidRDefault="00000000">
      <w:pPr>
        <w:spacing w:after="130" w:line="288" w:lineRule="auto"/>
        <w:ind w:left="150" w:right="265" w:firstLine="0"/>
        <w:jc w:val="both"/>
      </w:pPr>
      <w:r>
        <w:rPr>
          <w:b/>
        </w:rPr>
        <w:t xml:space="preserve">Revised End Date logic - </w:t>
      </w:r>
      <w:r>
        <w:t>With the addition of the</w:t>
      </w:r>
      <w:r>
        <w:rPr>
          <w:b/>
        </w:rPr>
        <w:t xml:space="preserve"> Future Period</w:t>
      </w:r>
      <w:r>
        <w:t xml:space="preserve"> columns, all forecasts going beyond the last date displayed on the cashflow are calculated based on the item start date / end date and the curve, but put into the new</w:t>
      </w:r>
      <w:r>
        <w:rPr>
          <w:b/>
        </w:rPr>
        <w:t xml:space="preserve"> Future Period</w:t>
      </w:r>
      <w:r>
        <w:t xml:space="preserve"> column.</w:t>
      </w:r>
    </w:p>
    <w:p w14:paraId="35F227A9" w14:textId="77777777" w:rsidR="00834CAE" w:rsidRDefault="00000000">
      <w:pPr>
        <w:spacing w:after="0"/>
        <w:ind w:left="145" w:right="50"/>
      </w:pPr>
      <w:r>
        <w:rPr>
          <w:b/>
        </w:rPr>
        <w:t xml:space="preserve">Revised Start Date logic - </w:t>
      </w:r>
      <w:r>
        <w:t xml:space="preserve"> The logic for what Actuals to include prior to the start date of the cashflow forecast or the item start date is as follows:</w:t>
      </w:r>
    </w:p>
    <w:p w14:paraId="25E8444E"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6826D0A7" wp14:editId="341F9513">
                <wp:extent cx="5886450" cy="9525"/>
                <wp:effectExtent l="0" t="0" r="0" b="0"/>
                <wp:docPr id="72254" name="Group 72254"/>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6211" name="Shape 6211"/>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2254" style="width:463.5pt;height:0.75pt;mso-position-horizontal-relative:char;mso-position-vertical-relative:line" coordsize="58864,95">
                <v:shape id="Shape 6211" style="position:absolute;width:58864;height:0;left:0;top:0;" coordsize="5886450,0" path="m5886450,0l0,0">
                  <v:stroke weight="0.75pt" endcap="flat" joinstyle="miter" miterlimit="10" on="true" color="#f7f5f5"/>
                  <v:fill on="false" color="#000000" opacity="0"/>
                </v:shape>
              </v:group>
            </w:pict>
          </mc:Fallback>
        </mc:AlternateContent>
      </w:r>
    </w:p>
    <w:p w14:paraId="5A9129DE" w14:textId="77777777" w:rsidR="00834CAE" w:rsidRDefault="00000000">
      <w:pPr>
        <w:numPr>
          <w:ilvl w:val="0"/>
          <w:numId w:val="5"/>
        </w:numPr>
        <w:ind w:right="25" w:hanging="236"/>
      </w:pPr>
      <w:r>
        <w:t>For backwards compatibility, the default logic for Actuals is retained. Only Actuals within the overall cashflow window, and after the item start date, are included. The use case for this option is when the content is restricted to a given time period.</w:t>
      </w:r>
    </w:p>
    <w:p w14:paraId="0E001912" w14:textId="77777777" w:rsidR="00834CAE" w:rsidRDefault="00000000">
      <w:pPr>
        <w:numPr>
          <w:ilvl w:val="0"/>
          <w:numId w:val="5"/>
        </w:numPr>
        <w:spacing w:after="103" w:line="288" w:lineRule="auto"/>
        <w:ind w:right="25" w:hanging="236"/>
      </w:pPr>
      <w:r>
        <w:lastRenderedPageBreak/>
        <w:t xml:space="preserve">For ensuring all historic Actual data is included, a new option has been added to the Cashflow Forecast Type Configuration - </w:t>
      </w:r>
      <w:r>
        <w:rPr>
          <w:b/>
        </w:rPr>
        <w:t>Include All Actuals from Previous period</w:t>
      </w:r>
      <w:r>
        <w:t>.</w:t>
      </w:r>
    </w:p>
    <w:p w14:paraId="34CE7ED6" w14:textId="77777777" w:rsidR="00834CAE" w:rsidRDefault="00000000">
      <w:pPr>
        <w:spacing w:after="0"/>
        <w:ind w:left="760" w:right="50"/>
      </w:pPr>
      <w:r>
        <w:t xml:space="preserve">When this option is selected, Actuals with dates before any displayed dates (but after the first Financial Period) are added into the new </w:t>
      </w:r>
      <w:r>
        <w:rPr>
          <w:b/>
        </w:rPr>
        <w:t>Previous Periods</w:t>
      </w:r>
      <w:r>
        <w:t xml:space="preserve"> column.</w:t>
      </w:r>
    </w:p>
    <w:p w14:paraId="70E4B387"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3AA6BDCA" wp14:editId="29CBB797">
                <wp:extent cx="5886450" cy="9525"/>
                <wp:effectExtent l="0" t="0" r="0" b="0"/>
                <wp:docPr id="70076" name="Group 70076"/>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6420" name="Shape 6420"/>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076" style="width:463.5pt;height:0.75pt;mso-position-horizontal-relative:char;mso-position-vertical-relative:line" coordsize="58864,95">
                <v:shape id="Shape 6420" style="position:absolute;width:58864;height:0;left:0;top:0;" coordsize="5886450,0" path="m5886450,0l0,0">
                  <v:stroke weight="0.75pt" endcap="flat" joinstyle="miter" miterlimit="10" on="true" color="#f7f5f5"/>
                  <v:fill on="false" color="#000000" opacity="0"/>
                </v:shape>
              </v:group>
            </w:pict>
          </mc:Fallback>
        </mc:AlternateContent>
      </w:r>
      <w:r>
        <w:br w:type="page"/>
      </w:r>
    </w:p>
    <w:p w14:paraId="10C82F71" w14:textId="77777777" w:rsidR="00834CAE" w:rsidRDefault="00000000">
      <w:pPr>
        <w:spacing w:after="0" w:line="259" w:lineRule="auto"/>
        <w:ind w:left="-1455" w:right="27"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82816" behindDoc="0" locked="0" layoutInCell="1" allowOverlap="1" wp14:anchorId="074EE118" wp14:editId="781E02E6">
                <wp:simplePos x="0" y="0"/>
                <wp:positionH relativeFrom="page">
                  <wp:posOffset>923925</wp:posOffset>
                </wp:positionH>
                <wp:positionV relativeFrom="page">
                  <wp:posOffset>8491538</wp:posOffset>
                </wp:positionV>
                <wp:extent cx="5886450" cy="9525"/>
                <wp:effectExtent l="0" t="0" r="0" b="0"/>
                <wp:wrapTopAndBottom/>
                <wp:docPr id="69303" name="Group 69303"/>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6433" name="Shape 6433"/>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9303" style="width:463.5pt;height:0.75pt;position:absolute;mso-position-horizontal-relative:page;mso-position-horizontal:absolute;margin-left:72.75pt;mso-position-vertical-relative:page;margin-top:668.625pt;" coordsize="58864,95">
                <v:shape id="Shape 6433" style="position:absolute;width:58864;height:0;left:0;top:0;" coordsize="5886450,0" path="m5886450,0l0,0">
                  <v:stroke weight="0.75pt" endcap="flat" joinstyle="miter" miterlimit="10" on="true" color="#f7f5f5"/>
                  <v:fill on="false" color="#000000" opacity="0"/>
                </v:shape>
                <w10:wrap type="topAndBottom"/>
              </v:group>
            </w:pict>
          </mc:Fallback>
        </mc:AlternateContent>
      </w:r>
      <w:r>
        <w:rPr>
          <w:noProof/>
        </w:rPr>
        <w:drawing>
          <wp:anchor distT="0" distB="0" distL="114300" distR="114300" simplePos="0" relativeHeight="251683840" behindDoc="0" locked="0" layoutInCell="1" allowOverlap="0" wp14:anchorId="32621FB3" wp14:editId="7966F076">
            <wp:simplePos x="0" y="0"/>
            <wp:positionH relativeFrom="column">
              <wp:posOffset>495300</wp:posOffset>
            </wp:positionH>
            <wp:positionV relativeFrom="paragraph">
              <wp:posOffset>0</wp:posOffset>
            </wp:positionV>
            <wp:extent cx="5314950" cy="7210425"/>
            <wp:effectExtent l="0" t="0" r="0" b="0"/>
            <wp:wrapSquare wrapText="bothSides"/>
            <wp:docPr id="6432" name="Picture 6432"/>
            <wp:cNvGraphicFramePr/>
            <a:graphic xmlns:a="http://schemas.openxmlformats.org/drawingml/2006/main">
              <a:graphicData uri="http://schemas.openxmlformats.org/drawingml/2006/picture">
                <pic:pic xmlns:pic="http://schemas.openxmlformats.org/drawingml/2006/picture">
                  <pic:nvPicPr>
                    <pic:cNvPr id="6432" name="Picture 6432"/>
                    <pic:cNvPicPr/>
                  </pic:nvPicPr>
                  <pic:blipFill>
                    <a:blip r:embed="rId36"/>
                    <a:stretch>
                      <a:fillRect/>
                    </a:stretch>
                  </pic:blipFill>
                  <pic:spPr>
                    <a:xfrm>
                      <a:off x="0" y="0"/>
                      <a:ext cx="5314950" cy="7210425"/>
                    </a:xfrm>
                    <a:prstGeom prst="rect">
                      <a:avLst/>
                    </a:prstGeom>
                  </pic:spPr>
                </pic:pic>
              </a:graphicData>
            </a:graphic>
          </wp:anchor>
        </w:drawing>
      </w:r>
      <w:r>
        <w:br w:type="page"/>
      </w:r>
    </w:p>
    <w:p w14:paraId="6AD0BD04" w14:textId="77777777" w:rsidR="00834CAE" w:rsidRDefault="00000000">
      <w:pPr>
        <w:pStyle w:val="Heading2"/>
        <w:ind w:left="145" w:right="18"/>
      </w:pPr>
      <w:bookmarkStart w:id="23" w:name="_Toc222761711"/>
      <w:r>
        <w:lastRenderedPageBreak/>
        <w:t>Cashflow Forecasting - Additional summary row options</w:t>
      </w:r>
      <w:bookmarkEnd w:id="23"/>
    </w:p>
    <w:p w14:paraId="64F040C8" w14:textId="77777777" w:rsidR="00834CAE" w:rsidRDefault="00000000">
      <w:pPr>
        <w:spacing w:after="137" w:line="287" w:lineRule="auto"/>
        <w:ind w:left="145"/>
      </w:pPr>
      <w:r>
        <w:rPr>
          <w:i/>
        </w:rPr>
        <w:t>The following applies to the Kahua-supplied Cashflow Forecasting app.</w:t>
      </w:r>
    </w:p>
    <w:p w14:paraId="6FF21C15" w14:textId="77777777" w:rsidR="00834CAE" w:rsidRDefault="00000000">
      <w:pPr>
        <w:ind w:left="145" w:right="50"/>
      </w:pPr>
      <w:r>
        <w:t>The Cashflow Forecasting app allows for a flexible display of projects, parent projects, and child WBS items at various levels of summarization. With all of these summarization options, its possible for a cashflow to either show too many summary rows for a program or project, or miss out showing an overall summary for all the data in the cashflow.</w:t>
      </w:r>
    </w:p>
    <w:p w14:paraId="362C5341" w14:textId="77777777" w:rsidR="00834CAE" w:rsidRDefault="00000000">
      <w:pPr>
        <w:spacing w:after="157"/>
        <w:ind w:left="145" w:right="50"/>
      </w:pPr>
      <w:r>
        <w:t>Two new summary rows options are now available on each cashflow document, accessible under Cashflow Document/ Setting:</w:t>
      </w:r>
    </w:p>
    <w:p w14:paraId="5D82C7BE" w14:textId="77777777" w:rsidR="00834CAE" w:rsidRDefault="00000000">
      <w:pPr>
        <w:numPr>
          <w:ilvl w:val="0"/>
          <w:numId w:val="6"/>
        </w:numPr>
        <w:spacing w:after="101"/>
        <w:ind w:right="81" w:hanging="236"/>
      </w:pPr>
      <w:r>
        <w:rPr>
          <w:b/>
        </w:rPr>
        <w:t>Hide WBS Level 1 if applicable</w:t>
      </w:r>
      <w:r>
        <w:t xml:space="preserve"> - The recommended implementation is to have the top level WBS represent the entire project.</w:t>
      </w:r>
    </w:p>
    <w:p w14:paraId="7D35A9C6" w14:textId="77777777" w:rsidR="00834CAE" w:rsidRDefault="00000000">
      <w:pPr>
        <w:spacing w:after="102"/>
        <w:ind w:left="760" w:right="50"/>
      </w:pPr>
      <w:r>
        <w:t>When WBS level 2 (or higher) is selected, the cashflow displays WBS Level 1 and the project summary row, which is redundant.</w:t>
      </w:r>
    </w:p>
    <w:p w14:paraId="0EBF0466" w14:textId="77777777" w:rsidR="00834CAE" w:rsidRDefault="00000000">
      <w:pPr>
        <w:spacing w:after="255"/>
        <w:ind w:left="760" w:right="50"/>
      </w:pPr>
      <w:r>
        <w:t>When this option is checked, the system hides the WBS Level 1 row for all leaf level projects, removing the redundancy.</w:t>
      </w:r>
    </w:p>
    <w:p w14:paraId="51186D15" w14:textId="77777777" w:rsidR="00834CAE" w:rsidRDefault="00000000">
      <w:pPr>
        <w:spacing w:after="295"/>
        <w:ind w:left="1015" w:right="183"/>
      </w:pPr>
      <w:r>
        <w:rPr>
          <w:rFonts w:ascii="Calibri" w:eastAsia="Calibri" w:hAnsi="Calibri" w:cs="Calibri"/>
          <w:noProof/>
          <w:color w:val="000000"/>
          <w:sz w:val="22"/>
        </w:rPr>
        <mc:AlternateContent>
          <mc:Choice Requires="wpg">
            <w:drawing>
              <wp:anchor distT="0" distB="0" distL="114300" distR="114300" simplePos="0" relativeHeight="251684864" behindDoc="1" locked="0" layoutInCell="1" allowOverlap="1" wp14:anchorId="7D23E848" wp14:editId="65931774">
                <wp:simplePos x="0" y="0"/>
                <wp:positionH relativeFrom="column">
                  <wp:posOffset>476250</wp:posOffset>
                </wp:positionH>
                <wp:positionV relativeFrom="paragraph">
                  <wp:posOffset>-107019</wp:posOffset>
                </wp:positionV>
                <wp:extent cx="5314950" cy="762000"/>
                <wp:effectExtent l="0" t="0" r="0" b="0"/>
                <wp:wrapNone/>
                <wp:docPr id="67835" name="Group 67835"/>
                <wp:cNvGraphicFramePr/>
                <a:graphic xmlns:a="http://schemas.openxmlformats.org/drawingml/2006/main">
                  <a:graphicData uri="http://schemas.microsoft.com/office/word/2010/wordprocessingGroup">
                    <wpg:wgp>
                      <wpg:cNvGrpSpPr/>
                      <wpg:grpSpPr>
                        <a:xfrm>
                          <a:off x="0" y="0"/>
                          <a:ext cx="5314950" cy="762000"/>
                          <a:chOff x="0" y="0"/>
                          <a:chExt cx="5314950" cy="762000"/>
                        </a:xfrm>
                      </wpg:grpSpPr>
                      <wps:wsp>
                        <wps:cNvPr id="6755" name="Shape 6755"/>
                        <wps:cNvSpPr/>
                        <wps:spPr>
                          <a:xfrm>
                            <a:off x="0" y="0"/>
                            <a:ext cx="5314950" cy="762000"/>
                          </a:xfrm>
                          <a:custGeom>
                            <a:avLst/>
                            <a:gdLst/>
                            <a:ahLst/>
                            <a:cxnLst/>
                            <a:rect l="0" t="0" r="0" b="0"/>
                            <a:pathLst>
                              <a:path w="5314950" h="762000">
                                <a:moveTo>
                                  <a:pt x="38100" y="0"/>
                                </a:moveTo>
                                <a:lnTo>
                                  <a:pt x="5276850" y="0"/>
                                </a:lnTo>
                                <a:cubicBezTo>
                                  <a:pt x="5297901" y="0"/>
                                  <a:pt x="5314950" y="17049"/>
                                  <a:pt x="5314950" y="38100"/>
                                </a:cubicBezTo>
                                <a:lnTo>
                                  <a:pt x="5314950" y="723900"/>
                                </a:lnTo>
                                <a:cubicBezTo>
                                  <a:pt x="5314950" y="744950"/>
                                  <a:pt x="5297901" y="762000"/>
                                  <a:pt x="5276850" y="762000"/>
                                </a:cubicBezTo>
                                <a:lnTo>
                                  <a:pt x="38100" y="762000"/>
                                </a:lnTo>
                                <a:cubicBezTo>
                                  <a:pt x="17050" y="762000"/>
                                  <a:pt x="0" y="744950"/>
                                  <a:pt x="0" y="723900"/>
                                </a:cubicBezTo>
                                <a:lnTo>
                                  <a:pt x="0" y="38100"/>
                                </a:lnTo>
                                <a:cubicBezTo>
                                  <a:pt x="0" y="17049"/>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6814" name="Shape 6814"/>
                        <wps:cNvSpPr/>
                        <wps:spPr>
                          <a:xfrm>
                            <a:off x="0" y="0"/>
                            <a:ext cx="47625" cy="762000"/>
                          </a:xfrm>
                          <a:custGeom>
                            <a:avLst/>
                            <a:gdLst/>
                            <a:ahLst/>
                            <a:cxnLst/>
                            <a:rect l="0" t="0" r="0" b="0"/>
                            <a:pathLst>
                              <a:path w="47625" h="762000">
                                <a:moveTo>
                                  <a:pt x="38100" y="0"/>
                                </a:moveTo>
                                <a:lnTo>
                                  <a:pt x="47625" y="0"/>
                                </a:lnTo>
                                <a:lnTo>
                                  <a:pt x="47625" y="762000"/>
                                </a:lnTo>
                                <a:lnTo>
                                  <a:pt x="38100" y="762000"/>
                                </a:lnTo>
                                <a:cubicBezTo>
                                  <a:pt x="17050" y="762000"/>
                                  <a:pt x="0" y="744950"/>
                                  <a:pt x="0" y="723900"/>
                                </a:cubicBezTo>
                                <a:lnTo>
                                  <a:pt x="0" y="38100"/>
                                </a:lnTo>
                                <a:cubicBezTo>
                                  <a:pt x="0" y="17049"/>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anchor>
            </w:drawing>
          </mc:Choice>
          <mc:Fallback xmlns:a="http://schemas.openxmlformats.org/drawingml/2006/main">
            <w:pict>
              <v:group id="Group 67835" style="width:418.5pt;height:60pt;position:absolute;z-index:-2147483306;mso-position-horizontal-relative:text;mso-position-horizontal:absolute;margin-left:37.5pt;mso-position-vertical-relative:text;margin-top:-8.42679pt;" coordsize="53149,7620">
                <v:shape id="Shape 6755" style="position:absolute;width:53149;height:7620;left:0;top:0;" coordsize="5314950,762000" path="m38100,0l5276850,0c5297901,0,5314950,17049,5314950,38100l5314950,723900c5314950,744950,5297901,762000,5276850,762000l38100,762000c17050,762000,0,744950,0,723900l0,38100c0,17049,17050,0,38100,0x">
                  <v:stroke weight="0pt" endcap="flat" joinstyle="miter" miterlimit="10" on="false" color="#000000" opacity="0"/>
                  <v:fill on="true" color="#efedec"/>
                </v:shape>
                <v:shape id="Shape 6814" style="position:absolute;width:476;height:7620;left:0;top:0;" coordsize="47625,762000" path="m38100,0l47625,0l47625,762000l38100,762000c17050,762000,0,744950,0,723900l0,38100c0,17049,17050,0,38100,0x">
                  <v:stroke weight="0pt" endcap="flat" joinstyle="miter" miterlimit="10" on="false" color="#000000" opacity="0"/>
                  <v:fill on="true" color="#e5a155"/>
                </v:shape>
              </v:group>
            </w:pict>
          </mc:Fallback>
        </mc:AlternateContent>
      </w:r>
      <w:r>
        <w:rPr>
          <w:b/>
          <w:color w:val="E5A155"/>
        </w:rPr>
        <w:t xml:space="preserve">Note </w:t>
      </w:r>
      <w:r>
        <w:t>If a project has nested child projects, the parent project's WBS Level 1 row is displayed, representing the contribution of that parent project's data to the cashflow.</w:t>
      </w:r>
    </w:p>
    <w:p w14:paraId="311DA907" w14:textId="77777777" w:rsidR="00834CAE" w:rsidRDefault="00000000">
      <w:pPr>
        <w:numPr>
          <w:ilvl w:val="0"/>
          <w:numId w:val="6"/>
        </w:numPr>
        <w:spacing w:after="103" w:line="288" w:lineRule="auto"/>
        <w:ind w:right="81" w:hanging="236"/>
      </w:pPr>
      <w:r>
        <w:rPr>
          <w:b/>
        </w:rPr>
        <w:t>Enable Overall Summary Row(s) at the top of the project tree</w:t>
      </w:r>
      <w:r>
        <w:t xml:space="preserve"> - Depending on different options and settings, an overall summary of the cashflow may not be presented.</w:t>
      </w:r>
    </w:p>
    <w:p w14:paraId="59EA48AF" w14:textId="77777777" w:rsidR="00834CAE" w:rsidRDefault="00000000">
      <w:pPr>
        <w:spacing w:after="190"/>
        <w:ind w:left="760" w:right="50"/>
      </w:pPr>
      <w:r>
        <w:t xml:space="preserve">When this option is selected, the system adds the parent program summary </w:t>
      </w:r>
    </w:p>
    <w:p w14:paraId="0BF344EF"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56F79C60" wp14:editId="7436E38B">
                <wp:extent cx="5886450" cy="9525"/>
                <wp:effectExtent l="0" t="0" r="0" b="0"/>
                <wp:docPr id="67836" name="Group 67836"/>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6899" name="Shape 6899"/>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836" style="width:463.5pt;height:0.75pt;mso-position-horizontal-relative:char;mso-position-vertical-relative:line" coordsize="58864,95">
                <v:shape id="Shape 6899" style="position:absolute;width:58864;height:0;left:0;top:0;" coordsize="5886450,0" path="m5886450,0l0,0">
                  <v:stroke weight="0.75pt" endcap="flat" joinstyle="miter" miterlimit="10" on="true" color="#f7f5f5"/>
                  <v:fill on="false" color="#000000" opacity="0"/>
                </v:shape>
              </v:group>
            </w:pict>
          </mc:Fallback>
        </mc:AlternateContent>
      </w:r>
    </w:p>
    <w:p w14:paraId="0EA832C2" w14:textId="77777777" w:rsidR="00834CAE" w:rsidRDefault="00000000">
      <w:pPr>
        <w:spacing w:after="0"/>
        <w:ind w:left="760" w:right="50"/>
      </w:pPr>
      <w:r>
        <w:t>row(s) to the top of the cashflow grid.</w:t>
      </w:r>
    </w:p>
    <w:p w14:paraId="65AFFD36"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78C42F13" wp14:editId="194ED52E">
                <wp:extent cx="5886450" cy="9525"/>
                <wp:effectExtent l="0" t="0" r="0" b="0"/>
                <wp:docPr id="67872" name="Group 67872"/>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6929" name="Shape 6929"/>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7872" style="width:463.5pt;height:0.75pt;mso-position-horizontal-relative:char;mso-position-vertical-relative:line" coordsize="58864,95">
                <v:shape id="Shape 6929" style="position:absolute;width:58864;height:0;left:0;top:0;" coordsize="5886450,0" path="m5886450,0l0,0">
                  <v:stroke weight="0.75pt" endcap="flat" joinstyle="miter" miterlimit="10" on="true" color="#f7f5f5"/>
                  <v:fill on="false" color="#000000" opacity="0"/>
                </v:shape>
              </v:group>
            </w:pict>
          </mc:Fallback>
        </mc:AlternateContent>
      </w:r>
      <w:r>
        <w:br w:type="page"/>
      </w:r>
    </w:p>
    <w:p w14:paraId="2B91FE6C" w14:textId="77777777" w:rsidR="00834CAE" w:rsidRDefault="00000000">
      <w:pPr>
        <w:spacing w:after="0" w:line="259" w:lineRule="auto"/>
        <w:ind w:left="-1455" w:right="927" w:firstLine="0"/>
      </w:pPr>
      <w:r>
        <w:rPr>
          <w:rFonts w:ascii="Calibri" w:eastAsia="Calibri" w:hAnsi="Calibri" w:cs="Calibri"/>
          <w:noProof/>
          <w:color w:val="000000"/>
          <w:sz w:val="22"/>
        </w:rPr>
        <w:lastRenderedPageBreak/>
        <mc:AlternateContent>
          <mc:Choice Requires="wpg">
            <w:drawing>
              <wp:anchor distT="0" distB="0" distL="114300" distR="114300" simplePos="0" relativeHeight="251685888" behindDoc="0" locked="0" layoutInCell="1" allowOverlap="1" wp14:anchorId="00550122" wp14:editId="58192A66">
                <wp:simplePos x="0" y="0"/>
                <wp:positionH relativeFrom="page">
                  <wp:posOffset>923925</wp:posOffset>
                </wp:positionH>
                <wp:positionV relativeFrom="page">
                  <wp:posOffset>9177338</wp:posOffset>
                </wp:positionV>
                <wp:extent cx="5886450" cy="9525"/>
                <wp:effectExtent l="0" t="0" r="0" b="0"/>
                <wp:wrapTopAndBottom/>
                <wp:docPr id="68013" name="Group 68013"/>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6943" name="Shape 6943"/>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013" style="width:463.5pt;height:0.75pt;position:absolute;mso-position-horizontal-relative:page;mso-position-horizontal:absolute;margin-left:72.75pt;mso-position-vertical-relative:page;margin-top:722.625pt;" coordsize="58864,95">
                <v:shape id="Shape 6943" style="position:absolute;width:58864;height:0;left:0;top:0;" coordsize="5886450,0" path="m5886450,0l0,0">
                  <v:stroke weight="0.75pt" endcap="flat" joinstyle="miter" miterlimit="10" on="true" color="#f7f5f5"/>
                  <v:fill on="false" color="#000000" opacity="0"/>
                </v:shape>
                <w10:wrap type="topAndBottom"/>
              </v:group>
            </w:pict>
          </mc:Fallback>
        </mc:AlternateContent>
      </w:r>
      <w:r>
        <w:rPr>
          <w:noProof/>
        </w:rPr>
        <w:drawing>
          <wp:anchor distT="0" distB="0" distL="114300" distR="114300" simplePos="0" relativeHeight="251686912" behindDoc="0" locked="0" layoutInCell="1" allowOverlap="0" wp14:anchorId="587C7BF9" wp14:editId="3AACDD6B">
            <wp:simplePos x="0" y="0"/>
            <wp:positionH relativeFrom="column">
              <wp:posOffset>495300</wp:posOffset>
            </wp:positionH>
            <wp:positionV relativeFrom="paragraph">
              <wp:posOffset>0</wp:posOffset>
            </wp:positionV>
            <wp:extent cx="4743450" cy="7896225"/>
            <wp:effectExtent l="0" t="0" r="0" b="0"/>
            <wp:wrapSquare wrapText="bothSides"/>
            <wp:docPr id="6942" name="Picture 6942"/>
            <wp:cNvGraphicFramePr/>
            <a:graphic xmlns:a="http://schemas.openxmlformats.org/drawingml/2006/main">
              <a:graphicData uri="http://schemas.openxmlformats.org/drawingml/2006/picture">
                <pic:pic xmlns:pic="http://schemas.openxmlformats.org/drawingml/2006/picture">
                  <pic:nvPicPr>
                    <pic:cNvPr id="6942" name="Picture 6942"/>
                    <pic:cNvPicPr/>
                  </pic:nvPicPr>
                  <pic:blipFill>
                    <a:blip r:embed="rId37"/>
                    <a:stretch>
                      <a:fillRect/>
                    </a:stretch>
                  </pic:blipFill>
                  <pic:spPr>
                    <a:xfrm>
                      <a:off x="0" y="0"/>
                      <a:ext cx="4743450" cy="7896225"/>
                    </a:xfrm>
                    <a:prstGeom prst="rect">
                      <a:avLst/>
                    </a:prstGeom>
                  </pic:spPr>
                </pic:pic>
              </a:graphicData>
            </a:graphic>
          </wp:anchor>
        </w:drawing>
      </w:r>
      <w:r>
        <w:br w:type="page"/>
      </w:r>
    </w:p>
    <w:p w14:paraId="1ADA4E1A" w14:textId="77777777" w:rsidR="00834CAE" w:rsidRDefault="00000000">
      <w:pPr>
        <w:pStyle w:val="Heading2"/>
        <w:ind w:left="145" w:right="18"/>
      </w:pPr>
      <w:bookmarkStart w:id="24" w:name="_Toc222761712"/>
      <w:r>
        <w:lastRenderedPageBreak/>
        <w:t>Cashflow Forecasting - Control displayed decimals, optionally show in thousands / millions</w:t>
      </w:r>
      <w:bookmarkEnd w:id="24"/>
    </w:p>
    <w:p w14:paraId="43F2FF41" w14:textId="77777777" w:rsidR="00834CAE" w:rsidRDefault="00000000">
      <w:pPr>
        <w:spacing w:after="137" w:line="287" w:lineRule="auto"/>
        <w:ind w:left="145"/>
      </w:pPr>
      <w:r>
        <w:rPr>
          <w:i/>
        </w:rPr>
        <w:t>The following applies to the Kahua-supplied Cashflow Forecasting app.</w:t>
      </w:r>
    </w:p>
    <w:p w14:paraId="5C374936" w14:textId="77777777" w:rsidR="00834CAE" w:rsidRDefault="00000000">
      <w:pPr>
        <w:ind w:left="145" w:right="50"/>
      </w:pPr>
      <w:r>
        <w:t>The Cashflow Forecasting app can now control the Cell Display of decimals and the units (thousands, or millions) the cashflow grid's data is displayed.</w:t>
      </w:r>
    </w:p>
    <w:p w14:paraId="50008C56" w14:textId="77777777" w:rsidR="00834CAE" w:rsidRDefault="00000000">
      <w:pPr>
        <w:spacing w:after="160"/>
        <w:ind w:left="145" w:right="50"/>
      </w:pPr>
      <w:r>
        <w:t xml:space="preserve">On the cashflow document, under the </w:t>
      </w:r>
      <w:r>
        <w:rPr>
          <w:b/>
        </w:rPr>
        <w:t>Settings</w:t>
      </w:r>
      <w:r>
        <w:t>, select one of the following options:</w:t>
      </w:r>
    </w:p>
    <w:p w14:paraId="4014926A" w14:textId="77777777" w:rsidR="00834CAE" w:rsidRDefault="00000000">
      <w:pPr>
        <w:numPr>
          <w:ilvl w:val="0"/>
          <w:numId w:val="7"/>
        </w:numPr>
        <w:spacing w:after="225"/>
        <w:ind w:left="698" w:right="50" w:hanging="236"/>
      </w:pPr>
      <w:r>
        <w:rPr>
          <w:b/>
        </w:rPr>
        <w:t>Currency's Decimals</w:t>
      </w:r>
      <w:r>
        <w:t>: display the number of decimals of the currency</w:t>
      </w:r>
    </w:p>
    <w:p w14:paraId="7041B7CF" w14:textId="77777777" w:rsidR="00834CAE" w:rsidRDefault="00000000">
      <w:pPr>
        <w:numPr>
          <w:ilvl w:val="0"/>
          <w:numId w:val="7"/>
        </w:numPr>
        <w:spacing w:after="271"/>
        <w:ind w:left="698" w:right="50" w:hanging="236"/>
      </w:pPr>
      <w:r>
        <w:rPr>
          <w:b/>
        </w:rPr>
        <w:t>Display 0 Decimals</w:t>
      </w:r>
      <w:r>
        <w:t>: removes all decimals</w:t>
      </w:r>
    </w:p>
    <w:p w14:paraId="24356F18" w14:textId="77777777" w:rsidR="00834CAE" w:rsidRDefault="00000000">
      <w:pPr>
        <w:spacing w:after="0" w:line="540" w:lineRule="auto"/>
        <w:ind w:left="462" w:right="1905" w:firstLine="528"/>
      </w:pPr>
      <w:r>
        <w:rPr>
          <w:b/>
          <w:color w:val="9D638F"/>
        </w:rPr>
        <w:t xml:space="preserve">Example </w:t>
      </w:r>
      <w:r>
        <w:t xml:space="preserve">$12,456.78 displays as $12,457 </w:t>
      </w:r>
      <w:r>
        <w:rPr>
          <w:sz w:val="22"/>
        </w:rPr>
        <w:t xml:space="preserve"> </w:t>
      </w:r>
      <w:r>
        <w:rPr>
          <w:rFonts w:ascii="Wingdings" w:eastAsia="Wingdings" w:hAnsi="Wingdings" w:cs="Wingdings"/>
          <w:sz w:val="11"/>
        </w:rPr>
        <w:t xml:space="preserve">l </w:t>
      </w:r>
      <w:r>
        <w:rPr>
          <w:b/>
        </w:rPr>
        <w:t>Display in 1,000's</w:t>
      </w:r>
      <w:r>
        <w:t>: divide all displayed numbers by a 1,000.</w:t>
      </w:r>
    </w:p>
    <w:p w14:paraId="30F3BEF7" w14:textId="77777777" w:rsidR="00834CAE" w:rsidRDefault="00000000">
      <w:pPr>
        <w:spacing w:after="0" w:line="540" w:lineRule="auto"/>
        <w:ind w:left="462" w:right="1011" w:firstLine="528"/>
      </w:pPr>
      <w:r>
        <w:rPr>
          <w:rFonts w:ascii="Calibri" w:eastAsia="Calibri" w:hAnsi="Calibri" w:cs="Calibri"/>
          <w:noProof/>
          <w:color w:val="000000"/>
          <w:sz w:val="22"/>
        </w:rPr>
        <mc:AlternateContent>
          <mc:Choice Requires="wpg">
            <w:drawing>
              <wp:anchor distT="0" distB="0" distL="114300" distR="114300" simplePos="0" relativeHeight="251687936" behindDoc="1" locked="0" layoutInCell="1" allowOverlap="1" wp14:anchorId="14B7232C" wp14:editId="50CD0588">
                <wp:simplePos x="0" y="0"/>
                <wp:positionH relativeFrom="column">
                  <wp:posOffset>95250</wp:posOffset>
                </wp:positionH>
                <wp:positionV relativeFrom="paragraph">
                  <wp:posOffset>-859493</wp:posOffset>
                </wp:positionV>
                <wp:extent cx="5695950" cy="3124200"/>
                <wp:effectExtent l="0" t="0" r="0" b="0"/>
                <wp:wrapNone/>
                <wp:docPr id="68348" name="Group 68348"/>
                <wp:cNvGraphicFramePr/>
                <a:graphic xmlns:a="http://schemas.openxmlformats.org/drawingml/2006/main">
                  <a:graphicData uri="http://schemas.microsoft.com/office/word/2010/wordprocessingGroup">
                    <wpg:wgp>
                      <wpg:cNvGrpSpPr/>
                      <wpg:grpSpPr>
                        <a:xfrm>
                          <a:off x="0" y="0"/>
                          <a:ext cx="5695950" cy="3124200"/>
                          <a:chOff x="0" y="0"/>
                          <a:chExt cx="5695950" cy="3124200"/>
                        </a:xfrm>
                      </wpg:grpSpPr>
                      <wps:wsp>
                        <wps:cNvPr id="7103" name="Shape 7103"/>
                        <wps:cNvSpPr/>
                        <wps:spPr>
                          <a:xfrm>
                            <a:off x="381000" y="0"/>
                            <a:ext cx="5314950" cy="400050"/>
                          </a:xfrm>
                          <a:custGeom>
                            <a:avLst/>
                            <a:gdLst/>
                            <a:ahLst/>
                            <a:cxnLst/>
                            <a:rect l="0" t="0" r="0" b="0"/>
                            <a:pathLst>
                              <a:path w="5314950" h="400050">
                                <a:moveTo>
                                  <a:pt x="47625" y="0"/>
                                </a:moveTo>
                                <a:lnTo>
                                  <a:pt x="5267325" y="0"/>
                                </a:lnTo>
                                <a:cubicBezTo>
                                  <a:pt x="5293614" y="0"/>
                                  <a:pt x="5314950" y="21336"/>
                                  <a:pt x="5314950" y="47625"/>
                                </a:cubicBezTo>
                                <a:lnTo>
                                  <a:pt x="5314950" y="352425"/>
                                </a:lnTo>
                                <a:cubicBezTo>
                                  <a:pt x="5314950" y="378714"/>
                                  <a:pt x="5293614" y="400050"/>
                                  <a:pt x="5267325" y="400050"/>
                                </a:cubicBezTo>
                                <a:lnTo>
                                  <a:pt x="47625" y="400050"/>
                                </a:lnTo>
                                <a:cubicBezTo>
                                  <a:pt x="21336" y="400050"/>
                                  <a:pt x="0" y="378714"/>
                                  <a:pt x="0" y="352425"/>
                                </a:cubicBezTo>
                                <a:lnTo>
                                  <a:pt x="0" y="47625"/>
                                </a:lnTo>
                                <a:cubicBezTo>
                                  <a:pt x="0" y="21336"/>
                                  <a:pt x="21336" y="0"/>
                                  <a:pt x="47625"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7114" name="Shape 7114"/>
                        <wps:cNvSpPr/>
                        <wps:spPr>
                          <a:xfrm>
                            <a:off x="381000" y="0"/>
                            <a:ext cx="47625" cy="400050"/>
                          </a:xfrm>
                          <a:custGeom>
                            <a:avLst/>
                            <a:gdLst/>
                            <a:ahLst/>
                            <a:cxnLst/>
                            <a:rect l="0" t="0" r="0" b="0"/>
                            <a:pathLst>
                              <a:path w="47625" h="400050">
                                <a:moveTo>
                                  <a:pt x="47625" y="0"/>
                                </a:moveTo>
                                <a:cubicBezTo>
                                  <a:pt x="42386" y="0"/>
                                  <a:pt x="38100" y="21336"/>
                                  <a:pt x="38100" y="47625"/>
                                </a:cubicBezTo>
                                <a:lnTo>
                                  <a:pt x="38100" y="352425"/>
                                </a:lnTo>
                                <a:cubicBezTo>
                                  <a:pt x="38100" y="378714"/>
                                  <a:pt x="42386" y="400050"/>
                                  <a:pt x="47625" y="400050"/>
                                </a:cubicBezTo>
                                <a:cubicBezTo>
                                  <a:pt x="21336" y="400050"/>
                                  <a:pt x="0" y="378714"/>
                                  <a:pt x="0" y="352425"/>
                                </a:cubicBezTo>
                                <a:lnTo>
                                  <a:pt x="0" y="47625"/>
                                </a:lnTo>
                                <a:cubicBezTo>
                                  <a:pt x="0" y="21336"/>
                                  <a:pt x="21336" y="0"/>
                                  <a:pt x="47625" y="0"/>
                                </a:cubicBezTo>
                                <a:close/>
                              </a:path>
                            </a:pathLst>
                          </a:custGeom>
                          <a:ln w="0" cap="flat">
                            <a:miter lim="127000"/>
                          </a:ln>
                        </wps:spPr>
                        <wps:style>
                          <a:lnRef idx="0">
                            <a:srgbClr val="000000">
                              <a:alpha val="0"/>
                            </a:srgbClr>
                          </a:lnRef>
                          <a:fillRef idx="1">
                            <a:srgbClr val="9D638F"/>
                          </a:fillRef>
                          <a:effectRef idx="0">
                            <a:scrgbClr r="0" g="0" b="0"/>
                          </a:effectRef>
                          <a:fontRef idx="none"/>
                        </wps:style>
                        <wps:bodyPr/>
                      </wps:wsp>
                      <wps:wsp>
                        <wps:cNvPr id="7138" name="Shape 7138"/>
                        <wps:cNvSpPr/>
                        <wps:spPr>
                          <a:xfrm>
                            <a:off x="381000" y="752475"/>
                            <a:ext cx="5314950" cy="400050"/>
                          </a:xfrm>
                          <a:custGeom>
                            <a:avLst/>
                            <a:gdLst/>
                            <a:ahLst/>
                            <a:cxnLst/>
                            <a:rect l="0" t="0" r="0" b="0"/>
                            <a:pathLst>
                              <a:path w="5314950" h="400050">
                                <a:moveTo>
                                  <a:pt x="47625" y="0"/>
                                </a:moveTo>
                                <a:lnTo>
                                  <a:pt x="5267325" y="0"/>
                                </a:lnTo>
                                <a:cubicBezTo>
                                  <a:pt x="5293614" y="0"/>
                                  <a:pt x="5314950" y="21336"/>
                                  <a:pt x="5314950" y="47625"/>
                                </a:cubicBezTo>
                                <a:lnTo>
                                  <a:pt x="5314950" y="352425"/>
                                </a:lnTo>
                                <a:cubicBezTo>
                                  <a:pt x="5314950" y="378714"/>
                                  <a:pt x="5293614" y="400050"/>
                                  <a:pt x="5267325" y="400050"/>
                                </a:cubicBezTo>
                                <a:lnTo>
                                  <a:pt x="47625" y="400050"/>
                                </a:lnTo>
                                <a:cubicBezTo>
                                  <a:pt x="21336" y="400050"/>
                                  <a:pt x="0" y="378714"/>
                                  <a:pt x="0" y="352425"/>
                                </a:cubicBezTo>
                                <a:lnTo>
                                  <a:pt x="0" y="47625"/>
                                </a:lnTo>
                                <a:cubicBezTo>
                                  <a:pt x="0" y="21336"/>
                                  <a:pt x="21336" y="0"/>
                                  <a:pt x="47625"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7150" name="Shape 7150"/>
                        <wps:cNvSpPr/>
                        <wps:spPr>
                          <a:xfrm>
                            <a:off x="381000" y="752475"/>
                            <a:ext cx="47625" cy="400050"/>
                          </a:xfrm>
                          <a:custGeom>
                            <a:avLst/>
                            <a:gdLst/>
                            <a:ahLst/>
                            <a:cxnLst/>
                            <a:rect l="0" t="0" r="0" b="0"/>
                            <a:pathLst>
                              <a:path w="47625" h="400050">
                                <a:moveTo>
                                  <a:pt x="47625" y="0"/>
                                </a:moveTo>
                                <a:cubicBezTo>
                                  <a:pt x="42386" y="0"/>
                                  <a:pt x="38100" y="21336"/>
                                  <a:pt x="38100" y="47625"/>
                                </a:cubicBezTo>
                                <a:lnTo>
                                  <a:pt x="38100" y="352425"/>
                                </a:lnTo>
                                <a:cubicBezTo>
                                  <a:pt x="38100" y="378714"/>
                                  <a:pt x="42386" y="400050"/>
                                  <a:pt x="47625" y="400050"/>
                                </a:cubicBezTo>
                                <a:cubicBezTo>
                                  <a:pt x="21336" y="400050"/>
                                  <a:pt x="0" y="378714"/>
                                  <a:pt x="0" y="352425"/>
                                </a:cubicBezTo>
                                <a:lnTo>
                                  <a:pt x="0" y="47625"/>
                                </a:lnTo>
                                <a:cubicBezTo>
                                  <a:pt x="0" y="21336"/>
                                  <a:pt x="21336" y="0"/>
                                  <a:pt x="47625" y="0"/>
                                </a:cubicBezTo>
                                <a:close/>
                              </a:path>
                            </a:pathLst>
                          </a:custGeom>
                          <a:ln w="0" cap="flat">
                            <a:miter lim="127000"/>
                          </a:ln>
                        </wps:spPr>
                        <wps:style>
                          <a:lnRef idx="0">
                            <a:srgbClr val="000000">
                              <a:alpha val="0"/>
                            </a:srgbClr>
                          </a:lnRef>
                          <a:fillRef idx="1">
                            <a:srgbClr val="9D638F"/>
                          </a:fillRef>
                          <a:effectRef idx="0">
                            <a:scrgbClr r="0" g="0" b="0"/>
                          </a:effectRef>
                          <a:fontRef idx="none"/>
                        </wps:style>
                        <wps:bodyPr/>
                      </wps:wsp>
                      <wps:wsp>
                        <wps:cNvPr id="7174" name="Shape 7174"/>
                        <wps:cNvSpPr/>
                        <wps:spPr>
                          <a:xfrm>
                            <a:off x="381000" y="1504950"/>
                            <a:ext cx="5314950" cy="400050"/>
                          </a:xfrm>
                          <a:custGeom>
                            <a:avLst/>
                            <a:gdLst/>
                            <a:ahLst/>
                            <a:cxnLst/>
                            <a:rect l="0" t="0" r="0" b="0"/>
                            <a:pathLst>
                              <a:path w="5314950" h="400050">
                                <a:moveTo>
                                  <a:pt x="47625" y="0"/>
                                </a:moveTo>
                                <a:lnTo>
                                  <a:pt x="5267325" y="0"/>
                                </a:lnTo>
                                <a:cubicBezTo>
                                  <a:pt x="5293614" y="0"/>
                                  <a:pt x="5314950" y="21336"/>
                                  <a:pt x="5314950" y="47625"/>
                                </a:cubicBezTo>
                                <a:lnTo>
                                  <a:pt x="5314950" y="352425"/>
                                </a:lnTo>
                                <a:cubicBezTo>
                                  <a:pt x="5314950" y="378714"/>
                                  <a:pt x="5293614" y="400050"/>
                                  <a:pt x="5267325" y="400050"/>
                                </a:cubicBezTo>
                                <a:lnTo>
                                  <a:pt x="47625" y="400050"/>
                                </a:lnTo>
                                <a:cubicBezTo>
                                  <a:pt x="21336" y="400050"/>
                                  <a:pt x="0" y="378714"/>
                                  <a:pt x="0" y="352425"/>
                                </a:cubicBezTo>
                                <a:lnTo>
                                  <a:pt x="0" y="47625"/>
                                </a:lnTo>
                                <a:cubicBezTo>
                                  <a:pt x="0" y="21336"/>
                                  <a:pt x="21336" y="0"/>
                                  <a:pt x="47625"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7185" name="Shape 7185"/>
                        <wps:cNvSpPr/>
                        <wps:spPr>
                          <a:xfrm>
                            <a:off x="381000" y="1504950"/>
                            <a:ext cx="47625" cy="400050"/>
                          </a:xfrm>
                          <a:custGeom>
                            <a:avLst/>
                            <a:gdLst/>
                            <a:ahLst/>
                            <a:cxnLst/>
                            <a:rect l="0" t="0" r="0" b="0"/>
                            <a:pathLst>
                              <a:path w="47625" h="400050">
                                <a:moveTo>
                                  <a:pt x="47625" y="0"/>
                                </a:moveTo>
                                <a:cubicBezTo>
                                  <a:pt x="42386" y="0"/>
                                  <a:pt x="38100" y="21336"/>
                                  <a:pt x="38100" y="47625"/>
                                </a:cubicBezTo>
                                <a:lnTo>
                                  <a:pt x="38100" y="352425"/>
                                </a:lnTo>
                                <a:cubicBezTo>
                                  <a:pt x="38100" y="378714"/>
                                  <a:pt x="42386" y="400050"/>
                                  <a:pt x="47625" y="400050"/>
                                </a:cubicBezTo>
                                <a:cubicBezTo>
                                  <a:pt x="21336" y="400050"/>
                                  <a:pt x="0" y="378714"/>
                                  <a:pt x="0" y="352425"/>
                                </a:cubicBezTo>
                                <a:lnTo>
                                  <a:pt x="0" y="47625"/>
                                </a:lnTo>
                                <a:cubicBezTo>
                                  <a:pt x="0" y="21336"/>
                                  <a:pt x="21336" y="0"/>
                                  <a:pt x="47625" y="0"/>
                                </a:cubicBezTo>
                                <a:close/>
                              </a:path>
                            </a:pathLst>
                          </a:custGeom>
                          <a:ln w="0" cap="flat">
                            <a:miter lim="127000"/>
                          </a:ln>
                        </wps:spPr>
                        <wps:style>
                          <a:lnRef idx="0">
                            <a:srgbClr val="000000">
                              <a:alpha val="0"/>
                            </a:srgbClr>
                          </a:lnRef>
                          <a:fillRef idx="1">
                            <a:srgbClr val="9D638F"/>
                          </a:fillRef>
                          <a:effectRef idx="0">
                            <a:scrgbClr r="0" g="0" b="0"/>
                          </a:effectRef>
                          <a:fontRef idx="none"/>
                        </wps:style>
                        <wps:bodyPr/>
                      </wps:wsp>
                      <wps:wsp>
                        <wps:cNvPr id="7187" name="Shape 7187"/>
                        <wps:cNvSpPr/>
                        <wps:spPr>
                          <a:xfrm>
                            <a:off x="0" y="2000250"/>
                            <a:ext cx="5695950" cy="1123950"/>
                          </a:xfrm>
                          <a:custGeom>
                            <a:avLst/>
                            <a:gdLst/>
                            <a:ahLst/>
                            <a:cxnLst/>
                            <a:rect l="0" t="0" r="0" b="0"/>
                            <a:pathLst>
                              <a:path w="5695950" h="1123950">
                                <a:moveTo>
                                  <a:pt x="38100" y="0"/>
                                </a:moveTo>
                                <a:lnTo>
                                  <a:pt x="5657850" y="0"/>
                                </a:lnTo>
                                <a:cubicBezTo>
                                  <a:pt x="5678901" y="0"/>
                                  <a:pt x="5695950" y="17050"/>
                                  <a:pt x="5695950" y="38100"/>
                                </a:cubicBezTo>
                                <a:lnTo>
                                  <a:pt x="5695950" y="1085850"/>
                                </a:lnTo>
                                <a:cubicBezTo>
                                  <a:pt x="5695950" y="1106900"/>
                                  <a:pt x="5678901" y="1123950"/>
                                  <a:pt x="5657850" y="1123950"/>
                                </a:cubicBezTo>
                                <a:lnTo>
                                  <a:pt x="38100" y="1123950"/>
                                </a:lnTo>
                                <a:cubicBezTo>
                                  <a:pt x="17050" y="1123950"/>
                                  <a:pt x="0" y="1106900"/>
                                  <a:pt x="0" y="1085850"/>
                                </a:cubicBezTo>
                                <a:lnTo>
                                  <a:pt x="0" y="38100"/>
                                </a:lnTo>
                                <a:cubicBezTo>
                                  <a:pt x="0" y="17050"/>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7282" name="Shape 7282"/>
                        <wps:cNvSpPr/>
                        <wps:spPr>
                          <a:xfrm>
                            <a:off x="0" y="2000250"/>
                            <a:ext cx="47625" cy="1123950"/>
                          </a:xfrm>
                          <a:custGeom>
                            <a:avLst/>
                            <a:gdLst/>
                            <a:ahLst/>
                            <a:cxnLst/>
                            <a:rect l="0" t="0" r="0" b="0"/>
                            <a:pathLst>
                              <a:path w="47625" h="1123950">
                                <a:moveTo>
                                  <a:pt x="38100" y="0"/>
                                </a:moveTo>
                                <a:lnTo>
                                  <a:pt x="47625" y="0"/>
                                </a:lnTo>
                                <a:lnTo>
                                  <a:pt x="47625" y="1123950"/>
                                </a:lnTo>
                                <a:lnTo>
                                  <a:pt x="38100" y="1123950"/>
                                </a:lnTo>
                                <a:cubicBezTo>
                                  <a:pt x="17050" y="1123950"/>
                                  <a:pt x="0" y="1106900"/>
                                  <a:pt x="0" y="1085850"/>
                                </a:cubicBezTo>
                                <a:lnTo>
                                  <a:pt x="0" y="38100"/>
                                </a:lnTo>
                                <a:cubicBezTo>
                                  <a:pt x="0" y="17050"/>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anchor>
            </w:drawing>
          </mc:Choice>
          <mc:Fallback xmlns:a="http://schemas.openxmlformats.org/drawingml/2006/main">
            <w:pict>
              <v:group id="Group 68348" style="width:448.5pt;height:246pt;position:absolute;z-index:-2147483442;mso-position-horizontal-relative:text;mso-position-horizontal:absolute;margin-left:7.5pt;mso-position-vertical-relative:text;margin-top:-67.6767pt;" coordsize="56959,31242">
                <v:shape id="Shape 7103" style="position:absolute;width:53149;height:4000;left:3810;top:0;" coordsize="5314950,400050" path="m47625,0l5267325,0c5293614,0,5314950,21336,5314950,47625l5314950,352425c5314950,378714,5293614,400050,5267325,400050l47625,400050c21336,400050,0,378714,0,352425l0,47625c0,21336,21336,0,47625,0x">
                  <v:stroke weight="0pt" endcap="flat" joinstyle="miter" miterlimit="10" on="false" color="#000000" opacity="0"/>
                  <v:fill on="true" color="#efedec"/>
                </v:shape>
                <v:shape id="Shape 7114" style="position:absolute;width:476;height:4000;left:3810;top:0;" coordsize="47625,400050" path="m47625,0c42386,0,38100,21336,38100,47625l38100,352425c38100,378714,42386,400050,47625,400050c21336,400050,0,378714,0,352425l0,47625c0,21336,21336,0,47625,0x">
                  <v:stroke weight="0pt" endcap="flat" joinstyle="miter" miterlimit="10" on="false" color="#000000" opacity="0"/>
                  <v:fill on="true" color="#9d638f"/>
                </v:shape>
                <v:shape id="Shape 7138" style="position:absolute;width:53149;height:4000;left:3810;top:7524;" coordsize="5314950,400050" path="m47625,0l5267325,0c5293614,0,5314950,21336,5314950,47625l5314950,352425c5314950,378714,5293614,400050,5267325,400050l47625,400050c21336,400050,0,378714,0,352425l0,47625c0,21336,21336,0,47625,0x">
                  <v:stroke weight="0pt" endcap="flat" joinstyle="miter" miterlimit="10" on="false" color="#000000" opacity="0"/>
                  <v:fill on="true" color="#efedec"/>
                </v:shape>
                <v:shape id="Shape 7150" style="position:absolute;width:476;height:4000;left:3810;top:7524;" coordsize="47625,400050" path="m47625,0c42386,0,38100,21336,38100,47625l38100,352425c38100,378714,42386,400050,47625,400050c21336,400050,0,378714,0,352425l0,47625c0,21336,21336,0,47625,0x">
                  <v:stroke weight="0pt" endcap="flat" joinstyle="miter" miterlimit="10" on="false" color="#000000" opacity="0"/>
                  <v:fill on="true" color="#9d638f"/>
                </v:shape>
                <v:shape id="Shape 7174" style="position:absolute;width:53149;height:4000;left:3810;top:15049;" coordsize="5314950,400050" path="m47625,0l5267325,0c5293614,0,5314950,21336,5314950,47625l5314950,352425c5314950,378714,5293614,400050,5267325,400050l47625,400050c21336,400050,0,378714,0,352425l0,47625c0,21336,21336,0,47625,0x">
                  <v:stroke weight="0pt" endcap="flat" joinstyle="miter" miterlimit="10" on="false" color="#000000" opacity="0"/>
                  <v:fill on="true" color="#efedec"/>
                </v:shape>
                <v:shape id="Shape 7185" style="position:absolute;width:476;height:4000;left:3810;top:15049;" coordsize="47625,400050" path="m47625,0c42386,0,38100,21336,38100,47625l38100,352425c38100,378714,42386,400050,47625,400050c21336,400050,0,378714,0,352425l0,47625c0,21336,21336,0,47625,0x">
                  <v:stroke weight="0pt" endcap="flat" joinstyle="miter" miterlimit="10" on="false" color="#000000" opacity="0"/>
                  <v:fill on="true" color="#9d638f"/>
                </v:shape>
                <v:shape id="Shape 7187" style="position:absolute;width:56959;height:11239;left:0;top:20002;" coordsize="5695950,1123950" path="m38100,0l5657850,0c5678901,0,5695950,17050,5695950,38100l5695950,1085850c5695950,1106900,5678901,1123950,5657850,1123950l38100,1123950c17050,1123950,0,1106900,0,1085850l0,38100c0,17050,17050,0,38100,0x">
                  <v:stroke weight="0pt" endcap="flat" joinstyle="miter" miterlimit="10" on="false" color="#000000" opacity="0"/>
                  <v:fill on="true" color="#efedec"/>
                </v:shape>
                <v:shape id="Shape 7282" style="position:absolute;width:476;height:11239;left:0;top:20002;" coordsize="47625,1123950" path="m38100,0l47625,0l47625,1123950l38100,1123950c17050,1123950,0,1106900,0,1085850l0,38100c0,17050,17050,0,38100,0x">
                  <v:stroke weight="0pt" endcap="flat" joinstyle="miter" miterlimit="10" on="false" color="#000000" opacity="0"/>
                  <v:fill on="true" color="#e5a155"/>
                </v:shape>
              </v:group>
            </w:pict>
          </mc:Fallback>
        </mc:AlternateContent>
      </w:r>
      <w:r>
        <w:rPr>
          <w:b/>
          <w:color w:val="9D638F"/>
        </w:rPr>
        <w:t xml:space="preserve">Example </w:t>
      </w:r>
      <w:r>
        <w:t xml:space="preserve"> $12,456.78 displays as $12 </w:t>
      </w:r>
      <w:r>
        <w:rPr>
          <w:sz w:val="22"/>
        </w:rPr>
        <w:t xml:space="preserve"> </w:t>
      </w:r>
      <w:r>
        <w:rPr>
          <w:rFonts w:ascii="Wingdings" w:eastAsia="Wingdings" w:hAnsi="Wingdings" w:cs="Wingdings"/>
          <w:sz w:val="11"/>
        </w:rPr>
        <w:t xml:space="preserve">l </w:t>
      </w:r>
      <w:r>
        <w:rPr>
          <w:b/>
        </w:rPr>
        <w:t>Display in 1,000,000's</w:t>
      </w:r>
      <w:r>
        <w:t>: divide all displayed numbers by a 1,000,000</w:t>
      </w:r>
    </w:p>
    <w:p w14:paraId="11F1DC01" w14:textId="77777777" w:rsidR="00834CAE" w:rsidRDefault="00000000">
      <w:pPr>
        <w:spacing w:after="451"/>
        <w:ind w:left="1000" w:right="50"/>
      </w:pPr>
      <w:r>
        <w:rPr>
          <w:b/>
          <w:color w:val="9D638F"/>
        </w:rPr>
        <w:t xml:space="preserve">Example </w:t>
      </w:r>
      <w:r>
        <w:t>$12,456.78 displays as $0</w:t>
      </w:r>
    </w:p>
    <w:p w14:paraId="0691D6C7" w14:textId="77777777" w:rsidR="00834CAE" w:rsidRDefault="00000000">
      <w:pPr>
        <w:spacing w:after="243"/>
        <w:ind w:left="415" w:right="218"/>
      </w:pPr>
      <w:r>
        <w:rPr>
          <w:b/>
          <w:color w:val="E5A155"/>
        </w:rPr>
        <w:t xml:space="preserve">Note </w:t>
      </w:r>
      <w:r>
        <w:t xml:space="preserve">If you select one of the </w:t>
      </w:r>
      <w:r>
        <w:rPr>
          <w:b/>
        </w:rPr>
        <w:t xml:space="preserve">Display in . . . </w:t>
      </w:r>
      <w:r>
        <w:t xml:space="preserve">options, editable cells will switch to the full currency while the cell is being edited. </w:t>
      </w:r>
    </w:p>
    <w:p w14:paraId="23E93D8D" w14:textId="77777777" w:rsidR="00834CAE" w:rsidRDefault="00000000">
      <w:pPr>
        <w:spacing w:after="299"/>
        <w:ind w:left="415" w:right="50"/>
      </w:pPr>
      <w:r>
        <w:t>Also note that rounding gaps will be visible, as the underlying data values are still used in the summary calculations.</w:t>
      </w:r>
    </w:p>
    <w:p w14:paraId="45EB18F9" w14:textId="77777777" w:rsidR="00834CAE" w:rsidRDefault="00000000">
      <w:pPr>
        <w:spacing w:after="0"/>
        <w:ind w:left="145" w:right="50"/>
      </w:pPr>
      <w:r>
        <w:t>When using an option that divides the values, that will be noted at the top of the page.</w:t>
      </w:r>
    </w:p>
    <w:p w14:paraId="6729DE9F"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645A153C" wp14:editId="6EED8F09">
                <wp:extent cx="5886450" cy="9525"/>
                <wp:effectExtent l="0" t="0" r="0" b="0"/>
                <wp:docPr id="68349" name="Group 68349"/>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7318" name="Shape 7318"/>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349" style="width:463.5pt;height:0.75pt;mso-position-horizontal-relative:char;mso-position-vertical-relative:line" coordsize="58864,95">
                <v:shape id="Shape 7318" style="position:absolute;width:58864;height:0;left:0;top:0;" coordsize="5886450,0" path="m5886450,0l0,0">
                  <v:stroke weight="0.75pt" endcap="flat" joinstyle="miter" miterlimit="10" on="true" color="#f7f5f5"/>
                  <v:fill on="false" color="#000000" opacity="0"/>
                </v:shape>
              </v:group>
            </w:pict>
          </mc:Fallback>
        </mc:AlternateContent>
      </w:r>
    </w:p>
    <w:p w14:paraId="4C4E759E" w14:textId="77777777" w:rsidR="00834CAE" w:rsidRDefault="00000000">
      <w:pPr>
        <w:spacing w:after="562" w:line="259" w:lineRule="auto"/>
        <w:ind w:left="180" w:firstLine="0"/>
      </w:pPr>
      <w:r>
        <w:rPr>
          <w:noProof/>
        </w:rPr>
        <w:lastRenderedPageBreak/>
        <w:drawing>
          <wp:inline distT="0" distB="0" distL="0" distR="0" wp14:anchorId="2A955038" wp14:editId="3D33493D">
            <wp:extent cx="5695950" cy="4019550"/>
            <wp:effectExtent l="0" t="0" r="0" b="0"/>
            <wp:docPr id="7334" name="Picture 7334"/>
            <wp:cNvGraphicFramePr/>
            <a:graphic xmlns:a="http://schemas.openxmlformats.org/drawingml/2006/main">
              <a:graphicData uri="http://schemas.openxmlformats.org/drawingml/2006/picture">
                <pic:pic xmlns:pic="http://schemas.openxmlformats.org/drawingml/2006/picture">
                  <pic:nvPicPr>
                    <pic:cNvPr id="7334" name="Picture 7334"/>
                    <pic:cNvPicPr/>
                  </pic:nvPicPr>
                  <pic:blipFill>
                    <a:blip r:embed="rId38"/>
                    <a:stretch>
                      <a:fillRect/>
                    </a:stretch>
                  </pic:blipFill>
                  <pic:spPr>
                    <a:xfrm>
                      <a:off x="0" y="0"/>
                      <a:ext cx="5695950" cy="4019550"/>
                    </a:xfrm>
                    <a:prstGeom prst="rect">
                      <a:avLst/>
                    </a:prstGeom>
                  </pic:spPr>
                </pic:pic>
              </a:graphicData>
            </a:graphic>
          </wp:inline>
        </w:drawing>
      </w:r>
    </w:p>
    <w:p w14:paraId="790311E6" w14:textId="77777777" w:rsidR="00834CAE" w:rsidRDefault="00000000">
      <w:pPr>
        <w:pStyle w:val="Heading2"/>
        <w:ind w:left="145" w:right="18"/>
      </w:pPr>
      <w:bookmarkStart w:id="25" w:name="_Toc222761713"/>
      <w:r>
        <w:t>Cashflow Forecasting - Show Project Number</w:t>
      </w:r>
      <w:bookmarkEnd w:id="25"/>
    </w:p>
    <w:p w14:paraId="05D2AD27" w14:textId="77777777" w:rsidR="00834CAE" w:rsidRDefault="00000000">
      <w:pPr>
        <w:spacing w:after="137" w:line="287" w:lineRule="auto"/>
        <w:ind w:left="145"/>
      </w:pPr>
      <w:r>
        <w:rPr>
          <w:i/>
        </w:rPr>
        <w:t>The following applies to the Kahua-supplied Cashflow Forecasting app.</w:t>
      </w:r>
    </w:p>
    <w:p w14:paraId="7E4969BC" w14:textId="77777777" w:rsidR="00834CAE" w:rsidRDefault="00000000">
      <w:pPr>
        <w:spacing w:after="285"/>
        <w:ind w:left="145" w:right="50"/>
      </w:pPr>
      <w:r>
        <w:t xml:space="preserve">The project number is now included in project rows in the cashflow forecasting grid and when using </w:t>
      </w:r>
      <w:r>
        <w:rPr>
          <w:b/>
        </w:rPr>
        <w:t xml:space="preserve">Add </w:t>
      </w:r>
      <w:r>
        <w:t xml:space="preserve">or </w:t>
      </w:r>
      <w:r>
        <w:rPr>
          <w:b/>
        </w:rPr>
        <w:t xml:space="preserve">Remove </w:t>
      </w:r>
      <w:r>
        <w:t>projects.</w:t>
      </w:r>
    </w:p>
    <w:p w14:paraId="616A56D1" w14:textId="77777777" w:rsidR="00834CAE" w:rsidRDefault="00000000">
      <w:pPr>
        <w:spacing w:after="628"/>
        <w:ind w:left="415" w:right="50"/>
      </w:pPr>
      <w:r>
        <w:rPr>
          <w:rFonts w:ascii="Calibri" w:eastAsia="Calibri" w:hAnsi="Calibri" w:cs="Calibri"/>
          <w:noProof/>
          <w:color w:val="000000"/>
          <w:sz w:val="22"/>
        </w:rPr>
        <mc:AlternateContent>
          <mc:Choice Requires="wpg">
            <w:drawing>
              <wp:anchor distT="0" distB="0" distL="114300" distR="114300" simplePos="0" relativeHeight="251688960" behindDoc="1" locked="0" layoutInCell="1" allowOverlap="1" wp14:anchorId="738D7B47" wp14:editId="15BF55FF">
                <wp:simplePos x="0" y="0"/>
                <wp:positionH relativeFrom="column">
                  <wp:posOffset>95250</wp:posOffset>
                </wp:positionH>
                <wp:positionV relativeFrom="paragraph">
                  <wp:posOffset>-107020</wp:posOffset>
                </wp:positionV>
                <wp:extent cx="5695950" cy="581025"/>
                <wp:effectExtent l="0" t="0" r="0" b="0"/>
                <wp:wrapNone/>
                <wp:docPr id="68181" name="Group 68181"/>
                <wp:cNvGraphicFramePr/>
                <a:graphic xmlns:a="http://schemas.openxmlformats.org/drawingml/2006/main">
                  <a:graphicData uri="http://schemas.microsoft.com/office/word/2010/wordprocessingGroup">
                    <wpg:wgp>
                      <wpg:cNvGrpSpPr/>
                      <wpg:grpSpPr>
                        <a:xfrm>
                          <a:off x="0" y="0"/>
                          <a:ext cx="5695950" cy="581025"/>
                          <a:chOff x="0" y="0"/>
                          <a:chExt cx="5695950" cy="581025"/>
                        </a:xfrm>
                      </wpg:grpSpPr>
                      <wps:wsp>
                        <wps:cNvPr id="7406" name="Shape 7406"/>
                        <wps:cNvSpPr/>
                        <wps:spPr>
                          <a:xfrm>
                            <a:off x="0" y="0"/>
                            <a:ext cx="5695950" cy="581025"/>
                          </a:xfrm>
                          <a:custGeom>
                            <a:avLst/>
                            <a:gdLst/>
                            <a:ahLst/>
                            <a:cxnLst/>
                            <a:rect l="0" t="0" r="0" b="0"/>
                            <a:pathLst>
                              <a:path w="5695950" h="581025">
                                <a:moveTo>
                                  <a:pt x="38100" y="0"/>
                                </a:moveTo>
                                <a:lnTo>
                                  <a:pt x="5657850" y="0"/>
                                </a:lnTo>
                                <a:cubicBezTo>
                                  <a:pt x="5678901" y="0"/>
                                  <a:pt x="5695950" y="17050"/>
                                  <a:pt x="5695950" y="38100"/>
                                </a:cubicBezTo>
                                <a:lnTo>
                                  <a:pt x="5695950" y="542925"/>
                                </a:lnTo>
                                <a:cubicBezTo>
                                  <a:pt x="5695950" y="563975"/>
                                  <a:pt x="5678901" y="581025"/>
                                  <a:pt x="5657850" y="581025"/>
                                </a:cubicBezTo>
                                <a:lnTo>
                                  <a:pt x="38100" y="581025"/>
                                </a:lnTo>
                                <a:cubicBezTo>
                                  <a:pt x="17050" y="581025"/>
                                  <a:pt x="0" y="563975"/>
                                  <a:pt x="0" y="542925"/>
                                </a:cubicBezTo>
                                <a:lnTo>
                                  <a:pt x="0" y="38100"/>
                                </a:lnTo>
                                <a:cubicBezTo>
                                  <a:pt x="0" y="17050"/>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7445" name="Shape 7445"/>
                        <wps:cNvSpPr/>
                        <wps:spPr>
                          <a:xfrm>
                            <a:off x="0" y="0"/>
                            <a:ext cx="47625" cy="581025"/>
                          </a:xfrm>
                          <a:custGeom>
                            <a:avLst/>
                            <a:gdLst/>
                            <a:ahLst/>
                            <a:cxnLst/>
                            <a:rect l="0" t="0" r="0" b="0"/>
                            <a:pathLst>
                              <a:path w="47625" h="581025">
                                <a:moveTo>
                                  <a:pt x="38100" y="0"/>
                                </a:moveTo>
                                <a:lnTo>
                                  <a:pt x="47625" y="0"/>
                                </a:lnTo>
                                <a:lnTo>
                                  <a:pt x="47625" y="581025"/>
                                </a:lnTo>
                                <a:lnTo>
                                  <a:pt x="38100" y="581025"/>
                                </a:lnTo>
                                <a:cubicBezTo>
                                  <a:pt x="17050" y="581025"/>
                                  <a:pt x="0" y="563975"/>
                                  <a:pt x="0" y="542925"/>
                                </a:cubicBezTo>
                                <a:lnTo>
                                  <a:pt x="0" y="38100"/>
                                </a:lnTo>
                                <a:cubicBezTo>
                                  <a:pt x="0" y="17050"/>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anchor>
            </w:drawing>
          </mc:Choice>
          <mc:Fallback xmlns:a="http://schemas.openxmlformats.org/drawingml/2006/main">
            <w:pict>
              <v:group id="Group 68181" style="width:448.5pt;height:45.75pt;position:absolute;z-index:-2147483557;mso-position-horizontal-relative:text;mso-position-horizontal:absolute;margin-left:7.5pt;mso-position-vertical-relative:text;margin-top:-8.42682pt;" coordsize="56959,5810">
                <v:shape id="Shape 7406" style="position:absolute;width:56959;height:5810;left:0;top:0;" coordsize="5695950,581025" path="m38100,0l5657850,0c5678901,0,5695950,17050,5695950,38100l5695950,542925c5695950,563975,5678901,581025,5657850,581025l38100,581025c17050,581025,0,563975,0,542925l0,38100c0,17050,17050,0,38100,0x">
                  <v:stroke weight="0pt" endcap="flat" joinstyle="miter" miterlimit="10" on="false" color="#000000" opacity="0"/>
                  <v:fill on="true" color="#efedec"/>
                </v:shape>
                <v:shape id="Shape 7445" style="position:absolute;width:476;height:5810;left:0;top:0;" coordsize="47625,581025" path="m38100,0l47625,0l47625,581025l38100,581025c17050,581025,0,563975,0,542925l0,38100c0,17050,17050,0,38100,0x">
                  <v:stroke weight="0pt" endcap="flat" joinstyle="miter" miterlimit="10" on="false" color="#000000" opacity="0"/>
                  <v:fill on="true" color="#e5a155"/>
                </v:shap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89984" behindDoc="0" locked="0" layoutInCell="1" allowOverlap="1" wp14:anchorId="6852CD35" wp14:editId="4B976596">
                <wp:simplePos x="0" y="0"/>
                <wp:positionH relativeFrom="page">
                  <wp:posOffset>923925</wp:posOffset>
                </wp:positionH>
                <wp:positionV relativeFrom="page">
                  <wp:posOffset>8405812</wp:posOffset>
                </wp:positionV>
                <wp:extent cx="5886450" cy="9525"/>
                <wp:effectExtent l="0" t="0" r="0" b="0"/>
                <wp:wrapTopAndBottom/>
                <wp:docPr id="68182" name="Group 68182"/>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7492" name="Shape 7492"/>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182" style="width:463.5pt;height:0.75pt;position:absolute;mso-position-horizontal-relative:page;mso-position-horizontal:absolute;margin-left:72.75pt;mso-position-vertical-relative:page;margin-top:661.875pt;" coordsize="58864,95">
                <v:shape id="Shape 7492" style="position:absolute;width:58864;height:0;left:0;top:0;" coordsize="5886450,0" path="m5886450,0l0,0">
                  <v:stroke weight="0.75pt" endcap="flat" joinstyle="miter" miterlimit="10" on="true" color="#f7f5f5"/>
                  <v:fill on="false" color="#000000" opacity="0"/>
                </v:shape>
                <w10:wrap type="topAndBottom"/>
              </v:group>
            </w:pict>
          </mc:Fallback>
        </mc:AlternateContent>
      </w:r>
      <w:r>
        <w:rPr>
          <w:b/>
          <w:color w:val="E5A155"/>
        </w:rPr>
        <w:t xml:space="preserve">Note </w:t>
      </w:r>
      <w:r>
        <w:t>The project number will only appear on Manage Grid for cashflow documents created after the 2026.1 release.</w:t>
      </w:r>
    </w:p>
    <w:p w14:paraId="47918424" w14:textId="77777777" w:rsidR="00834CAE" w:rsidRDefault="00000000">
      <w:pPr>
        <w:pStyle w:val="Heading2"/>
        <w:ind w:left="145" w:right="18"/>
      </w:pPr>
      <w:bookmarkStart w:id="26" w:name="_Toc222761714"/>
      <w:r>
        <w:t>Contract Links in Cost Apps</w:t>
      </w:r>
      <w:bookmarkEnd w:id="26"/>
    </w:p>
    <w:p w14:paraId="3487285A" w14:textId="77777777" w:rsidR="00834CAE" w:rsidRDefault="00000000">
      <w:pPr>
        <w:spacing w:after="137" w:line="287" w:lineRule="auto"/>
        <w:ind w:left="145"/>
      </w:pPr>
      <w:r>
        <w:rPr>
          <w:i/>
        </w:rPr>
        <w:t>This update applies to Kahua for Owner, Education, General Contractor, and Subcontractor using the Expense and Funding applications.</w:t>
      </w:r>
    </w:p>
    <w:p w14:paraId="4023E547" w14:textId="77777777" w:rsidR="00834CAE" w:rsidRDefault="00000000">
      <w:pPr>
        <w:ind w:left="145" w:right="50"/>
      </w:pPr>
      <w:r>
        <w:lastRenderedPageBreak/>
        <w:t>To reduce navigation confusion, contract and purchase order columns in the logs are no longer clickable.</w:t>
      </w:r>
    </w:p>
    <w:p w14:paraId="3C1FB3CD" w14:textId="77777777" w:rsidR="00834CAE" w:rsidRDefault="00000000">
      <w:pPr>
        <w:ind w:left="145" w:right="50"/>
      </w:pPr>
      <w:r>
        <w:t>Previously, you could unintentionally navigate away from the current app by clicking these links instead of selecting the record.</w:t>
      </w:r>
    </w:p>
    <w:p w14:paraId="2741A59A" w14:textId="77777777" w:rsidR="00834CAE" w:rsidRDefault="00000000">
      <w:pPr>
        <w:spacing w:after="160"/>
        <w:ind w:left="145" w:right="50"/>
      </w:pPr>
      <w:r>
        <w:t>We have made the following changes:</w:t>
      </w:r>
    </w:p>
    <w:p w14:paraId="1C7ACE87" w14:textId="77777777" w:rsidR="00834CAE" w:rsidRDefault="00000000">
      <w:pPr>
        <w:numPr>
          <w:ilvl w:val="0"/>
          <w:numId w:val="8"/>
        </w:numPr>
        <w:spacing w:after="0" w:line="484" w:lineRule="auto"/>
        <w:ind w:left="698" w:right="807" w:hanging="236"/>
      </w:pPr>
      <w:r>
        <w:t xml:space="preserve">Contract / PO columns now display plain text instead of links. </w:t>
      </w:r>
      <w:r>
        <w:rPr>
          <w:sz w:val="22"/>
        </w:rPr>
        <w:t xml:space="preserve"> </w:t>
      </w:r>
      <w:r>
        <w:rPr>
          <w:rFonts w:ascii="Wingdings" w:eastAsia="Wingdings" w:hAnsi="Wingdings" w:cs="Wingdings"/>
          <w:sz w:val="11"/>
        </w:rPr>
        <w:t xml:space="preserve">l </w:t>
      </w:r>
      <w:r>
        <w:t>The Detail pane provides the hyperlink to the related document.</w:t>
      </w:r>
    </w:p>
    <w:p w14:paraId="2E51D2C2" w14:textId="77777777" w:rsidR="00834CAE" w:rsidRDefault="00000000">
      <w:pPr>
        <w:numPr>
          <w:ilvl w:val="0"/>
          <w:numId w:val="8"/>
        </w:numPr>
        <w:spacing w:after="237"/>
        <w:ind w:left="698" w:right="807" w:hanging="236"/>
      </w:pPr>
      <w:r>
        <w:t>Record selection behavior in logs is unchanged.</w:t>
      </w:r>
    </w:p>
    <w:p w14:paraId="140F1B6B" w14:textId="77777777" w:rsidR="00834CAE" w:rsidRDefault="00000000">
      <w:pPr>
        <w:spacing w:after="0"/>
        <w:ind w:left="145" w:right="50"/>
      </w:pPr>
      <w:r>
        <w:rPr>
          <w:rFonts w:ascii="Calibri" w:eastAsia="Calibri" w:hAnsi="Calibri" w:cs="Calibri"/>
          <w:noProof/>
          <w:color w:val="000000"/>
          <w:sz w:val="22"/>
        </w:rPr>
        <mc:AlternateContent>
          <mc:Choice Requires="wpg">
            <w:drawing>
              <wp:anchor distT="0" distB="0" distL="114300" distR="114300" simplePos="0" relativeHeight="251691008" behindDoc="0" locked="0" layoutInCell="1" allowOverlap="1" wp14:anchorId="0A210496" wp14:editId="2FB9A0D8">
                <wp:simplePos x="0" y="0"/>
                <wp:positionH relativeFrom="page">
                  <wp:posOffset>923925</wp:posOffset>
                </wp:positionH>
                <wp:positionV relativeFrom="page">
                  <wp:posOffset>8482012</wp:posOffset>
                </wp:positionV>
                <wp:extent cx="5886450" cy="9525"/>
                <wp:effectExtent l="0" t="0" r="0" b="0"/>
                <wp:wrapTopAndBottom/>
                <wp:docPr id="68293" name="Group 68293"/>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7766" name="Shape 7766"/>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293" style="width:463.5pt;height:0.75pt;position:absolute;mso-position-horizontal-relative:page;mso-position-horizontal:absolute;margin-left:72.75pt;mso-position-vertical-relative:page;margin-top:667.875pt;" coordsize="58864,95">
                <v:shape id="Shape 7766" style="position:absolute;width:58864;height:0;left:0;top:0;" coordsize="5886450,0" path="m5886450,0l0,0">
                  <v:stroke weight="0.75pt" endcap="flat" joinstyle="miter" miterlimit="10" on="true" color="#f7f5f5"/>
                  <v:fill on="false" color="#000000" opacity="0"/>
                </v:shape>
                <w10:wrap type="topAndBottom"/>
              </v:group>
            </w:pict>
          </mc:Fallback>
        </mc:AlternateContent>
      </w:r>
      <w:r>
        <w:t>This change improves usability while preserving access to parent records.</w:t>
      </w:r>
    </w:p>
    <w:p w14:paraId="229BA187" w14:textId="77777777" w:rsidR="00834CAE" w:rsidRDefault="00000000">
      <w:pPr>
        <w:spacing w:after="562" w:line="259" w:lineRule="auto"/>
        <w:ind w:left="180" w:firstLine="0"/>
      </w:pPr>
      <w:r>
        <w:rPr>
          <w:noProof/>
        </w:rPr>
        <w:drawing>
          <wp:inline distT="0" distB="0" distL="0" distR="0" wp14:anchorId="7F5C5AB4" wp14:editId="15109C3C">
            <wp:extent cx="5695950" cy="3000375"/>
            <wp:effectExtent l="0" t="0" r="0" b="0"/>
            <wp:docPr id="7661" name="Picture 7661"/>
            <wp:cNvGraphicFramePr/>
            <a:graphic xmlns:a="http://schemas.openxmlformats.org/drawingml/2006/main">
              <a:graphicData uri="http://schemas.openxmlformats.org/drawingml/2006/picture">
                <pic:pic xmlns:pic="http://schemas.openxmlformats.org/drawingml/2006/picture">
                  <pic:nvPicPr>
                    <pic:cNvPr id="7661" name="Picture 7661"/>
                    <pic:cNvPicPr/>
                  </pic:nvPicPr>
                  <pic:blipFill>
                    <a:blip r:embed="rId39"/>
                    <a:stretch>
                      <a:fillRect/>
                    </a:stretch>
                  </pic:blipFill>
                  <pic:spPr>
                    <a:xfrm>
                      <a:off x="0" y="0"/>
                      <a:ext cx="5695950" cy="3000375"/>
                    </a:xfrm>
                    <a:prstGeom prst="rect">
                      <a:avLst/>
                    </a:prstGeom>
                  </pic:spPr>
                </pic:pic>
              </a:graphicData>
            </a:graphic>
          </wp:inline>
        </w:drawing>
      </w:r>
    </w:p>
    <w:p w14:paraId="479080B9" w14:textId="77777777" w:rsidR="00834CAE" w:rsidRDefault="00000000">
      <w:pPr>
        <w:pStyle w:val="Heading2"/>
        <w:ind w:left="145" w:right="18"/>
      </w:pPr>
      <w:bookmarkStart w:id="27" w:name="_Toc222761715"/>
      <w:r>
        <w:t>Multi-Project Document Item Views - Parent CUI Classification</w:t>
      </w:r>
      <w:bookmarkEnd w:id="27"/>
    </w:p>
    <w:p w14:paraId="0DA71A64" w14:textId="77777777" w:rsidR="00834CAE" w:rsidRDefault="00000000">
      <w:pPr>
        <w:spacing w:after="137" w:line="287" w:lineRule="auto"/>
        <w:ind w:left="145"/>
      </w:pPr>
      <w:r>
        <w:rPr>
          <w:i/>
        </w:rPr>
        <w:t>This update applies to Kahua for Owner, Education, General Contractor, and Subcontractor domains using Multi-Project Documents (MPD) in the Cost applications.</w:t>
      </w:r>
    </w:p>
    <w:p w14:paraId="5EAC385B" w14:textId="77777777" w:rsidR="00834CAE" w:rsidRDefault="00000000">
      <w:pPr>
        <w:ind w:left="145" w:right="50"/>
      </w:pPr>
      <w:r>
        <w:t>Item-level views for MPD records now enforce the CUI classification of the parent document, including when items are assigned to child projects.</w:t>
      </w:r>
    </w:p>
    <w:p w14:paraId="0FFAE695" w14:textId="77777777" w:rsidR="00834CAE" w:rsidRDefault="00000000">
      <w:pPr>
        <w:ind w:left="145" w:right="50"/>
      </w:pPr>
      <w:r>
        <w:lastRenderedPageBreak/>
        <w:t>Previously, domains using the MPD feature could not enable CUI on documents. This restriction has been removed and both features can now be used together.</w:t>
      </w:r>
    </w:p>
    <w:p w14:paraId="276CAEB5" w14:textId="77777777" w:rsidR="00834CAE" w:rsidRDefault="00000000">
      <w:pPr>
        <w:spacing w:after="160"/>
        <w:ind w:left="145" w:right="50"/>
      </w:pPr>
      <w:r>
        <w:t>What’s changed:</w:t>
      </w:r>
    </w:p>
    <w:p w14:paraId="0F7721A9" w14:textId="77777777" w:rsidR="00834CAE" w:rsidRDefault="00000000">
      <w:pPr>
        <w:numPr>
          <w:ilvl w:val="0"/>
          <w:numId w:val="9"/>
        </w:numPr>
        <w:spacing w:after="227"/>
        <w:ind w:left="698" w:right="50" w:hanging="236"/>
      </w:pPr>
      <w:r>
        <w:t>MPD item views obey the CUI status of the parent document.</w:t>
      </w:r>
    </w:p>
    <w:p w14:paraId="685303F1" w14:textId="77777777" w:rsidR="00834CAE" w:rsidRDefault="00000000">
      <w:pPr>
        <w:numPr>
          <w:ilvl w:val="0"/>
          <w:numId w:val="9"/>
        </w:numPr>
        <w:ind w:left="698" w:right="50" w:hanging="236"/>
      </w:pPr>
      <w:r>
        <w:t>Items belonging to Restricted documents are  obfuscated for users without access.</w:t>
      </w:r>
    </w:p>
    <w:p w14:paraId="53CB338E" w14:textId="77777777" w:rsidR="00834CAE" w:rsidRDefault="00000000">
      <w:pPr>
        <w:numPr>
          <w:ilvl w:val="0"/>
          <w:numId w:val="9"/>
        </w:numPr>
        <w:ind w:left="698" w:right="50" w:hanging="236"/>
      </w:pPr>
      <w:r>
        <w:t>Behavior is consistent across default views, item-specific views, and customdefined views.</w:t>
      </w:r>
    </w:p>
    <w:p w14:paraId="3585A3DB" w14:textId="77777777" w:rsidR="00834CAE" w:rsidRDefault="00000000">
      <w:pPr>
        <w:spacing w:after="0"/>
        <w:ind w:left="145" w:right="50"/>
      </w:pPr>
      <w:r>
        <w:rPr>
          <w:rFonts w:ascii="Calibri" w:eastAsia="Calibri" w:hAnsi="Calibri" w:cs="Calibri"/>
          <w:noProof/>
          <w:color w:val="000000"/>
          <w:sz w:val="22"/>
        </w:rPr>
        <mc:AlternateContent>
          <mc:Choice Requires="wpg">
            <w:drawing>
              <wp:anchor distT="0" distB="0" distL="114300" distR="114300" simplePos="0" relativeHeight="251692032" behindDoc="0" locked="0" layoutInCell="1" allowOverlap="1" wp14:anchorId="3946728E" wp14:editId="5EA5735F">
                <wp:simplePos x="0" y="0"/>
                <wp:positionH relativeFrom="page">
                  <wp:posOffset>923925</wp:posOffset>
                </wp:positionH>
                <wp:positionV relativeFrom="page">
                  <wp:posOffset>8396288</wp:posOffset>
                </wp:positionV>
                <wp:extent cx="5886450" cy="9525"/>
                <wp:effectExtent l="0" t="0" r="0" b="0"/>
                <wp:wrapTopAndBottom/>
                <wp:docPr id="68221" name="Group 68221"/>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7981" name="Shape 7981"/>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221" style="width:463.5pt;height:0.75pt;position:absolute;mso-position-horizontal-relative:page;mso-position-horizontal:absolute;margin-left:72.75pt;mso-position-vertical-relative:page;margin-top:661.125pt;" coordsize="58864,95">
                <v:shape id="Shape 7981" style="position:absolute;width:58864;height:0;left:0;top:0;" coordsize="5886450,0" path="m5886450,0l0,0">
                  <v:stroke weight="0.75pt" endcap="flat" joinstyle="miter" miterlimit="10" on="true" color="#f7f5f5"/>
                  <v:fill on="false" color="#000000" opacity="0"/>
                </v:shape>
                <w10:wrap type="topAndBottom"/>
              </v:group>
            </w:pict>
          </mc:Fallback>
        </mc:AlternateContent>
      </w:r>
      <w:r>
        <w:t>This update affects item views, where items are visible without opening the parent document.</w:t>
      </w:r>
    </w:p>
    <w:p w14:paraId="62EBD728" w14:textId="77777777" w:rsidR="00834CAE" w:rsidRDefault="00000000">
      <w:pPr>
        <w:spacing w:after="562" w:line="259" w:lineRule="auto"/>
        <w:ind w:left="180" w:firstLine="0"/>
      </w:pPr>
      <w:r>
        <w:rPr>
          <w:noProof/>
        </w:rPr>
        <w:drawing>
          <wp:inline distT="0" distB="0" distL="0" distR="0" wp14:anchorId="0C47EFC9" wp14:editId="3EC6B78E">
            <wp:extent cx="5695950" cy="2695575"/>
            <wp:effectExtent l="0" t="0" r="0" b="0"/>
            <wp:docPr id="7929" name="Picture 7929"/>
            <wp:cNvGraphicFramePr/>
            <a:graphic xmlns:a="http://schemas.openxmlformats.org/drawingml/2006/main">
              <a:graphicData uri="http://schemas.openxmlformats.org/drawingml/2006/picture">
                <pic:pic xmlns:pic="http://schemas.openxmlformats.org/drawingml/2006/picture">
                  <pic:nvPicPr>
                    <pic:cNvPr id="7929" name="Picture 7929"/>
                    <pic:cNvPicPr/>
                  </pic:nvPicPr>
                  <pic:blipFill>
                    <a:blip r:embed="rId40"/>
                    <a:stretch>
                      <a:fillRect/>
                    </a:stretch>
                  </pic:blipFill>
                  <pic:spPr>
                    <a:xfrm>
                      <a:off x="0" y="0"/>
                      <a:ext cx="5695950" cy="2695575"/>
                    </a:xfrm>
                    <a:prstGeom prst="rect">
                      <a:avLst/>
                    </a:prstGeom>
                  </pic:spPr>
                </pic:pic>
              </a:graphicData>
            </a:graphic>
          </wp:inline>
        </w:drawing>
      </w:r>
    </w:p>
    <w:p w14:paraId="0CAA0821" w14:textId="77777777" w:rsidR="00834CAE" w:rsidRDefault="00000000">
      <w:pPr>
        <w:pStyle w:val="Heading2"/>
        <w:ind w:left="145" w:right="18"/>
      </w:pPr>
      <w:bookmarkStart w:id="28" w:name="_Toc222761716"/>
      <w:r>
        <w:t>Pay Request - Refresh from Previous available when unlocked</w:t>
      </w:r>
      <w:bookmarkEnd w:id="28"/>
    </w:p>
    <w:p w14:paraId="7206915C" w14:textId="77777777" w:rsidR="00834CAE" w:rsidRDefault="00000000">
      <w:pPr>
        <w:spacing w:after="137" w:line="287" w:lineRule="auto"/>
        <w:ind w:left="145" w:right="810"/>
      </w:pPr>
      <w:r>
        <w:rPr>
          <w:i/>
        </w:rPr>
        <w:t>This update applies to Kahua for Owner, Education, General Contractor and Subcontractors using the Kahua-supplied Pay Request apps.</w:t>
      </w:r>
    </w:p>
    <w:p w14:paraId="0103592E" w14:textId="77777777" w:rsidR="00834CAE" w:rsidRDefault="00000000">
      <w:pPr>
        <w:spacing w:after="285"/>
        <w:ind w:left="145" w:right="50"/>
      </w:pPr>
      <w:r>
        <w:rPr>
          <w:b/>
        </w:rPr>
        <w:t>Refresh from Previous</w:t>
      </w:r>
      <w:r>
        <w:t xml:space="preserve"> pay requests is now available when pay requests are unlocked for Admin users.  This simplifies the process of pulling forward  critical progress changes to subsequent pay requests, particularly if subsequent pay requests are locked.</w:t>
      </w:r>
    </w:p>
    <w:p w14:paraId="7880FCC5" w14:textId="77777777" w:rsidR="00834CAE" w:rsidRDefault="00000000">
      <w:pPr>
        <w:spacing w:after="628"/>
        <w:ind w:left="415" w:right="50"/>
      </w:pPr>
      <w:r>
        <w:rPr>
          <w:rFonts w:ascii="Calibri" w:eastAsia="Calibri" w:hAnsi="Calibri" w:cs="Calibri"/>
          <w:noProof/>
          <w:color w:val="000000"/>
          <w:sz w:val="22"/>
        </w:rPr>
        <w:lastRenderedPageBreak/>
        <mc:AlternateContent>
          <mc:Choice Requires="wpg">
            <w:drawing>
              <wp:anchor distT="0" distB="0" distL="114300" distR="114300" simplePos="0" relativeHeight="251693056" behindDoc="1" locked="0" layoutInCell="1" allowOverlap="1" wp14:anchorId="687C8BA4" wp14:editId="0D05F03E">
                <wp:simplePos x="0" y="0"/>
                <wp:positionH relativeFrom="column">
                  <wp:posOffset>95250</wp:posOffset>
                </wp:positionH>
                <wp:positionV relativeFrom="paragraph">
                  <wp:posOffset>-107018</wp:posOffset>
                </wp:positionV>
                <wp:extent cx="5695950" cy="581025"/>
                <wp:effectExtent l="0" t="0" r="0" b="0"/>
                <wp:wrapNone/>
                <wp:docPr id="68984" name="Group 68984"/>
                <wp:cNvGraphicFramePr/>
                <a:graphic xmlns:a="http://schemas.openxmlformats.org/drawingml/2006/main">
                  <a:graphicData uri="http://schemas.microsoft.com/office/word/2010/wordprocessingGroup">
                    <wpg:wgp>
                      <wpg:cNvGrpSpPr/>
                      <wpg:grpSpPr>
                        <a:xfrm>
                          <a:off x="0" y="0"/>
                          <a:ext cx="5695950" cy="581025"/>
                          <a:chOff x="0" y="0"/>
                          <a:chExt cx="5695950" cy="581025"/>
                        </a:xfrm>
                      </wpg:grpSpPr>
                      <wps:wsp>
                        <wps:cNvPr id="8066" name="Shape 8066"/>
                        <wps:cNvSpPr/>
                        <wps:spPr>
                          <a:xfrm>
                            <a:off x="0" y="0"/>
                            <a:ext cx="5695950" cy="581025"/>
                          </a:xfrm>
                          <a:custGeom>
                            <a:avLst/>
                            <a:gdLst/>
                            <a:ahLst/>
                            <a:cxnLst/>
                            <a:rect l="0" t="0" r="0" b="0"/>
                            <a:pathLst>
                              <a:path w="5695950" h="581025">
                                <a:moveTo>
                                  <a:pt x="38100" y="0"/>
                                </a:moveTo>
                                <a:lnTo>
                                  <a:pt x="5657850" y="0"/>
                                </a:lnTo>
                                <a:cubicBezTo>
                                  <a:pt x="5678901" y="0"/>
                                  <a:pt x="5695950" y="17049"/>
                                  <a:pt x="5695950" y="38100"/>
                                </a:cubicBezTo>
                                <a:lnTo>
                                  <a:pt x="5695950" y="542925"/>
                                </a:lnTo>
                                <a:cubicBezTo>
                                  <a:pt x="5695950" y="563976"/>
                                  <a:pt x="5678901" y="581025"/>
                                  <a:pt x="5657850" y="581025"/>
                                </a:cubicBez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8113" name="Shape 8113"/>
                        <wps:cNvSpPr/>
                        <wps:spPr>
                          <a:xfrm>
                            <a:off x="0" y="0"/>
                            <a:ext cx="47625" cy="581025"/>
                          </a:xfrm>
                          <a:custGeom>
                            <a:avLst/>
                            <a:gdLst/>
                            <a:ahLst/>
                            <a:cxnLst/>
                            <a:rect l="0" t="0" r="0" b="0"/>
                            <a:pathLst>
                              <a:path w="47625" h="581025">
                                <a:moveTo>
                                  <a:pt x="38100" y="0"/>
                                </a:moveTo>
                                <a:lnTo>
                                  <a:pt x="47625" y="0"/>
                                </a:lnTo>
                                <a:lnTo>
                                  <a:pt x="47625" y="581025"/>
                                </a:ln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anchor>
            </w:drawing>
          </mc:Choice>
          <mc:Fallback xmlns:a="http://schemas.openxmlformats.org/drawingml/2006/main">
            <w:pict>
              <v:group id="Group 68984" style="width:448.5pt;height:45.75pt;position:absolute;z-index:-2147483549;mso-position-horizontal-relative:text;mso-position-horizontal:absolute;margin-left:7.5pt;mso-position-vertical-relative:text;margin-top:-8.42671pt;" coordsize="56959,5810">
                <v:shape id="Shape 8066" style="position:absolute;width:56959;height:5810;left:0;top:0;" coordsize="5695950,581025" path="m38100,0l5657850,0c5678901,0,5695950,17049,5695950,38100l5695950,542925c5695950,563976,5678901,581025,5657850,581025l38100,581025c17050,581025,0,563976,0,542925l0,38100c0,17049,17050,0,38100,0x">
                  <v:stroke weight="0pt" endcap="flat" joinstyle="miter" miterlimit="10" on="false" color="#000000" opacity="0"/>
                  <v:fill on="true" color="#efedec"/>
                </v:shape>
                <v:shape id="Shape 8113" style="position:absolute;width:476;height:5810;left:0;top:0;" coordsize="47625,581025" path="m38100,0l47625,0l47625,581025l38100,581025c17050,581025,0,563976,0,542925l0,38100c0,17049,17050,0,38100,0x">
                  <v:stroke weight="0pt" endcap="flat" joinstyle="miter" miterlimit="10" on="false" color="#000000" opacity="0"/>
                  <v:fill on="true" color="#e5a155"/>
                </v:shape>
              </v:group>
            </w:pict>
          </mc:Fallback>
        </mc:AlternateContent>
      </w:r>
      <w:r>
        <w:rPr>
          <w:b/>
          <w:color w:val="E5A155"/>
        </w:rPr>
        <w:t xml:space="preserve">Note </w:t>
      </w:r>
      <w:r>
        <w:t xml:space="preserve">There is no change to the existing </w:t>
      </w:r>
      <w:r>
        <w:rPr>
          <w:b/>
        </w:rPr>
        <w:t xml:space="preserve">Refresh from Previous </w:t>
      </w:r>
      <w:r>
        <w:t>business logic.  This update just adds the button to unlocked pay requests.</w:t>
      </w:r>
    </w:p>
    <w:p w14:paraId="076E0137" w14:textId="77777777" w:rsidR="00834CAE" w:rsidRDefault="00000000">
      <w:pPr>
        <w:pStyle w:val="Heading2"/>
        <w:ind w:left="145" w:right="18"/>
      </w:pPr>
      <w:bookmarkStart w:id="29" w:name="_Toc222761717"/>
      <w:r>
        <w:t>Pay Request - Refresh supports changing Associated Contract Line on Non SOV Contracts</w:t>
      </w:r>
      <w:bookmarkEnd w:id="29"/>
    </w:p>
    <w:p w14:paraId="22314C5C" w14:textId="77777777" w:rsidR="00834CAE" w:rsidRDefault="00000000">
      <w:pPr>
        <w:spacing w:after="289" w:line="287" w:lineRule="auto"/>
        <w:ind w:left="145" w:right="442"/>
      </w:pPr>
      <w:r>
        <w:rPr>
          <w:i/>
        </w:rPr>
        <w:t>This update applies to Kahua for Owner, Education, General Contractor and Subcontractors using the Kahua-supplied Contract, Change Order and Pay Request apps.</w:t>
      </w:r>
    </w:p>
    <w:p w14:paraId="584B33CC" w14:textId="77777777" w:rsidR="00834CAE" w:rsidRDefault="00000000">
      <w:pPr>
        <w:spacing w:after="299"/>
        <w:ind w:left="415" w:right="50"/>
      </w:pPr>
      <w:r>
        <w:rPr>
          <w:rFonts w:ascii="Calibri" w:eastAsia="Calibri" w:hAnsi="Calibri" w:cs="Calibri"/>
          <w:noProof/>
          <w:color w:val="000000"/>
          <w:sz w:val="22"/>
        </w:rPr>
        <mc:AlternateContent>
          <mc:Choice Requires="wpg">
            <w:drawing>
              <wp:anchor distT="0" distB="0" distL="114300" distR="114300" simplePos="0" relativeHeight="251694080" behindDoc="1" locked="0" layoutInCell="1" allowOverlap="1" wp14:anchorId="37DE2FF3" wp14:editId="61E2444F">
                <wp:simplePos x="0" y="0"/>
                <wp:positionH relativeFrom="column">
                  <wp:posOffset>95250</wp:posOffset>
                </wp:positionH>
                <wp:positionV relativeFrom="paragraph">
                  <wp:posOffset>-107018</wp:posOffset>
                </wp:positionV>
                <wp:extent cx="5695950" cy="581025"/>
                <wp:effectExtent l="0" t="0" r="0" b="0"/>
                <wp:wrapNone/>
                <wp:docPr id="68985" name="Group 68985"/>
                <wp:cNvGraphicFramePr/>
                <a:graphic xmlns:a="http://schemas.openxmlformats.org/drawingml/2006/main">
                  <a:graphicData uri="http://schemas.microsoft.com/office/word/2010/wordprocessingGroup">
                    <wpg:wgp>
                      <wpg:cNvGrpSpPr/>
                      <wpg:grpSpPr>
                        <a:xfrm>
                          <a:off x="0" y="0"/>
                          <a:ext cx="5695950" cy="581025"/>
                          <a:chOff x="0" y="0"/>
                          <a:chExt cx="5695950" cy="581025"/>
                        </a:xfrm>
                      </wpg:grpSpPr>
                      <wps:wsp>
                        <wps:cNvPr id="8182" name="Shape 8182"/>
                        <wps:cNvSpPr/>
                        <wps:spPr>
                          <a:xfrm>
                            <a:off x="0" y="0"/>
                            <a:ext cx="5695950" cy="581025"/>
                          </a:xfrm>
                          <a:custGeom>
                            <a:avLst/>
                            <a:gdLst/>
                            <a:ahLst/>
                            <a:cxnLst/>
                            <a:rect l="0" t="0" r="0" b="0"/>
                            <a:pathLst>
                              <a:path w="5695950" h="581025">
                                <a:moveTo>
                                  <a:pt x="38100" y="0"/>
                                </a:moveTo>
                                <a:lnTo>
                                  <a:pt x="5657850" y="0"/>
                                </a:lnTo>
                                <a:cubicBezTo>
                                  <a:pt x="5678901" y="0"/>
                                  <a:pt x="5695950" y="17049"/>
                                  <a:pt x="5695950" y="38100"/>
                                </a:cubicBezTo>
                                <a:lnTo>
                                  <a:pt x="5695950" y="542925"/>
                                </a:lnTo>
                                <a:cubicBezTo>
                                  <a:pt x="5695950" y="563976"/>
                                  <a:pt x="5678901" y="581025"/>
                                  <a:pt x="5657850" y="581025"/>
                                </a:cubicBez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8224" name="Shape 8224"/>
                        <wps:cNvSpPr/>
                        <wps:spPr>
                          <a:xfrm>
                            <a:off x="0" y="0"/>
                            <a:ext cx="47625" cy="581025"/>
                          </a:xfrm>
                          <a:custGeom>
                            <a:avLst/>
                            <a:gdLst/>
                            <a:ahLst/>
                            <a:cxnLst/>
                            <a:rect l="0" t="0" r="0" b="0"/>
                            <a:pathLst>
                              <a:path w="47625" h="581025">
                                <a:moveTo>
                                  <a:pt x="38100" y="0"/>
                                </a:moveTo>
                                <a:lnTo>
                                  <a:pt x="47625" y="0"/>
                                </a:lnTo>
                                <a:lnTo>
                                  <a:pt x="47625" y="581025"/>
                                </a:ln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anchor>
            </w:drawing>
          </mc:Choice>
          <mc:Fallback xmlns:a="http://schemas.openxmlformats.org/drawingml/2006/main">
            <w:pict>
              <v:group id="Group 68985" style="width:448.5pt;height:45.75pt;position:absolute;z-index:-2147483438;mso-position-horizontal-relative:text;mso-position-horizontal:absolute;margin-left:7.5pt;mso-position-vertical-relative:text;margin-top:-8.42667pt;" coordsize="56959,5810">
                <v:shape id="Shape 8182" style="position:absolute;width:56959;height:5810;left:0;top:0;" coordsize="5695950,581025" path="m38100,0l5657850,0c5678901,0,5695950,17049,5695950,38100l5695950,542925c5695950,563976,5678901,581025,5657850,581025l38100,581025c17050,581025,0,563976,0,542925l0,38100c0,17049,17050,0,38100,0x">
                  <v:stroke weight="0pt" endcap="flat" joinstyle="miter" miterlimit="10" on="false" color="#000000" opacity="0"/>
                  <v:fill on="true" color="#efedec"/>
                </v:shape>
                <v:shape id="Shape 8224" style="position:absolute;width:476;height:5810;left:0;top:0;" coordsize="47625,581025" path="m38100,0l47625,0l47625,581025l38100,581025c17050,581025,0,563976,0,542925l0,38100c0,17049,17050,0,38100,0x">
                  <v:stroke weight="0pt" endcap="flat" joinstyle="miter" miterlimit="10" on="false" color="#000000" opacity="0"/>
                  <v:fill on="true" color="#e5a155"/>
                </v:shap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95104" behindDoc="0" locked="0" layoutInCell="1" allowOverlap="1" wp14:anchorId="40636C08" wp14:editId="413446DF">
                <wp:simplePos x="0" y="0"/>
                <wp:positionH relativeFrom="page">
                  <wp:posOffset>923925</wp:posOffset>
                </wp:positionH>
                <wp:positionV relativeFrom="page">
                  <wp:posOffset>8396288</wp:posOffset>
                </wp:positionV>
                <wp:extent cx="5886450" cy="9525"/>
                <wp:effectExtent l="0" t="0" r="0" b="0"/>
                <wp:wrapTopAndBottom/>
                <wp:docPr id="68986" name="Group 68986"/>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8567" name="Shape 8567"/>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8986" style="width:463.5pt;height:0.75pt;position:absolute;mso-position-horizontal-relative:page;mso-position-horizontal:absolute;margin-left:72.75pt;mso-position-vertical-relative:page;margin-top:661.125pt;" coordsize="58864,95">
                <v:shape id="Shape 8567" style="position:absolute;width:58864;height:0;left:0;top:0;" coordsize="5886450,0" path="m5886450,0l0,0">
                  <v:stroke weight="0.75pt" endcap="flat" joinstyle="miter" miterlimit="10" on="true" color="#f7f5f5"/>
                  <v:fill on="false" color="#000000" opacity="0"/>
                </v:shape>
                <w10:wrap type="topAndBottom"/>
              </v:group>
            </w:pict>
          </mc:Fallback>
        </mc:AlternateContent>
      </w:r>
      <w:r>
        <w:rPr>
          <w:b/>
          <w:color w:val="E5A155"/>
        </w:rPr>
        <w:t xml:space="preserve">Note </w:t>
      </w:r>
      <w:r>
        <w:t>This update affects only standard (non-SOV Breakdown) contracts using Associated Contract Lines (ACL), also known as Consolidating Cost Items.</w:t>
      </w:r>
    </w:p>
    <w:p w14:paraId="580EF2CC" w14:textId="77777777" w:rsidR="00834CAE" w:rsidRDefault="00000000">
      <w:pPr>
        <w:ind w:left="145" w:right="50"/>
      </w:pPr>
      <w:r>
        <w:t xml:space="preserve">Previously, Kahua allowed the editing of the associated contract lines (ACL) on change order items, but the revised ACL value was not pulled through to the related pay requests. Beginning with the 2026.1 release, revisions to a change order item's ACL value will be pulled through. This will happen automatically for new pay requests, and on-demand when </w:t>
      </w:r>
      <w:r>
        <w:rPr>
          <w:b/>
        </w:rPr>
        <w:t>Refresh from Contract</w:t>
      </w:r>
      <w:r>
        <w:t xml:space="preserve"> is selected. This new functionality will make it easier to manage contracts that use associated contract lines.</w:t>
      </w:r>
    </w:p>
    <w:p w14:paraId="50856635" w14:textId="77777777" w:rsidR="00834CAE" w:rsidRDefault="00000000">
      <w:pPr>
        <w:ind w:left="145" w:right="50"/>
      </w:pPr>
      <w:r>
        <w:t>The intent is for subsequent pay requests to have the same content as if the new ACL value had been in place from the start. This is not always possible.</w:t>
      </w:r>
    </w:p>
    <w:p w14:paraId="28AEE0E3" w14:textId="77777777" w:rsidR="00834CAE" w:rsidRDefault="00000000">
      <w:pPr>
        <w:spacing w:after="156"/>
        <w:ind w:left="145" w:right="50"/>
      </w:pPr>
      <w:r>
        <w:t>The following four types of revisions of an Associated Contract Line will now be supported:</w:t>
      </w:r>
    </w:p>
    <w:p w14:paraId="57F631F1" w14:textId="77777777" w:rsidR="00834CAE" w:rsidRDefault="00000000">
      <w:pPr>
        <w:numPr>
          <w:ilvl w:val="0"/>
          <w:numId w:val="10"/>
        </w:numPr>
        <w:spacing w:after="130" w:line="288" w:lineRule="auto"/>
        <w:ind w:left="683" w:right="112" w:hanging="236"/>
        <w:jc w:val="both"/>
      </w:pPr>
      <w:r>
        <w:rPr>
          <w:b/>
        </w:rPr>
        <w:t>Adding an Associated Contract Line to a Change Order item previously not using ACL</w:t>
      </w:r>
      <w:r>
        <w:t xml:space="preserve"> - This is the most complicated scenario. Kahua needs to retain the original change order item on the Pay Requests for data integrity.  The retained Change Order item's Schedule Amount and Progress to date is </w:t>
      </w:r>
    </w:p>
    <w:p w14:paraId="1AE6BD59" w14:textId="77777777" w:rsidR="00834CAE" w:rsidRDefault="00000000">
      <w:pPr>
        <w:ind w:left="760" w:right="50"/>
      </w:pPr>
      <w:r>
        <w:t>set to $0. The system automatically transfers any progress to the new associated contract line.</w:t>
      </w:r>
    </w:p>
    <w:p w14:paraId="20FACE29" w14:textId="77777777" w:rsidR="00834CAE" w:rsidRDefault="00000000">
      <w:pPr>
        <w:numPr>
          <w:ilvl w:val="0"/>
          <w:numId w:val="10"/>
        </w:numPr>
        <w:spacing w:after="130" w:line="288" w:lineRule="auto"/>
        <w:ind w:left="683" w:right="112" w:hanging="236"/>
        <w:jc w:val="both"/>
      </w:pPr>
      <w:r>
        <w:rPr>
          <w:b/>
        </w:rPr>
        <w:t>Removing an Associated Contract Line on a change order item</w:t>
      </w:r>
      <w:r>
        <w:t xml:space="preserve"> - Kahua treats this as if the change order item never had ACL.  Kahua creates a </w:t>
      </w:r>
      <w:r>
        <w:lastRenderedPageBreak/>
        <w:t>corresponding change order item on the Pay Request. However, the user needs to manually transfer any related progress from the original Associated Contract Line to the newly created Change Order item.</w:t>
      </w:r>
    </w:p>
    <w:p w14:paraId="50C3B1AB" w14:textId="77777777" w:rsidR="00834CAE" w:rsidRDefault="00000000">
      <w:pPr>
        <w:numPr>
          <w:ilvl w:val="0"/>
          <w:numId w:val="10"/>
        </w:numPr>
        <w:spacing w:after="130" w:line="288" w:lineRule="auto"/>
        <w:ind w:left="683" w:right="112" w:hanging="236"/>
        <w:jc w:val="both"/>
      </w:pPr>
      <w:r>
        <w:rPr>
          <w:b/>
        </w:rPr>
        <w:t>Changing from one Associated Contract Line to another associated contract line</w:t>
      </w:r>
      <w:r>
        <w:t xml:space="preserve"> - On the Pay Request, Kahua subtracts the Change Order item amount from the original Associated Contract Line and adds the amount to the newly selected Associated Contract Line.  However, the user needs to manually transfer any progress from the original contract item to the newly associated contract line.</w:t>
      </w:r>
    </w:p>
    <w:p w14:paraId="7E83BE7D" w14:textId="77777777" w:rsidR="00834CAE" w:rsidRDefault="00000000">
      <w:pPr>
        <w:numPr>
          <w:ilvl w:val="0"/>
          <w:numId w:val="10"/>
        </w:numPr>
        <w:spacing w:after="132" w:line="259" w:lineRule="auto"/>
        <w:ind w:left="683" w:right="112" w:hanging="236"/>
        <w:jc w:val="both"/>
      </w:pPr>
      <w:r>
        <w:rPr>
          <w:b/>
        </w:rPr>
        <w:t>Clearing the ACL on the contract check box on the contract document.</w:t>
      </w:r>
      <w:r>
        <w:t xml:space="preserve"> - To stop using ACL on a contract, clear the </w:t>
      </w:r>
      <w:r>
        <w:rPr>
          <w:b/>
        </w:rPr>
        <w:t>Associate Change Order Lines to Contract Line</w:t>
      </w:r>
      <w:r>
        <w:t xml:space="preserve"> check box.</w:t>
      </w:r>
    </w:p>
    <w:p w14:paraId="1F2FCBA8" w14:textId="77777777" w:rsidR="00834CAE" w:rsidRDefault="00000000">
      <w:pPr>
        <w:spacing w:after="255"/>
        <w:ind w:left="760" w:right="50"/>
      </w:pPr>
      <w:r>
        <w:t>On the next Pay Request, Kahua will treat Change Order items with an Associated Contract Line as the second type of revision above, i.e., removing an Associated Contract Line on a change order item.</w:t>
      </w:r>
    </w:p>
    <w:p w14:paraId="07A4A475" w14:textId="77777777" w:rsidR="00834CAE" w:rsidRDefault="00000000">
      <w:pPr>
        <w:spacing w:after="299"/>
        <w:ind w:left="1015" w:right="50"/>
      </w:pPr>
      <w:r>
        <w:rPr>
          <w:rFonts w:ascii="Calibri" w:eastAsia="Calibri" w:hAnsi="Calibri" w:cs="Calibri"/>
          <w:noProof/>
          <w:color w:val="000000"/>
          <w:sz w:val="22"/>
        </w:rPr>
        <mc:AlternateContent>
          <mc:Choice Requires="wpg">
            <w:drawing>
              <wp:anchor distT="0" distB="0" distL="114300" distR="114300" simplePos="0" relativeHeight="251696128" behindDoc="1" locked="0" layoutInCell="1" allowOverlap="1" wp14:anchorId="0D8FBC4C" wp14:editId="5E375692">
                <wp:simplePos x="0" y="0"/>
                <wp:positionH relativeFrom="column">
                  <wp:posOffset>476250</wp:posOffset>
                </wp:positionH>
                <wp:positionV relativeFrom="paragraph">
                  <wp:posOffset>-107018</wp:posOffset>
                </wp:positionV>
                <wp:extent cx="5314950" cy="762000"/>
                <wp:effectExtent l="0" t="0" r="0" b="0"/>
                <wp:wrapNone/>
                <wp:docPr id="68894" name="Group 68894"/>
                <wp:cNvGraphicFramePr/>
                <a:graphic xmlns:a="http://schemas.openxmlformats.org/drawingml/2006/main">
                  <a:graphicData uri="http://schemas.microsoft.com/office/word/2010/wordprocessingGroup">
                    <wpg:wgp>
                      <wpg:cNvGrpSpPr/>
                      <wpg:grpSpPr>
                        <a:xfrm>
                          <a:off x="0" y="0"/>
                          <a:ext cx="5314950" cy="762000"/>
                          <a:chOff x="0" y="0"/>
                          <a:chExt cx="5314950" cy="762000"/>
                        </a:xfrm>
                      </wpg:grpSpPr>
                      <wps:wsp>
                        <wps:cNvPr id="8987" name="Shape 8987"/>
                        <wps:cNvSpPr/>
                        <wps:spPr>
                          <a:xfrm>
                            <a:off x="0" y="0"/>
                            <a:ext cx="5314950" cy="762000"/>
                          </a:xfrm>
                          <a:custGeom>
                            <a:avLst/>
                            <a:gdLst/>
                            <a:ahLst/>
                            <a:cxnLst/>
                            <a:rect l="0" t="0" r="0" b="0"/>
                            <a:pathLst>
                              <a:path w="5314950" h="762000">
                                <a:moveTo>
                                  <a:pt x="38100" y="0"/>
                                </a:moveTo>
                                <a:lnTo>
                                  <a:pt x="5276850" y="0"/>
                                </a:lnTo>
                                <a:cubicBezTo>
                                  <a:pt x="5297901" y="0"/>
                                  <a:pt x="5314950" y="17050"/>
                                  <a:pt x="5314950" y="38100"/>
                                </a:cubicBezTo>
                                <a:lnTo>
                                  <a:pt x="5314950" y="723900"/>
                                </a:lnTo>
                                <a:cubicBezTo>
                                  <a:pt x="5314950" y="744950"/>
                                  <a:pt x="5297901" y="762000"/>
                                  <a:pt x="5276850" y="762000"/>
                                </a:cubicBezTo>
                                <a:lnTo>
                                  <a:pt x="38100" y="762000"/>
                                </a:lnTo>
                                <a:cubicBezTo>
                                  <a:pt x="17050" y="762000"/>
                                  <a:pt x="0" y="744950"/>
                                  <a:pt x="0" y="723900"/>
                                </a:cubicBezTo>
                                <a:lnTo>
                                  <a:pt x="0" y="38100"/>
                                </a:lnTo>
                                <a:cubicBezTo>
                                  <a:pt x="0" y="17050"/>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9066" name="Shape 9066"/>
                        <wps:cNvSpPr/>
                        <wps:spPr>
                          <a:xfrm>
                            <a:off x="0" y="0"/>
                            <a:ext cx="47625" cy="762000"/>
                          </a:xfrm>
                          <a:custGeom>
                            <a:avLst/>
                            <a:gdLst/>
                            <a:ahLst/>
                            <a:cxnLst/>
                            <a:rect l="0" t="0" r="0" b="0"/>
                            <a:pathLst>
                              <a:path w="47625" h="762000">
                                <a:moveTo>
                                  <a:pt x="38100" y="0"/>
                                </a:moveTo>
                                <a:lnTo>
                                  <a:pt x="47625" y="0"/>
                                </a:lnTo>
                                <a:lnTo>
                                  <a:pt x="47625" y="762000"/>
                                </a:lnTo>
                                <a:lnTo>
                                  <a:pt x="38100" y="762000"/>
                                </a:lnTo>
                                <a:cubicBezTo>
                                  <a:pt x="17050" y="762000"/>
                                  <a:pt x="0" y="744950"/>
                                  <a:pt x="0" y="723900"/>
                                </a:cubicBezTo>
                                <a:lnTo>
                                  <a:pt x="0" y="38100"/>
                                </a:lnTo>
                                <a:cubicBezTo>
                                  <a:pt x="0" y="17050"/>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anchor>
            </w:drawing>
          </mc:Choice>
          <mc:Fallback xmlns:a="http://schemas.openxmlformats.org/drawingml/2006/main">
            <w:pict>
              <v:group id="Group 68894" style="width:418.5pt;height:60pt;position:absolute;z-index:-2147483205;mso-position-horizontal-relative:text;mso-position-horizontal:absolute;margin-left:37.5pt;mso-position-vertical-relative:text;margin-top:-8.4267pt;" coordsize="53149,7620">
                <v:shape id="Shape 8987" style="position:absolute;width:53149;height:7620;left:0;top:0;" coordsize="5314950,762000" path="m38100,0l5276850,0c5297901,0,5314950,17050,5314950,38100l5314950,723900c5314950,744950,5297901,762000,5276850,762000l38100,762000c17050,762000,0,744950,0,723900l0,38100c0,17050,17050,0,38100,0x">
                  <v:stroke weight="0pt" endcap="flat" joinstyle="miter" miterlimit="10" on="false" color="#000000" opacity="0"/>
                  <v:fill on="true" color="#efedec"/>
                </v:shape>
                <v:shape id="Shape 9066" style="position:absolute;width:476;height:7620;left:0;top:0;" coordsize="47625,762000" path="m38100,0l47625,0l47625,762000l38100,762000c17050,762000,0,744950,0,723900l0,38100c0,17050,17050,0,38100,0x">
                  <v:stroke weight="0pt" endcap="flat" joinstyle="miter" miterlimit="10" on="false" color="#000000" opacity="0"/>
                  <v:fill on="true" color="#e5a155"/>
                </v:shape>
              </v:group>
            </w:pict>
          </mc:Fallback>
        </mc:AlternateContent>
      </w:r>
      <w:r>
        <w:rPr>
          <w:b/>
          <w:color w:val="E5A155"/>
        </w:rPr>
        <w:t xml:space="preserve">Note </w:t>
      </w:r>
      <w:r>
        <w:t>To assist with cleaning up any change order items that might still have the ACL set up, any Change Order with ACL items will display the ACL column to allow editing. Kahua ignores this value on Pay Requests.</w:t>
      </w:r>
    </w:p>
    <w:p w14:paraId="5245C75D" w14:textId="77777777" w:rsidR="00834CAE" w:rsidRDefault="00000000">
      <w:pPr>
        <w:spacing w:after="461"/>
        <w:ind w:left="145" w:right="50"/>
      </w:pPr>
      <w:r>
        <w:t>Changing the ACL on a change order items is not intended to be a frequent activity. However, it can be critical to either adjusting incorrect ACL assignments, or rethinking how to use ACL part way through a contract.</w:t>
      </w:r>
    </w:p>
    <w:p w14:paraId="59FE10BA" w14:textId="77777777" w:rsidR="00834CAE" w:rsidRDefault="00000000">
      <w:pPr>
        <w:pStyle w:val="Heading2"/>
        <w:ind w:left="145" w:right="18"/>
      </w:pPr>
      <w:bookmarkStart w:id="30" w:name="_Toc222761718"/>
      <w:r>
        <w:t>Portable Views - WBS Segment Information in Word Templates</w:t>
      </w:r>
      <w:bookmarkEnd w:id="30"/>
    </w:p>
    <w:p w14:paraId="02D49687" w14:textId="77777777" w:rsidR="00834CAE" w:rsidRDefault="00000000">
      <w:pPr>
        <w:spacing w:after="0" w:line="287" w:lineRule="auto"/>
        <w:ind w:left="145"/>
      </w:pPr>
      <w:r>
        <w:rPr>
          <w:i/>
        </w:rPr>
        <w:t>This update applies to Kahua for Owner, Education, General Contractor, and Subcontractor domains using Word-based Portable Views.</w:t>
      </w:r>
    </w:p>
    <w:p w14:paraId="309F5C30"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0C010A44" wp14:editId="1EF38369">
                <wp:extent cx="5886450" cy="9525"/>
                <wp:effectExtent l="0" t="0" r="0" b="0"/>
                <wp:docPr id="68895" name="Group 68895"/>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9197" name="Shape 9197"/>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895" style="width:463.5pt;height:0.75pt;mso-position-horizontal-relative:char;mso-position-vertical-relative:line" coordsize="58864,95">
                <v:shape id="Shape 9197" style="position:absolute;width:58864;height:0;left:0;top:0;" coordsize="5886450,0" path="m5886450,0l0,0">
                  <v:stroke weight="0.75pt" endcap="flat" joinstyle="miter" miterlimit="10" on="true" color="#f7f5f5"/>
                  <v:fill on="false" color="#000000" opacity="0"/>
                </v:shape>
              </v:group>
            </w:pict>
          </mc:Fallback>
        </mc:AlternateContent>
      </w:r>
    </w:p>
    <w:p w14:paraId="6CA0582E" w14:textId="77777777" w:rsidR="00834CAE" w:rsidRDefault="00000000">
      <w:pPr>
        <w:ind w:left="145" w:right="50"/>
      </w:pPr>
      <w:r>
        <w:t>Word-based Portable Views now support accessing WBS segment values directly within templates, aligning Portable Views with existing Kahua variable and condition capabilities.</w:t>
      </w:r>
    </w:p>
    <w:p w14:paraId="5E63DD23" w14:textId="77777777" w:rsidR="00834CAE" w:rsidRDefault="00000000">
      <w:pPr>
        <w:spacing w:after="156"/>
        <w:ind w:left="145" w:right="50"/>
      </w:pPr>
      <w:r>
        <w:t>The following new WBS segment data is available for use in Word Template Portable Views:</w:t>
      </w:r>
    </w:p>
    <w:p w14:paraId="38276E71" w14:textId="77777777" w:rsidR="00834CAE" w:rsidRDefault="00000000">
      <w:pPr>
        <w:numPr>
          <w:ilvl w:val="0"/>
          <w:numId w:val="11"/>
        </w:numPr>
        <w:spacing w:after="0" w:line="484" w:lineRule="auto"/>
        <w:ind w:left="698" w:right="50" w:hanging="236"/>
      </w:pPr>
      <w:r>
        <w:lastRenderedPageBreak/>
        <w:t xml:space="preserve">Individual WBS segment values extracted from a selected WBS code. </w:t>
      </w:r>
      <w:r>
        <w:rPr>
          <w:sz w:val="22"/>
        </w:rPr>
        <w:t xml:space="preserve"> </w:t>
      </w:r>
      <w:r>
        <w:rPr>
          <w:rFonts w:ascii="Wingdings" w:eastAsia="Wingdings" w:hAnsi="Wingdings" w:cs="Wingdings"/>
          <w:sz w:val="11"/>
        </w:rPr>
        <w:t xml:space="preserve">l </w:t>
      </w:r>
      <w:r>
        <w:t xml:space="preserve">Segment values can be accessed by ordinal position (1-n, preferred). </w:t>
      </w:r>
      <w:r>
        <w:rPr>
          <w:sz w:val="22"/>
        </w:rPr>
        <w:t xml:space="preserve"> </w:t>
      </w:r>
      <w:r>
        <w:rPr>
          <w:rFonts w:ascii="Wingdings" w:eastAsia="Wingdings" w:hAnsi="Wingdings" w:cs="Wingdings"/>
          <w:sz w:val="11"/>
        </w:rPr>
        <w:t xml:space="preserve">l </w:t>
      </w:r>
      <w:r>
        <w:t>Segment values can be accessed by configured segment label.</w:t>
      </w:r>
    </w:p>
    <w:p w14:paraId="5BC4C003" w14:textId="77777777" w:rsidR="00834CAE" w:rsidRDefault="00000000">
      <w:pPr>
        <w:numPr>
          <w:ilvl w:val="0"/>
          <w:numId w:val="11"/>
        </w:numPr>
        <w:spacing w:after="231"/>
        <w:ind w:left="698" w:right="50" w:hanging="236"/>
      </w:pPr>
      <w:r>
        <w:t>Support for standard Portable View source options.</w:t>
      </w:r>
    </w:p>
    <w:p w14:paraId="26072090" w14:textId="77777777" w:rsidR="00834CAE" w:rsidRDefault="00000000">
      <w:pPr>
        <w:numPr>
          <w:ilvl w:val="0"/>
          <w:numId w:val="11"/>
        </w:numPr>
        <w:spacing w:after="233"/>
        <w:ind w:left="698" w:right="50" w:hanging="236"/>
      </w:pPr>
      <w:r>
        <w:t>Blank output for segments not defined on higher-level WBS items.</w:t>
      </w:r>
    </w:p>
    <w:p w14:paraId="7A78F63F" w14:textId="77777777" w:rsidR="00834CAE" w:rsidRDefault="00000000">
      <w:pPr>
        <w:spacing w:after="0"/>
        <w:ind w:left="145" w:right="50"/>
      </w:pPr>
      <w:r>
        <w:t>Users with access to the Kahua Wiki can reference</w:t>
      </w:r>
      <w:hyperlink r:id="rId41">
        <w:r>
          <w:t xml:space="preserve"> </w:t>
        </w:r>
      </w:hyperlink>
      <w:hyperlink r:id="rId42">
        <w:r>
          <w:rPr>
            <w:color w:val="07527C"/>
            <w:u w:val="single" w:color="07527C"/>
          </w:rPr>
          <w:t>this</w:t>
        </w:r>
      </w:hyperlink>
      <w:hyperlink r:id="rId43">
        <w:r>
          <w:rPr>
            <w:color w:val="07527C"/>
            <w:u w:val="single" w:color="07527C"/>
          </w:rPr>
          <w:t xml:space="preserve"> </w:t>
        </w:r>
      </w:hyperlink>
      <w:hyperlink r:id="rId44">
        <w:r>
          <w:rPr>
            <w:color w:val="07527C"/>
            <w:u w:val="single" w:color="07527C"/>
          </w:rPr>
          <w:t>page</w:t>
        </w:r>
      </w:hyperlink>
      <w:hyperlink r:id="rId45">
        <w:r>
          <w:t xml:space="preserve"> </w:t>
        </w:r>
      </w:hyperlink>
      <w:r>
        <w:t>for more information on creating portable views.</w:t>
      </w:r>
    </w:p>
    <w:p w14:paraId="0D8BC919"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7F05092A" wp14:editId="7F3D8F08">
                <wp:extent cx="5886450" cy="1909763"/>
                <wp:effectExtent l="0" t="0" r="0" b="0"/>
                <wp:docPr id="68539" name="Group 68539"/>
                <wp:cNvGraphicFramePr/>
                <a:graphic xmlns:a="http://schemas.openxmlformats.org/drawingml/2006/main">
                  <a:graphicData uri="http://schemas.microsoft.com/office/word/2010/wordprocessingGroup">
                    <wpg:wgp>
                      <wpg:cNvGrpSpPr/>
                      <wpg:grpSpPr>
                        <a:xfrm>
                          <a:off x="0" y="0"/>
                          <a:ext cx="5886450" cy="1909763"/>
                          <a:chOff x="0" y="0"/>
                          <a:chExt cx="5886450" cy="1909763"/>
                        </a:xfrm>
                      </wpg:grpSpPr>
                      <pic:pic xmlns:pic="http://schemas.openxmlformats.org/drawingml/2006/picture">
                        <pic:nvPicPr>
                          <pic:cNvPr id="9421" name="Picture 9421"/>
                          <pic:cNvPicPr/>
                        </pic:nvPicPr>
                        <pic:blipFill>
                          <a:blip r:embed="rId46"/>
                          <a:stretch>
                            <a:fillRect/>
                          </a:stretch>
                        </pic:blipFill>
                        <pic:spPr>
                          <a:xfrm>
                            <a:off x="114300" y="0"/>
                            <a:ext cx="3581400" cy="1743075"/>
                          </a:xfrm>
                          <a:prstGeom prst="rect">
                            <a:avLst/>
                          </a:prstGeom>
                        </pic:spPr>
                      </pic:pic>
                      <wps:wsp>
                        <wps:cNvPr id="9422" name="Shape 9422"/>
                        <wps:cNvSpPr/>
                        <wps:spPr>
                          <a:xfrm>
                            <a:off x="0" y="1909763"/>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539" style="width:463.5pt;height:150.375pt;mso-position-horizontal-relative:char;mso-position-vertical-relative:line" coordsize="58864,19097">
                <v:shape id="Picture 9421" style="position:absolute;width:35814;height:17430;left:1143;top:0;" filled="f">
                  <v:imagedata r:id="rId47"/>
                </v:shape>
                <v:shape id="Shape 9422" style="position:absolute;width:58864;height:0;left:0;top:19097;" coordsize="5886450,0" path="m5886450,0l0,0">
                  <v:stroke weight="0.75pt" endcap="flat" joinstyle="miter" miterlimit="10" on="true" color="#f7f5f5"/>
                  <v:fill on="false" color="#000000" opacity="0"/>
                </v:shape>
              </v:group>
            </w:pict>
          </mc:Fallback>
        </mc:AlternateContent>
      </w:r>
    </w:p>
    <w:p w14:paraId="46AE8173" w14:textId="77777777" w:rsidR="00834CAE" w:rsidRDefault="00000000">
      <w:pPr>
        <w:pStyle w:val="Heading1"/>
        <w:ind w:left="-5"/>
      </w:pPr>
      <w:bookmarkStart w:id="31" w:name="_Toc222761719"/>
      <w:r>
        <w:t>Bid Management</w:t>
      </w:r>
      <w:bookmarkEnd w:id="31"/>
    </w:p>
    <w:p w14:paraId="2FA8E98D" w14:textId="77777777" w:rsidR="00834CAE" w:rsidRDefault="00000000">
      <w:pPr>
        <w:pStyle w:val="Heading2"/>
        <w:ind w:left="145" w:right="18"/>
      </w:pPr>
      <w:bookmarkStart w:id="32" w:name="_Toc222761720"/>
      <w:r>
        <w:t>Public Bidder Management - Add and autoconvert interested parties</w:t>
      </w:r>
      <w:bookmarkEnd w:id="32"/>
    </w:p>
    <w:p w14:paraId="7E1498B7" w14:textId="77777777" w:rsidR="00834CAE" w:rsidRDefault="00000000">
      <w:pPr>
        <w:ind w:left="145" w:right="50"/>
      </w:pPr>
      <w:r>
        <w:t xml:space="preserve">We have made managing your public bidders easier for your Bid Managers. When a public bidder expresses interest in a bid package on your website, they will now be added to a new </w:t>
      </w:r>
      <w:r>
        <w:rPr>
          <w:b/>
        </w:rPr>
        <w:t xml:space="preserve">Interested Parties </w:t>
      </w:r>
      <w:r>
        <w:t xml:space="preserve">section on the </w:t>
      </w:r>
      <w:r>
        <w:rPr>
          <w:b/>
        </w:rPr>
        <w:t>Bid Solicitation &gt; Bidders</w:t>
      </w:r>
      <w:r>
        <w:t xml:space="preserve"> tab.  The Bid Manager will determine whether to convert the </w:t>
      </w:r>
      <w:r>
        <w:rPr>
          <w:b/>
        </w:rPr>
        <w:t>Interested Party</w:t>
      </w:r>
      <w:r>
        <w:t xml:space="preserve"> to a </w:t>
      </w:r>
      <w:r>
        <w:rPr>
          <w:b/>
        </w:rPr>
        <w:t xml:space="preserve">Bidder </w:t>
      </w:r>
      <w:r>
        <w:t>and send an invitation.</w:t>
      </w:r>
    </w:p>
    <w:p w14:paraId="7733A428" w14:textId="77777777" w:rsidR="00834CAE" w:rsidRDefault="00000000">
      <w:pPr>
        <w:ind w:left="145" w:right="50"/>
      </w:pPr>
      <w:r>
        <w:t xml:space="preserve">To minimize the addition of duplicate companies, Kahua will search existing companies for potential matches to the </w:t>
      </w:r>
      <w:r>
        <w:rPr>
          <w:b/>
        </w:rPr>
        <w:t>Interested Party</w:t>
      </w:r>
      <w:r>
        <w:t>.  The Bid Manager can select a suggestion or create a new company without leaving the Bidding app.</w:t>
      </w:r>
    </w:p>
    <w:p w14:paraId="132D8028" w14:textId="77777777" w:rsidR="00834CAE" w:rsidRDefault="00000000">
      <w:pPr>
        <w:ind w:left="145" w:right="50"/>
      </w:pPr>
      <w:r>
        <w:lastRenderedPageBreak/>
        <w:t>Optionally, a new setting can save more time by automatically converting repeat public bidders who have a recognized email address, and immediately sending them an invitation to bid.</w:t>
      </w:r>
    </w:p>
    <w:p w14:paraId="539A281E" w14:textId="77777777" w:rsidR="00834CAE" w:rsidRDefault="00000000">
      <w:pPr>
        <w:spacing w:after="0"/>
        <w:ind w:left="145" w:right="50"/>
      </w:pPr>
      <w:r>
        <w:t>This</w:t>
      </w:r>
      <w:hyperlink r:id="rId48">
        <w:r>
          <w:t xml:space="preserve"> </w:t>
        </w:r>
      </w:hyperlink>
      <w:hyperlink r:id="rId49">
        <w:r>
          <w:rPr>
            <w:color w:val="07527C"/>
            <w:u w:val="single" w:color="07527C"/>
          </w:rPr>
          <w:t>10-</w:t>
        </w:r>
      </w:hyperlink>
      <w:hyperlink r:id="rId50">
        <w:r>
          <w:rPr>
            <w:color w:val="07527C"/>
            <w:u w:val="single" w:color="07527C"/>
          </w:rPr>
          <w:t>minute</w:t>
        </w:r>
      </w:hyperlink>
      <w:hyperlink r:id="rId51">
        <w:r>
          <w:rPr>
            <w:color w:val="07527C"/>
            <w:u w:val="single" w:color="07527C"/>
          </w:rPr>
          <w:t xml:space="preserve"> </w:t>
        </w:r>
      </w:hyperlink>
      <w:hyperlink r:id="rId52">
        <w:r>
          <w:rPr>
            <w:color w:val="07527C"/>
            <w:u w:val="single" w:color="07527C"/>
          </w:rPr>
          <w:t>video</w:t>
        </w:r>
      </w:hyperlink>
      <w:hyperlink r:id="rId53">
        <w:r>
          <w:rPr>
            <w:color w:val="07527C"/>
            <w:u w:val="single" w:color="07527C"/>
          </w:rPr>
          <w:t xml:space="preserve"> </w:t>
        </w:r>
      </w:hyperlink>
      <w:hyperlink r:id="rId54">
        <w:r>
          <w:rPr>
            <w:color w:val="07527C"/>
            <w:u w:val="single" w:color="07527C"/>
          </w:rPr>
          <w:t>overview</w:t>
        </w:r>
      </w:hyperlink>
      <w:r>
        <w:t xml:space="preserve"> walks through the process.</w:t>
      </w:r>
    </w:p>
    <w:p w14:paraId="5C01D978"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77A532FE" wp14:editId="17A23BAD">
                <wp:extent cx="5886450" cy="9525"/>
                <wp:effectExtent l="0" t="0" r="0" b="0"/>
                <wp:docPr id="69444" name="Group 69444"/>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9728" name="Shape 9728"/>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444" style="width:463.5pt;height:0.75pt;mso-position-horizontal-relative:char;mso-position-vertical-relative:line" coordsize="58864,95">
                <v:shape id="Shape 9728" style="position:absolute;width:58864;height:0;left:0;top:0;" coordsize="5886450,0" path="m5886450,0l0,0">
                  <v:stroke weight="0.75pt" endcap="flat" joinstyle="miter" miterlimit="10" on="true" color="#f7f5f5"/>
                  <v:fill on="false" color="#000000" opacity="0"/>
                </v:shape>
              </v:group>
            </w:pict>
          </mc:Fallback>
        </mc:AlternateContent>
      </w:r>
      <w:r>
        <w:br w:type="page"/>
      </w:r>
    </w:p>
    <w:p w14:paraId="4E00B0E0" w14:textId="77777777" w:rsidR="00834CAE" w:rsidRDefault="00000000">
      <w:pPr>
        <w:pStyle w:val="Heading1"/>
        <w:ind w:left="-5"/>
      </w:pPr>
      <w:bookmarkStart w:id="33" w:name="_Toc222761721"/>
      <w:r>
        <w:lastRenderedPageBreak/>
        <w:t>Assets</w:t>
      </w:r>
      <w:bookmarkEnd w:id="33"/>
    </w:p>
    <w:p w14:paraId="0B8E6AE1" w14:textId="77777777" w:rsidR="00834CAE" w:rsidRDefault="00000000">
      <w:pPr>
        <w:pStyle w:val="Heading2"/>
        <w:ind w:left="145" w:right="18"/>
      </w:pPr>
      <w:bookmarkStart w:id="34" w:name="_Toc222761722"/>
      <w:r>
        <w:t>Added the ability to define and generate required Submittal Items from Assets</w:t>
      </w:r>
      <w:bookmarkEnd w:id="34"/>
    </w:p>
    <w:p w14:paraId="71A6E39F" w14:textId="77777777" w:rsidR="00834CAE" w:rsidRDefault="00000000">
      <w:pPr>
        <w:ind w:left="145" w:right="50"/>
      </w:pPr>
      <w:r>
        <w:t>Customers utilizing Kahua's Asset Centric Project Management now have the ability to define the required Submittal Items needed for both Assets and Types. This functionality provides you with the ability to clearly define all required submittal needs for each type and asset, removing the need for end-users to have to manually tag the records upon creation.</w:t>
      </w:r>
    </w:p>
    <w:p w14:paraId="2A773935" w14:textId="77777777" w:rsidR="00834CAE" w:rsidRDefault="00000000">
      <w:pPr>
        <w:spacing w:after="0"/>
        <w:ind w:left="145" w:right="50"/>
      </w:pPr>
      <w:r>
        <w:t xml:space="preserve">A new </w:t>
      </w:r>
      <w:r>
        <w:rPr>
          <w:b/>
        </w:rPr>
        <w:t>Required Submittals</w:t>
      </w:r>
      <w:r>
        <w:t xml:space="preserve"> section has been added to records in the </w:t>
      </w:r>
      <w:r>
        <w:rPr>
          <w:b/>
        </w:rPr>
        <w:t xml:space="preserve">ClassesMaster </w:t>
      </w:r>
      <w:r>
        <w:t>application. This section contains a pair of item grids that allow users to define what Submittal Item records are required for each asset and type created of that class.</w:t>
      </w:r>
    </w:p>
    <w:p w14:paraId="3ADA7634"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45D829FF" wp14:editId="10D006CA">
                <wp:extent cx="5886450" cy="4014788"/>
                <wp:effectExtent l="0" t="0" r="0" b="0"/>
                <wp:docPr id="68754" name="Group 68754"/>
                <wp:cNvGraphicFramePr/>
                <a:graphic xmlns:a="http://schemas.openxmlformats.org/drawingml/2006/main">
                  <a:graphicData uri="http://schemas.microsoft.com/office/word/2010/wordprocessingGroup">
                    <wpg:wgp>
                      <wpg:cNvGrpSpPr/>
                      <wpg:grpSpPr>
                        <a:xfrm>
                          <a:off x="0" y="0"/>
                          <a:ext cx="5886450" cy="4014788"/>
                          <a:chOff x="0" y="0"/>
                          <a:chExt cx="5886450" cy="4014788"/>
                        </a:xfrm>
                      </wpg:grpSpPr>
                      <pic:pic xmlns:pic="http://schemas.openxmlformats.org/drawingml/2006/picture">
                        <pic:nvPicPr>
                          <pic:cNvPr id="9971" name="Picture 9971"/>
                          <pic:cNvPicPr/>
                        </pic:nvPicPr>
                        <pic:blipFill>
                          <a:blip r:embed="rId55"/>
                          <a:stretch>
                            <a:fillRect/>
                          </a:stretch>
                        </pic:blipFill>
                        <pic:spPr>
                          <a:xfrm>
                            <a:off x="114300" y="0"/>
                            <a:ext cx="3076575" cy="3848100"/>
                          </a:xfrm>
                          <a:prstGeom prst="rect">
                            <a:avLst/>
                          </a:prstGeom>
                        </pic:spPr>
                      </pic:pic>
                      <wps:wsp>
                        <wps:cNvPr id="9972" name="Shape 9972"/>
                        <wps:cNvSpPr/>
                        <wps:spPr>
                          <a:xfrm>
                            <a:off x="0" y="4014788"/>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8754" style="width:463.5pt;height:316.125pt;mso-position-horizontal-relative:char;mso-position-vertical-relative:line" coordsize="58864,40147">
                <v:shape id="Picture 9971" style="position:absolute;width:30765;height:38481;left:1143;top:0;" filled="f">
                  <v:imagedata r:id="rId56"/>
                </v:shape>
                <v:shape id="Shape 9972" style="position:absolute;width:58864;height:0;left:0;top:40147;" coordsize="5886450,0" path="m5886450,0l0,0">
                  <v:stroke weight="0.75pt" endcap="flat" joinstyle="miter" miterlimit="10" on="true" color="#f7f5f5"/>
                  <v:fill on="false" color="#000000" opacity="0"/>
                </v:shape>
              </v:group>
            </w:pict>
          </mc:Fallback>
        </mc:AlternateContent>
      </w:r>
    </w:p>
    <w:p w14:paraId="69F57B76" w14:textId="77777777" w:rsidR="00834CAE" w:rsidRDefault="00000000">
      <w:pPr>
        <w:ind w:left="145" w:right="50"/>
      </w:pPr>
      <w:r>
        <w:t xml:space="preserve">Once defined at the class-level, users are able to automatically generate the required submittal items at the individual type and asset level. When a type or asset </w:t>
      </w:r>
      <w:r>
        <w:lastRenderedPageBreak/>
        <w:t xml:space="preserve">is created, a new section appears at the bottom of the form called </w:t>
      </w:r>
      <w:r>
        <w:rPr>
          <w:b/>
        </w:rPr>
        <w:t>Required Submittals</w:t>
      </w:r>
      <w:r>
        <w:t>. This indicates what submittal items are required and if they have already been generated for the type or asset. Users also have the ability to add additional required submittal items at the individual type or asset level.</w:t>
      </w:r>
    </w:p>
    <w:p w14:paraId="098E3E27" w14:textId="77777777" w:rsidR="00834CAE" w:rsidRDefault="00000000">
      <w:pPr>
        <w:spacing w:after="0"/>
        <w:ind w:left="145" w:right="50"/>
      </w:pPr>
      <w:r>
        <w:t xml:space="preserve">You also have a new </w:t>
      </w:r>
      <w:r>
        <w:rPr>
          <w:b/>
        </w:rPr>
        <w:t>Generate Submittals</w:t>
      </w:r>
      <w:r>
        <w:t xml:space="preserve"> action available at the top of the Type or Asset record. When this action is selected, new submittal item records are generated in the Submittal Items application and the corresponding Type or Asset are automatically tagged. If the </w:t>
      </w:r>
      <w:r>
        <w:rPr>
          <w:b/>
        </w:rPr>
        <w:t xml:space="preserve">Generate Submittals </w:t>
      </w:r>
      <w:r>
        <w:t>action is initiated multiple times, only the submittal items that have not yet been generated will be created. Duplicate submittal item records are not created.</w:t>
      </w:r>
    </w:p>
    <w:p w14:paraId="30F3214E"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17A11D1F" wp14:editId="1AE6E869">
                <wp:extent cx="5886450" cy="3433763"/>
                <wp:effectExtent l="0" t="0" r="0" b="0"/>
                <wp:docPr id="69205" name="Group 69205"/>
                <wp:cNvGraphicFramePr/>
                <a:graphic xmlns:a="http://schemas.openxmlformats.org/drawingml/2006/main">
                  <a:graphicData uri="http://schemas.microsoft.com/office/word/2010/wordprocessingGroup">
                    <wpg:wgp>
                      <wpg:cNvGrpSpPr/>
                      <wpg:grpSpPr>
                        <a:xfrm>
                          <a:off x="0" y="0"/>
                          <a:ext cx="5886450" cy="3433763"/>
                          <a:chOff x="0" y="0"/>
                          <a:chExt cx="5886450" cy="3433763"/>
                        </a:xfrm>
                      </wpg:grpSpPr>
                      <pic:pic xmlns:pic="http://schemas.openxmlformats.org/drawingml/2006/picture">
                        <pic:nvPicPr>
                          <pic:cNvPr id="10286" name="Picture 10286"/>
                          <pic:cNvPicPr/>
                        </pic:nvPicPr>
                        <pic:blipFill>
                          <a:blip r:embed="rId57"/>
                          <a:stretch>
                            <a:fillRect/>
                          </a:stretch>
                        </pic:blipFill>
                        <pic:spPr>
                          <a:xfrm>
                            <a:off x="114300" y="0"/>
                            <a:ext cx="3276600" cy="3267075"/>
                          </a:xfrm>
                          <a:prstGeom prst="rect">
                            <a:avLst/>
                          </a:prstGeom>
                        </pic:spPr>
                      </pic:pic>
                      <wps:wsp>
                        <wps:cNvPr id="10287" name="Rectangle 10287"/>
                        <wps:cNvSpPr/>
                        <wps:spPr>
                          <a:xfrm>
                            <a:off x="3390900" y="3129111"/>
                            <a:ext cx="56146" cy="226445"/>
                          </a:xfrm>
                          <a:prstGeom prst="rect">
                            <a:avLst/>
                          </a:prstGeom>
                          <a:ln>
                            <a:noFill/>
                          </a:ln>
                        </wps:spPr>
                        <wps:txbx>
                          <w:txbxContent>
                            <w:p w14:paraId="3A30EBA7"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0288" name="Shape 10288"/>
                        <wps:cNvSpPr/>
                        <wps:spPr>
                          <a:xfrm>
                            <a:off x="0" y="3433763"/>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w:pict>
              <v:group w14:anchorId="17A11D1F" id="Group 69205" o:spid="_x0000_s1026" style="width:463.5pt;height:270.4pt;mso-position-horizontal-relative:char;mso-position-vertical-relative:line" coordsize="58864,343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86" o:spid="_x0000_s1027" type="#_x0000_t75" style="position:absolute;left:1143;width:32766;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">
                  <v:imagedata r:id="rId58" o:title=""/>
                </v:shape>
                <v:rect id="Rectangle 10287" o:spid="_x0000_s1028" style="position:absolute;left:33909;top:31291;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" filled="f" stroked="f">
                  <v:textbox inset="0,0,0,0">
                    <w:txbxContent>
                      <w:p w14:paraId="3A30EBA7" w14:textId="77777777" w:rsidR="00834CAE" w:rsidRDefault="00000000">
                        <w:pPr>
                          <w:spacing w:after="160" w:line="259" w:lineRule="auto"/>
                          <w:ind w:left="0" w:firstLine="0"/>
                        </w:pPr>
                        <w:r>
                          <w:t xml:space="preserve"> </w:t>
                        </w:r>
                      </w:p>
                    </w:txbxContent>
                  </v:textbox>
                </v:rect>
                <v:shape id="Shape 10288" o:spid="_x0000_s1029" style="position:absolute;top:34337;width:58864;height:0;visibility:visible;mso-wrap-style:square;v-text-anchor:top" coordsize="5886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" path="m5886450,l,e" filled="f" strokecolor="#f7f5f5">
                  <v:stroke miterlimit="83231f" joinstyle="miter"/>
                  <v:path arrowok="t" textboxrect="0,0,5886450,0"/>
                </v:shape>
                <w10:anchorlock/>
              </v:group>
            </w:pict>
          </mc:Fallback>
        </mc:AlternateContent>
      </w:r>
    </w:p>
    <w:p w14:paraId="7A517D95" w14:textId="77777777" w:rsidR="00834CAE" w:rsidRDefault="00000000">
      <w:pPr>
        <w:spacing w:after="270" w:line="259" w:lineRule="auto"/>
        <w:ind w:left="180" w:firstLine="0"/>
      </w:pPr>
      <w:r>
        <w:rPr>
          <w:noProof/>
        </w:rPr>
        <w:lastRenderedPageBreak/>
        <w:drawing>
          <wp:inline distT="0" distB="0" distL="0" distR="0" wp14:anchorId="276EB5D3" wp14:editId="5D422389">
            <wp:extent cx="4705350" cy="2219325"/>
            <wp:effectExtent l="0" t="0" r="0" b="0"/>
            <wp:docPr id="10298" name="Picture 10298"/>
            <wp:cNvGraphicFramePr/>
            <a:graphic xmlns:a="http://schemas.openxmlformats.org/drawingml/2006/main">
              <a:graphicData uri="http://schemas.openxmlformats.org/drawingml/2006/picture">
                <pic:pic xmlns:pic="http://schemas.openxmlformats.org/drawingml/2006/picture">
                  <pic:nvPicPr>
                    <pic:cNvPr id="10298" name="Picture 10298"/>
                    <pic:cNvPicPr/>
                  </pic:nvPicPr>
                  <pic:blipFill>
                    <a:blip r:embed="rId59"/>
                    <a:stretch>
                      <a:fillRect/>
                    </a:stretch>
                  </pic:blipFill>
                  <pic:spPr>
                    <a:xfrm>
                      <a:off x="0" y="0"/>
                      <a:ext cx="4705350" cy="2219325"/>
                    </a:xfrm>
                    <a:prstGeom prst="rect">
                      <a:avLst/>
                    </a:prstGeom>
                  </pic:spPr>
                </pic:pic>
              </a:graphicData>
            </a:graphic>
          </wp:inline>
        </w:drawing>
      </w:r>
    </w:p>
    <w:p w14:paraId="234BAB93" w14:textId="77777777" w:rsidR="00834CAE" w:rsidRDefault="00000000">
      <w:pPr>
        <w:spacing w:after="0"/>
        <w:ind w:left="145" w:right="50"/>
      </w:pPr>
      <w:r>
        <w:t>The new functionality must be enabled in</w:t>
      </w:r>
      <w:r>
        <w:rPr>
          <w:b/>
        </w:rPr>
        <w:t xml:space="preserve"> Configuration &gt; Classes-Master</w:t>
      </w:r>
      <w:r>
        <w:t xml:space="preserve"> and is disabled by default. In the </w:t>
      </w:r>
      <w:r>
        <w:rPr>
          <w:b/>
        </w:rPr>
        <w:t xml:space="preserve">Settings </w:t>
      </w:r>
      <w:r>
        <w:t xml:space="preserve">tab, users toggle </w:t>
      </w:r>
      <w:r>
        <w:rPr>
          <w:b/>
        </w:rPr>
        <w:t>Enable Required Submittals</w:t>
      </w:r>
      <w:r>
        <w:t xml:space="preserve"> to allow this functionality to be utilized.</w:t>
      </w:r>
    </w:p>
    <w:p w14:paraId="2901F65A" w14:textId="77777777" w:rsidR="00834CAE" w:rsidRDefault="00000000">
      <w:pPr>
        <w:spacing w:after="270" w:line="259" w:lineRule="auto"/>
        <w:ind w:left="180" w:firstLine="0"/>
      </w:pPr>
      <w:r>
        <w:rPr>
          <w:noProof/>
        </w:rPr>
        <w:drawing>
          <wp:inline distT="0" distB="0" distL="0" distR="0" wp14:anchorId="4D5A2E56" wp14:editId="17B084D8">
            <wp:extent cx="2762250" cy="1524000"/>
            <wp:effectExtent l="0" t="0" r="0" b="0"/>
            <wp:docPr id="10364" name="Picture 10364"/>
            <wp:cNvGraphicFramePr/>
            <a:graphic xmlns:a="http://schemas.openxmlformats.org/drawingml/2006/main">
              <a:graphicData uri="http://schemas.openxmlformats.org/drawingml/2006/picture">
                <pic:pic xmlns:pic="http://schemas.openxmlformats.org/drawingml/2006/picture">
                  <pic:nvPicPr>
                    <pic:cNvPr id="10364" name="Picture 10364"/>
                    <pic:cNvPicPr/>
                  </pic:nvPicPr>
                  <pic:blipFill>
                    <a:blip r:embed="rId60"/>
                    <a:stretch>
                      <a:fillRect/>
                    </a:stretch>
                  </pic:blipFill>
                  <pic:spPr>
                    <a:xfrm>
                      <a:off x="0" y="0"/>
                      <a:ext cx="2762250" cy="1524000"/>
                    </a:xfrm>
                    <a:prstGeom prst="rect">
                      <a:avLst/>
                    </a:prstGeom>
                  </pic:spPr>
                </pic:pic>
              </a:graphicData>
            </a:graphic>
          </wp:inline>
        </w:drawing>
      </w:r>
    </w:p>
    <w:p w14:paraId="4B54AD44" w14:textId="77777777" w:rsidR="00834CAE" w:rsidRDefault="00000000">
      <w:pPr>
        <w:spacing w:after="0"/>
        <w:ind w:left="145" w:right="50"/>
      </w:pPr>
      <w:r>
        <w:t>Compatible Submittal Items Application: kahua_AEC_SubmittalItem</w:t>
      </w:r>
    </w:p>
    <w:p w14:paraId="0A87E9FD"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69E4FFA6" wp14:editId="11307174">
                <wp:extent cx="5886450" cy="9525"/>
                <wp:effectExtent l="0" t="0" r="0" b="0"/>
                <wp:docPr id="69301" name="Group 69301"/>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0376" name="Shape 10376"/>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301" style="width:463.5pt;height:0.75pt;mso-position-horizontal-relative:char;mso-position-vertical-relative:line" coordsize="58864,95">
                <v:shape id="Shape 10376" style="position:absolute;width:58864;height:0;left:0;top:0;" coordsize="5886450,0" path="m5886450,0l0,0">
                  <v:stroke weight="0.75pt" endcap="flat" joinstyle="miter" miterlimit="10" on="true" color="#f7f5f5"/>
                  <v:fill on="false" color="#000000" opacity="0"/>
                </v:shape>
              </v:group>
            </w:pict>
          </mc:Fallback>
        </mc:AlternateContent>
      </w:r>
    </w:p>
    <w:p w14:paraId="1B28520C" w14:textId="77777777" w:rsidR="00834CAE" w:rsidRDefault="00000000">
      <w:pPr>
        <w:pStyle w:val="Heading1"/>
        <w:ind w:left="-5"/>
      </w:pPr>
      <w:bookmarkStart w:id="35" w:name="_Toc222761723"/>
      <w:r>
        <w:t>Integrations</w:t>
      </w:r>
      <w:bookmarkEnd w:id="35"/>
    </w:p>
    <w:p w14:paraId="74E0669B" w14:textId="77777777" w:rsidR="00834CAE" w:rsidRDefault="00000000">
      <w:pPr>
        <w:pStyle w:val="Heading2"/>
        <w:ind w:left="145" w:right="18"/>
      </w:pPr>
      <w:bookmarkStart w:id="36" w:name="_Toc222761724"/>
      <w:r>
        <w:t>Outlook Plugin - Added ability to add emails and attachments to File Manager</w:t>
      </w:r>
      <w:bookmarkEnd w:id="36"/>
    </w:p>
    <w:p w14:paraId="5FCD36C0" w14:textId="77777777" w:rsidR="00834CAE" w:rsidRDefault="00000000">
      <w:pPr>
        <w:spacing w:after="57" w:line="288" w:lineRule="auto"/>
        <w:ind w:left="150" w:right="112" w:firstLine="0"/>
        <w:jc w:val="both"/>
      </w:pPr>
      <w:r>
        <w:t xml:space="preserve">Users are now able to add Outlook emails and email attachments into folders in the Kahua </w:t>
      </w:r>
      <w:r>
        <w:rPr>
          <w:b/>
        </w:rPr>
        <w:t xml:space="preserve">File Manager </w:t>
      </w:r>
      <w:r>
        <w:t xml:space="preserve">app. Supported </w:t>
      </w:r>
      <w:r>
        <w:rPr>
          <w:b/>
        </w:rPr>
        <w:t>File Manager</w:t>
      </w:r>
      <w:r>
        <w:t xml:space="preserve"> folder types are: </w:t>
      </w:r>
      <w:r>
        <w:rPr>
          <w:sz w:val="22"/>
        </w:rPr>
        <w:t xml:space="preserve"> </w:t>
      </w:r>
      <w:r>
        <w:rPr>
          <w:rFonts w:ascii="Wingdings" w:eastAsia="Wingdings" w:hAnsi="Wingdings" w:cs="Wingdings"/>
          <w:sz w:val="17"/>
          <w:vertAlign w:val="superscript"/>
        </w:rPr>
        <w:t xml:space="preserve">l </w:t>
      </w:r>
      <w:r>
        <w:t>Files</w:t>
      </w:r>
    </w:p>
    <w:p w14:paraId="5EBA5A0F" w14:textId="77777777" w:rsidR="00834CAE" w:rsidRDefault="00000000">
      <w:pPr>
        <w:spacing w:after="0" w:line="259" w:lineRule="auto"/>
        <w:ind w:left="0" w:right="-93" w:firstLine="0"/>
      </w:pPr>
      <w:r>
        <w:rPr>
          <w:rFonts w:ascii="Calibri" w:eastAsia="Calibri" w:hAnsi="Calibri" w:cs="Calibri"/>
          <w:noProof/>
          <w:color w:val="000000"/>
          <w:sz w:val="22"/>
        </w:rPr>
        <w:lastRenderedPageBreak/>
        <mc:AlternateContent>
          <mc:Choice Requires="wpg">
            <w:drawing>
              <wp:inline distT="0" distB="0" distL="0" distR="0" wp14:anchorId="0A7D2312" wp14:editId="7DB7184A">
                <wp:extent cx="5886450" cy="5557841"/>
                <wp:effectExtent l="0" t="0" r="0" b="0"/>
                <wp:docPr id="69331" name="Group 69331"/>
                <wp:cNvGraphicFramePr/>
                <a:graphic xmlns:a="http://schemas.openxmlformats.org/drawingml/2006/main">
                  <a:graphicData uri="http://schemas.microsoft.com/office/word/2010/wordprocessingGroup">
                    <wpg:wgp>
                      <wpg:cNvGrpSpPr/>
                      <wpg:grpSpPr>
                        <a:xfrm>
                          <a:off x="0" y="0"/>
                          <a:ext cx="5886450" cy="5557841"/>
                          <a:chOff x="0" y="0"/>
                          <a:chExt cx="5886450" cy="5557841"/>
                        </a:xfrm>
                      </wpg:grpSpPr>
                      <wps:wsp>
                        <wps:cNvPr id="10463" name="Rectangle 10463"/>
                        <wps:cNvSpPr/>
                        <wps:spPr>
                          <a:xfrm>
                            <a:off x="293084" y="0"/>
                            <a:ext cx="51479" cy="207622"/>
                          </a:xfrm>
                          <a:prstGeom prst="rect">
                            <a:avLst/>
                          </a:prstGeom>
                          <a:ln>
                            <a:noFill/>
                          </a:ln>
                        </wps:spPr>
                        <wps:txbx>
                          <w:txbxContent>
                            <w:p w14:paraId="3A43AD50" w14:textId="77777777" w:rsidR="00834CAE" w:rsidRDefault="00000000">
                              <w:pPr>
                                <w:spacing w:after="160" w:line="259" w:lineRule="auto"/>
                                <w:ind w:left="0" w:firstLine="0"/>
                              </w:pPr>
                              <w:r>
                                <w:rPr>
                                  <w:sz w:val="22"/>
                                </w:rPr>
                                <w:t xml:space="preserve"> </w:t>
                              </w:r>
                            </w:p>
                          </w:txbxContent>
                        </wps:txbx>
                        <wps:bodyPr horzOverflow="overflow" vert="horz" lIns="0" tIns="0" rIns="0" bIns="0" rtlCol="0">
                          <a:noAutofit/>
                        </wps:bodyPr>
                      </wps:wsp>
                      <wps:wsp>
                        <wps:cNvPr id="10464" name="Rectangle 10464"/>
                        <wps:cNvSpPr/>
                        <wps:spPr>
                          <a:xfrm>
                            <a:off x="326517" y="63734"/>
                            <a:ext cx="69272" cy="103059"/>
                          </a:xfrm>
                          <a:prstGeom prst="rect">
                            <a:avLst/>
                          </a:prstGeom>
                          <a:ln>
                            <a:noFill/>
                          </a:ln>
                        </wps:spPr>
                        <wps:txbx>
                          <w:txbxContent>
                            <w:p w14:paraId="6AE96432" w14:textId="77777777" w:rsidR="00834CAE" w:rsidRDefault="00000000">
                              <w:pPr>
                                <w:spacing w:after="160" w:line="259" w:lineRule="auto"/>
                                <w:ind w:left="0" w:firstLine="0"/>
                              </w:pPr>
                              <w:r>
                                <w:rPr>
                                  <w:rFonts w:ascii="Wingdings" w:eastAsia="Wingdings" w:hAnsi="Wingdings" w:cs="Wingdings"/>
                                  <w:sz w:val="11"/>
                                </w:rPr>
                                <w:t>l</w:t>
                              </w:r>
                            </w:p>
                          </w:txbxContent>
                        </wps:txbx>
                        <wps:bodyPr horzOverflow="overflow" vert="horz" lIns="0" tIns="0" rIns="0" bIns="0" rtlCol="0">
                          <a:noAutofit/>
                        </wps:bodyPr>
                      </wps:wsp>
                      <wps:wsp>
                        <wps:cNvPr id="10465" name="Rectangle 10465"/>
                        <wps:cNvSpPr/>
                        <wps:spPr>
                          <a:xfrm>
                            <a:off x="476250" y="19011"/>
                            <a:ext cx="564696" cy="226445"/>
                          </a:xfrm>
                          <a:prstGeom prst="rect">
                            <a:avLst/>
                          </a:prstGeom>
                          <a:ln>
                            <a:noFill/>
                          </a:ln>
                        </wps:spPr>
                        <wps:txbx>
                          <w:txbxContent>
                            <w:p w14:paraId="55CD6F11" w14:textId="77777777" w:rsidR="00834CAE" w:rsidRDefault="00000000">
                              <w:pPr>
                                <w:spacing w:after="160" w:line="259" w:lineRule="auto"/>
                                <w:ind w:left="0" w:firstLine="0"/>
                              </w:pPr>
                              <w:r>
                                <w:t>Media</w:t>
                              </w:r>
                            </w:p>
                          </w:txbxContent>
                        </wps:txbx>
                        <wps:bodyPr horzOverflow="overflow" vert="horz" lIns="0" tIns="0" rIns="0" bIns="0" rtlCol="0">
                          <a:noAutofit/>
                        </wps:bodyPr>
                      </wps:wsp>
                      <pic:pic xmlns:pic="http://schemas.openxmlformats.org/drawingml/2006/picture">
                        <pic:nvPicPr>
                          <pic:cNvPr id="10467" name="Picture 10467"/>
                          <pic:cNvPicPr/>
                        </pic:nvPicPr>
                        <pic:blipFill>
                          <a:blip r:embed="rId61"/>
                          <a:stretch>
                            <a:fillRect/>
                          </a:stretch>
                        </pic:blipFill>
                        <pic:spPr>
                          <a:xfrm>
                            <a:off x="114300" y="361953"/>
                            <a:ext cx="4676775" cy="3524250"/>
                          </a:xfrm>
                          <a:prstGeom prst="rect">
                            <a:avLst/>
                          </a:prstGeom>
                        </pic:spPr>
                      </pic:pic>
                      <wps:wsp>
                        <wps:cNvPr id="10468" name="Rectangle 10468"/>
                        <wps:cNvSpPr/>
                        <wps:spPr>
                          <a:xfrm>
                            <a:off x="4791075" y="3748240"/>
                            <a:ext cx="56146" cy="226445"/>
                          </a:xfrm>
                          <a:prstGeom prst="rect">
                            <a:avLst/>
                          </a:prstGeom>
                          <a:ln>
                            <a:noFill/>
                          </a:ln>
                        </wps:spPr>
                        <wps:txbx>
                          <w:txbxContent>
                            <w:p w14:paraId="16081D99"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pic:pic xmlns:pic="http://schemas.openxmlformats.org/drawingml/2006/picture">
                        <pic:nvPicPr>
                          <pic:cNvPr id="10470" name="Picture 10470"/>
                          <pic:cNvPicPr/>
                        </pic:nvPicPr>
                        <pic:blipFill>
                          <a:blip r:embed="rId62"/>
                          <a:stretch>
                            <a:fillRect/>
                          </a:stretch>
                        </pic:blipFill>
                        <pic:spPr>
                          <a:xfrm>
                            <a:off x="114300" y="3952878"/>
                            <a:ext cx="2133600" cy="1438275"/>
                          </a:xfrm>
                          <a:prstGeom prst="rect">
                            <a:avLst/>
                          </a:prstGeom>
                        </pic:spPr>
                      </pic:pic>
                      <wps:wsp>
                        <wps:cNvPr id="10471" name="Shape 10471"/>
                        <wps:cNvSpPr/>
                        <wps:spPr>
                          <a:xfrm>
                            <a:off x="0" y="5557841"/>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w:pict>
              <v:group w14:anchorId="0A7D2312" id="Group 69331" o:spid="_x0000_s1030" style="width:463.5pt;height:437.65pt;mso-position-horizontal-relative:char;mso-position-vertical-relative:line" coordsize="58864,5557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&#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ZUEsDBAoAAAAAAAAAIQBVFsD111oAANdaAAAUAAAAZHJzL21lZGlhL2ltYWdlMi5qcGf/2P/g&#10;ABBKRklGAAEBAQBgAGAAAP/bAEMAAwICAwICAwMDAwQDAwQFCAUFBAQFCgcHBggMCgwMCwoLCw0O&#10;EhANDhEOCwsQFhARExQVFRUMDxcYFhQYEhQVFP/bAEMBAwQEBQQFCQUFCRQNCw0UFBQUFBQUFBQU&#10;FBQUFBQUFBQUFBQUFBQUFBQUFBQUFBQUFBQUFBQUFBQUFBQUFBQUFP/AABEIAS4Bw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">
                <v:rect id="Rectangle 10463" o:spid="_x0000_s1031" style="position:absolute;left:2930;width:515;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" filled="f" stroked="f">
                  <v:textbox inset="0,0,0,0">
                    <w:txbxContent>
                      <w:p w14:paraId="3A43AD50" w14:textId="77777777" w:rsidR="00834CAE" w:rsidRDefault="00000000">
                        <w:pPr>
                          <w:spacing w:after="160" w:line="259" w:lineRule="auto"/>
                          <w:ind w:left="0" w:firstLine="0"/>
                        </w:pPr>
                        <w:r>
                          <w:rPr>
                            <w:sz w:val="22"/>
                          </w:rPr>
                          <w:t xml:space="preserve"> </w:t>
                        </w:r>
                      </w:p>
                    </w:txbxContent>
                  </v:textbox>
                </v:rect>
                <v:rect id="Rectangle 10464" o:spid="_x0000_s1032" style="position:absolute;left:3265;top:637;width:692;height:1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" filled="f" stroked="f">
                  <v:textbox inset="0,0,0,0">
                    <w:txbxContent>
                      <w:p w14:paraId="6AE96432" w14:textId="77777777" w:rsidR="00834CAE" w:rsidRDefault="00000000">
                        <w:pPr>
                          <w:spacing w:after="160" w:line="259" w:lineRule="auto"/>
                          <w:ind w:left="0" w:firstLine="0"/>
                        </w:pPr>
                        <w:r>
                          <w:rPr>
                            <w:rFonts w:ascii="Wingdings" w:eastAsia="Wingdings" w:hAnsi="Wingdings" w:cs="Wingdings"/>
                            <w:sz w:val="11"/>
                          </w:rPr>
                          <w:t>l</w:t>
                        </w:r>
                      </w:p>
                    </w:txbxContent>
                  </v:textbox>
                </v:rect>
                <v:rect id="Rectangle 10465" o:spid="_x0000_s1033" style="position:absolute;left:4762;top:190;width:564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" filled="f" stroked="f">
                  <v:textbox inset="0,0,0,0">
                    <w:txbxContent>
                      <w:p w14:paraId="55CD6F11" w14:textId="77777777" w:rsidR="00834CAE" w:rsidRDefault="00000000">
                        <w:pPr>
                          <w:spacing w:after="160" w:line="259" w:lineRule="auto"/>
                          <w:ind w:left="0" w:firstLine="0"/>
                        </w:pPr>
                        <w:r>
                          <w:t>Media</w:t>
                        </w:r>
                      </w:p>
                    </w:txbxContent>
                  </v:textbox>
                </v:rect>
                <v:shape id="Picture 10467" o:spid="_x0000_s1034" type="#_x0000_t75" style="position:absolute;left:1143;top:3619;width:46767;height:3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">
                  <v:imagedata r:id="rId63" o:title=""/>
                </v:shape>
                <v:rect id="Rectangle 10468" o:spid="_x0000_s1035" style="position:absolute;left:47910;top:37482;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" filled="f" stroked="f">
                  <v:textbox inset="0,0,0,0">
                    <w:txbxContent>
                      <w:p w14:paraId="16081D99" w14:textId="77777777" w:rsidR="00834CAE" w:rsidRDefault="00000000">
                        <w:pPr>
                          <w:spacing w:after="160" w:line="259" w:lineRule="auto"/>
                          <w:ind w:left="0" w:firstLine="0"/>
                        </w:pPr>
                        <w:r>
                          <w:t xml:space="preserve"> </w:t>
                        </w:r>
                      </w:p>
                    </w:txbxContent>
                  </v:textbox>
                </v:rect>
                <v:shape id="Picture 10470" o:spid="_x0000_s1036" type="#_x0000_t75" style="position:absolute;left:1143;top:39528;width:21336;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">
                  <v:imagedata r:id="rId64" o:title=""/>
                </v:shape>
                <v:shape id="Shape 10471" o:spid="_x0000_s1037" style="position:absolute;top:55578;width:58864;height:0;visibility:visible;mso-wrap-style:square;v-text-anchor:top" coordsize="5886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" path="m5886450,l,e" filled="f" strokecolor="#f7f5f5">
                  <v:stroke miterlimit="83231f" joinstyle="miter"/>
                  <v:path arrowok="t" textboxrect="0,0,5886450,0"/>
                </v:shape>
                <w10:anchorlock/>
              </v:group>
            </w:pict>
          </mc:Fallback>
        </mc:AlternateContent>
      </w:r>
    </w:p>
    <w:p w14:paraId="2E1DEA63" w14:textId="77777777" w:rsidR="00834CAE" w:rsidRDefault="00000000">
      <w:pPr>
        <w:ind w:left="415" w:right="50"/>
      </w:pPr>
      <w:r>
        <w:rPr>
          <w:rFonts w:ascii="Calibri" w:eastAsia="Calibri" w:hAnsi="Calibri" w:cs="Calibri"/>
          <w:noProof/>
          <w:color w:val="000000"/>
          <w:sz w:val="22"/>
        </w:rPr>
        <mc:AlternateContent>
          <mc:Choice Requires="wpg">
            <w:drawing>
              <wp:anchor distT="0" distB="0" distL="114300" distR="114300" simplePos="0" relativeHeight="251697152" behindDoc="1" locked="0" layoutInCell="1" allowOverlap="1" wp14:anchorId="742BDC45" wp14:editId="51AE39FA">
                <wp:simplePos x="0" y="0"/>
                <wp:positionH relativeFrom="column">
                  <wp:posOffset>0</wp:posOffset>
                </wp:positionH>
                <wp:positionV relativeFrom="paragraph">
                  <wp:posOffset>-107018</wp:posOffset>
                </wp:positionV>
                <wp:extent cx="5886450" cy="681038"/>
                <wp:effectExtent l="0" t="0" r="0" b="0"/>
                <wp:wrapNone/>
                <wp:docPr id="69422" name="Group 69422"/>
                <wp:cNvGraphicFramePr/>
                <a:graphic xmlns:a="http://schemas.openxmlformats.org/drawingml/2006/main">
                  <a:graphicData uri="http://schemas.microsoft.com/office/word/2010/wordprocessingGroup">
                    <wpg:wgp>
                      <wpg:cNvGrpSpPr/>
                      <wpg:grpSpPr>
                        <a:xfrm>
                          <a:off x="0" y="0"/>
                          <a:ext cx="5886450" cy="681038"/>
                          <a:chOff x="0" y="0"/>
                          <a:chExt cx="5886450" cy="681038"/>
                        </a:xfrm>
                      </wpg:grpSpPr>
                      <wps:wsp>
                        <wps:cNvPr id="10481" name="Shape 10481"/>
                        <wps:cNvSpPr/>
                        <wps:spPr>
                          <a:xfrm>
                            <a:off x="95250" y="0"/>
                            <a:ext cx="5695950" cy="581025"/>
                          </a:xfrm>
                          <a:custGeom>
                            <a:avLst/>
                            <a:gdLst/>
                            <a:ahLst/>
                            <a:cxnLst/>
                            <a:rect l="0" t="0" r="0" b="0"/>
                            <a:pathLst>
                              <a:path w="5695950" h="581025">
                                <a:moveTo>
                                  <a:pt x="38100" y="0"/>
                                </a:moveTo>
                                <a:lnTo>
                                  <a:pt x="5657850" y="0"/>
                                </a:lnTo>
                                <a:cubicBezTo>
                                  <a:pt x="5678901" y="0"/>
                                  <a:pt x="5695950" y="17049"/>
                                  <a:pt x="5695950" y="38100"/>
                                </a:cubicBezTo>
                                <a:lnTo>
                                  <a:pt x="5695950" y="542925"/>
                                </a:lnTo>
                                <a:cubicBezTo>
                                  <a:pt x="5695950" y="563976"/>
                                  <a:pt x="5678901" y="581025"/>
                                  <a:pt x="5657850" y="581025"/>
                                </a:cubicBez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10514" name="Shape 10514"/>
                        <wps:cNvSpPr/>
                        <wps:spPr>
                          <a:xfrm>
                            <a:off x="95250" y="0"/>
                            <a:ext cx="47625" cy="581025"/>
                          </a:xfrm>
                          <a:custGeom>
                            <a:avLst/>
                            <a:gdLst/>
                            <a:ahLst/>
                            <a:cxnLst/>
                            <a:rect l="0" t="0" r="0" b="0"/>
                            <a:pathLst>
                              <a:path w="47625" h="581025">
                                <a:moveTo>
                                  <a:pt x="38100" y="0"/>
                                </a:moveTo>
                                <a:lnTo>
                                  <a:pt x="47625" y="0"/>
                                </a:lnTo>
                                <a:lnTo>
                                  <a:pt x="47625" y="581025"/>
                                </a:ln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s:wsp>
                        <wps:cNvPr id="10515" name="Shape 10515"/>
                        <wps:cNvSpPr/>
                        <wps:spPr>
                          <a:xfrm>
                            <a:off x="0" y="681038"/>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9422" style="width:463.5pt;height:53.625pt;position:absolute;z-index:-2147483615;mso-position-horizontal-relative:text;mso-position-horizontal:absolute;margin-left:0pt;mso-position-vertical-relative:text;margin-top:-8.4267pt;" coordsize="58864,6810">
                <v:shape id="Shape 10481" style="position:absolute;width:56959;height:5810;left:952;top:0;" coordsize="5695950,581025" path="m38100,0l5657850,0c5678901,0,5695950,17049,5695950,38100l5695950,542925c5695950,563976,5678901,581025,5657850,581025l38100,581025c17050,581025,0,563976,0,542925l0,38100c0,17049,17050,0,38100,0x">
                  <v:stroke weight="0pt" endcap="flat" joinstyle="miter" miterlimit="10" on="false" color="#000000" opacity="0"/>
                  <v:fill on="true" color="#efedec"/>
                </v:shape>
                <v:shape id="Shape 10514" style="position:absolute;width:476;height:5810;left:952;top:0;" coordsize="47625,581025" path="m38100,0l47625,0l47625,581025l38100,581025c17050,581025,0,563976,0,542925l0,38100c0,17049,17050,0,38100,0x">
                  <v:stroke weight="0pt" endcap="flat" joinstyle="miter" miterlimit="10" on="false" color="#000000" opacity="0"/>
                  <v:fill on="true" color="#e5a155"/>
                </v:shape>
                <v:shape id="Shape 10515" style="position:absolute;width:58864;height:0;left:0;top:6810;" coordsize="5886450,0" path="m5886450,0l0,0">
                  <v:stroke weight="0.75pt" endcap="flat" joinstyle="miter" miterlimit="10" on="true" color="#f7f5f5"/>
                  <v:fill on="false" color="#000000" opacity="0"/>
                </v:shape>
              </v:group>
            </w:pict>
          </mc:Fallback>
        </mc:AlternateContent>
      </w:r>
      <w:r>
        <w:rPr>
          <w:b/>
          <w:color w:val="E5A155"/>
        </w:rPr>
        <w:t xml:space="preserve">Note </w:t>
      </w:r>
      <w:r>
        <w:t xml:space="preserve">Adding files to </w:t>
      </w:r>
      <w:r>
        <w:rPr>
          <w:b/>
        </w:rPr>
        <w:t xml:space="preserve">Controlled </w:t>
      </w:r>
      <w:r>
        <w:t xml:space="preserve">folders and </w:t>
      </w:r>
      <w:r>
        <w:rPr>
          <w:b/>
        </w:rPr>
        <w:t xml:space="preserve">Pinnable </w:t>
      </w:r>
      <w:r>
        <w:t>folders from the Outlook plugin is not supported.</w:t>
      </w:r>
      <w:r>
        <w:br w:type="page"/>
      </w:r>
    </w:p>
    <w:p w14:paraId="4CB591E2" w14:textId="77777777" w:rsidR="00834CAE" w:rsidRDefault="00000000">
      <w:pPr>
        <w:pStyle w:val="Heading1"/>
        <w:ind w:left="-5"/>
      </w:pPr>
      <w:bookmarkStart w:id="37" w:name="_Toc222761725"/>
      <w:r>
        <w:lastRenderedPageBreak/>
        <w:t>Kahua Analytics</w:t>
      </w:r>
      <w:bookmarkEnd w:id="37"/>
    </w:p>
    <w:p w14:paraId="6CAA7499" w14:textId="77777777" w:rsidR="00834CAE" w:rsidRDefault="00000000">
      <w:pPr>
        <w:pStyle w:val="Heading2"/>
        <w:ind w:left="145" w:right="18"/>
      </w:pPr>
      <w:bookmarkStart w:id="38" w:name="_Toc222761726"/>
      <w:r>
        <w:t>Kahua for Asset-Centric - Added Document Tracking dashboard</w:t>
      </w:r>
      <w:bookmarkEnd w:id="38"/>
    </w:p>
    <w:p w14:paraId="62480831" w14:textId="77777777" w:rsidR="00834CAE" w:rsidRDefault="00000000">
      <w:pPr>
        <w:ind w:left="145" w:right="50"/>
      </w:pPr>
      <w:r>
        <w:t xml:space="preserve">We have enhanced the Asset-Centric Analytics package with a new </w:t>
      </w:r>
      <w:r>
        <w:rPr>
          <w:b/>
        </w:rPr>
        <w:t xml:space="preserve">Document Tracking </w:t>
      </w:r>
      <w:r>
        <w:t>dashboard that provides actionable insight into the health of your asset portfolio by centralizing asset-related documentation and data completeness.</w:t>
      </w:r>
    </w:p>
    <w:p w14:paraId="006F2E53" w14:textId="77777777" w:rsidR="00834CAE" w:rsidRDefault="00000000">
      <w:pPr>
        <w:ind w:left="145" w:right="50"/>
      </w:pPr>
      <w:r>
        <w:t>This dashboard links assets to their associated, tagged documents, enabling teams to quickly evaluate document coverage, completeness, and overall readiness in a single view. It includes asset-level document counts, attribute data collection status, visibility into key closeout indicators such as O&amp;M Manual and Warranty documentation, and drill-down capabilities to review document record details tied to specific assets.</w:t>
      </w:r>
    </w:p>
    <w:p w14:paraId="4450D68E" w14:textId="77777777" w:rsidR="00834CAE" w:rsidRDefault="00000000">
      <w:pPr>
        <w:spacing w:after="0" w:line="288" w:lineRule="auto"/>
        <w:ind w:left="150" w:right="112" w:firstLine="0"/>
        <w:jc w:val="both"/>
      </w:pPr>
      <w:r>
        <w:t xml:space="preserve">This dashboard reports on tagged documents across various applications - including </w:t>
      </w:r>
      <w:r>
        <w:rPr>
          <w:b/>
        </w:rPr>
        <w:t>Submittals, RFIs, Issues, Daily Reports, Facility Condition Assessments</w:t>
      </w:r>
      <w:r>
        <w:t xml:space="preserve">, and others - to provide comprehensive lifecycle coverage. Expanding the AssetCentric Analytics offering, </w:t>
      </w:r>
      <w:r>
        <w:rPr>
          <w:b/>
        </w:rPr>
        <w:t>Document Tracking</w:t>
      </w:r>
      <w:r>
        <w:t xml:space="preserve"> delivers deeper insight into documentation gaps, compliance progress, and handover readiness to support stronger asset portfolio management.</w:t>
      </w:r>
    </w:p>
    <w:p w14:paraId="6C43EC76"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23F30FDA" wp14:editId="3EB3E47A">
                <wp:extent cx="5886450" cy="9525"/>
                <wp:effectExtent l="0" t="0" r="0" b="0"/>
                <wp:docPr id="69627" name="Group 69627"/>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0832" name="Shape 10832"/>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627" style="width:463.5pt;height:0.75pt;mso-position-horizontal-relative:char;mso-position-vertical-relative:line" coordsize="58864,95">
                <v:shape id="Shape 10832" style="position:absolute;width:58864;height:0;left:0;top:0;" coordsize="5886450,0" path="m5886450,0l0,0">
                  <v:stroke weight="0.75pt" endcap="flat" joinstyle="miter" miterlimit="10" on="true" color="#f7f5f5"/>
                  <v:fill on="false" color="#000000" opacity="0"/>
                </v:shape>
              </v:group>
            </w:pict>
          </mc:Fallback>
        </mc:AlternateContent>
      </w:r>
    </w:p>
    <w:p w14:paraId="04D35F3C" w14:textId="77777777" w:rsidR="00834CAE" w:rsidRDefault="00000000">
      <w:pPr>
        <w:spacing w:after="562" w:line="259" w:lineRule="auto"/>
        <w:ind w:left="180" w:firstLine="0"/>
      </w:pPr>
      <w:r>
        <w:rPr>
          <w:noProof/>
        </w:rPr>
        <w:lastRenderedPageBreak/>
        <w:drawing>
          <wp:inline distT="0" distB="0" distL="0" distR="0" wp14:anchorId="165104B3" wp14:editId="3D2DFB7A">
            <wp:extent cx="5695950" cy="3143250"/>
            <wp:effectExtent l="0" t="0" r="0" b="0"/>
            <wp:docPr id="10842" name="Picture 10842"/>
            <wp:cNvGraphicFramePr/>
            <a:graphic xmlns:a="http://schemas.openxmlformats.org/drawingml/2006/main">
              <a:graphicData uri="http://schemas.openxmlformats.org/drawingml/2006/picture">
                <pic:pic xmlns:pic="http://schemas.openxmlformats.org/drawingml/2006/picture">
                  <pic:nvPicPr>
                    <pic:cNvPr id="10842" name="Picture 10842"/>
                    <pic:cNvPicPr/>
                  </pic:nvPicPr>
                  <pic:blipFill>
                    <a:blip r:embed="rId65"/>
                    <a:stretch>
                      <a:fillRect/>
                    </a:stretch>
                  </pic:blipFill>
                  <pic:spPr>
                    <a:xfrm>
                      <a:off x="0" y="0"/>
                      <a:ext cx="5695950" cy="3143250"/>
                    </a:xfrm>
                    <a:prstGeom prst="rect">
                      <a:avLst/>
                    </a:prstGeom>
                  </pic:spPr>
                </pic:pic>
              </a:graphicData>
            </a:graphic>
          </wp:inline>
        </w:drawing>
      </w:r>
    </w:p>
    <w:p w14:paraId="3BF937B8" w14:textId="77777777" w:rsidR="00834CAE" w:rsidRDefault="00000000">
      <w:pPr>
        <w:pStyle w:val="Heading2"/>
        <w:ind w:left="145" w:right="18"/>
      </w:pPr>
      <w:bookmarkStart w:id="39" w:name="_Toc222761727"/>
      <w:r>
        <w:t>Kahua for K-12 Education - Simple Fund Source Dashboard</w:t>
      </w:r>
      <w:bookmarkEnd w:id="39"/>
    </w:p>
    <w:p w14:paraId="62DB6D27" w14:textId="77777777" w:rsidR="00834CAE" w:rsidRDefault="00000000">
      <w:pPr>
        <w:ind w:left="145" w:right="50"/>
      </w:pPr>
      <w:r>
        <w:t xml:space="preserve">We are pleased to announce the introduction of a brand new </w:t>
      </w:r>
      <w:r>
        <w:rPr>
          <w:b/>
        </w:rPr>
        <w:t>Fund Source</w:t>
      </w:r>
      <w:r>
        <w:t xml:space="preserve"> dashboard to the Kahua for K-12 Education package. This dashboard enhances visibility into the Fund Source application across your domain. This dashboard is detailed, yet easy to digest for a process that can be as complex as </w:t>
      </w:r>
      <w:r>
        <w:rPr>
          <w:b/>
        </w:rPr>
        <w:t>Sources of Funds</w:t>
      </w:r>
      <w:r>
        <w:t xml:space="preserve">. In addition to this new dashboard, the Kahua for K-12 Education package can now provide users with a time series view of their </w:t>
      </w:r>
      <w:r>
        <w:rPr>
          <w:b/>
        </w:rPr>
        <w:t>Sources of Funds</w:t>
      </w:r>
      <w:r>
        <w:t xml:space="preserve"> data without the need to use </w:t>
      </w:r>
      <w:r>
        <w:rPr>
          <w:b/>
        </w:rPr>
        <w:t>Cashflow Forecasting</w:t>
      </w:r>
      <w:r>
        <w:t>.</w:t>
      </w:r>
    </w:p>
    <w:p w14:paraId="16F74CCF" w14:textId="77777777" w:rsidR="00834CAE" w:rsidRDefault="00000000">
      <w:pPr>
        <w:pStyle w:val="Heading3"/>
        <w:ind w:left="145" w:right="86"/>
      </w:pPr>
      <w:r>
        <w:t>Fund Sources</w:t>
      </w:r>
    </w:p>
    <w:p w14:paraId="284A5A4C" w14:textId="77777777" w:rsidR="00834CAE" w:rsidRDefault="00000000">
      <w:pPr>
        <w:ind w:left="145" w:right="50"/>
      </w:pPr>
      <w:r>
        <w:t>This dashboard displays high level totals of overall fund sources in the top table visual.</w:t>
      </w:r>
    </w:p>
    <w:p w14:paraId="4776D8D2" w14:textId="77777777" w:rsidR="00834CAE" w:rsidRDefault="00000000">
      <w:pPr>
        <w:spacing w:after="0"/>
        <w:ind w:left="145" w:right="50"/>
      </w:pPr>
      <w:r>
        <w:t>The bottom table gives users a granular view into a project's fund source information compared to their budgets, expenses, and actuals. This can help remedy projects with a lack of funding as well as the reallocation of funds for projects with too much funding.</w:t>
      </w:r>
    </w:p>
    <w:p w14:paraId="3568C782"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281556DB" wp14:editId="55B1D9BD">
                <wp:extent cx="5886450" cy="9525"/>
                <wp:effectExtent l="0" t="0" r="0" b="0"/>
                <wp:docPr id="69686" name="Group 69686"/>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1165" name="Shape 11165"/>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686" style="width:463.5pt;height:0.75pt;mso-position-horizontal-relative:char;mso-position-vertical-relative:line" coordsize="58864,95">
                <v:shape id="Shape 11165" style="position:absolute;width:58864;height:0;left:0;top:0;" coordsize="5886450,0" path="m5886450,0l0,0">
                  <v:stroke weight="0.75pt" endcap="flat" joinstyle="miter" miterlimit="10" on="true" color="#f7f5f5"/>
                  <v:fill on="false" color="#000000" opacity="0"/>
                </v:shape>
              </v:group>
            </w:pict>
          </mc:Fallback>
        </mc:AlternateContent>
      </w:r>
    </w:p>
    <w:p w14:paraId="0FBA8A31" w14:textId="77777777" w:rsidR="00834CAE" w:rsidRDefault="00000000">
      <w:pPr>
        <w:spacing w:after="0"/>
        <w:ind w:left="145" w:right="50"/>
      </w:pPr>
      <w:r>
        <w:rPr>
          <w:rFonts w:ascii="Calibri" w:eastAsia="Calibri" w:hAnsi="Calibri" w:cs="Calibri"/>
          <w:noProof/>
          <w:color w:val="000000"/>
          <w:sz w:val="22"/>
        </w:rPr>
        <w:lastRenderedPageBreak/>
        <mc:AlternateContent>
          <mc:Choice Requires="wpg">
            <w:drawing>
              <wp:anchor distT="0" distB="0" distL="114300" distR="114300" simplePos="0" relativeHeight="251698176" behindDoc="0" locked="0" layoutInCell="1" allowOverlap="1" wp14:anchorId="22FAFAC2" wp14:editId="1172A8D0">
                <wp:simplePos x="0" y="0"/>
                <wp:positionH relativeFrom="page">
                  <wp:posOffset>923925</wp:posOffset>
                </wp:positionH>
                <wp:positionV relativeFrom="page">
                  <wp:posOffset>8415338</wp:posOffset>
                </wp:positionV>
                <wp:extent cx="5886450" cy="9525"/>
                <wp:effectExtent l="0" t="0" r="0" b="0"/>
                <wp:wrapTopAndBottom/>
                <wp:docPr id="69580" name="Group 69580"/>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1438" name="Shape 11438"/>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9580" style="width:463.5pt;height:0.75pt;position:absolute;mso-position-horizontal-relative:page;mso-position-horizontal:absolute;margin-left:72.75pt;mso-position-vertical-relative:page;margin-top:662.625pt;" coordsize="58864,95">
                <v:shape id="Shape 11438" style="position:absolute;width:58864;height:0;left:0;top:0;" coordsize="5886450,0" path="m5886450,0l0,0">
                  <v:stroke weight="0.75pt" endcap="flat" joinstyle="miter" miterlimit="10" on="true" color="#f7f5f5"/>
                  <v:fill on="false" color="#000000" opacity="0"/>
                </v:shape>
                <w10:wrap type="topAndBottom"/>
              </v:group>
            </w:pict>
          </mc:Fallback>
        </mc:AlternateContent>
      </w:r>
      <w:r>
        <w:t xml:space="preserve">Using the built-in filtering capabilities of Kahua Analytics, a user can select a fund source, filtering the rest of the dashboard to view the projects that are funded from the selected fund source. This simple filtering capability gives immediate clarity of the </w:t>
      </w:r>
      <w:r>
        <w:rPr>
          <w:b/>
        </w:rPr>
        <w:t xml:space="preserve">Sources of Funds </w:t>
      </w:r>
      <w:r>
        <w:t>application across a user's domain.</w:t>
      </w:r>
    </w:p>
    <w:p w14:paraId="0254239D" w14:textId="77777777" w:rsidR="00834CAE" w:rsidRDefault="00000000">
      <w:pPr>
        <w:spacing w:after="562" w:line="259" w:lineRule="auto"/>
        <w:ind w:left="180" w:firstLine="0"/>
      </w:pPr>
      <w:r>
        <w:rPr>
          <w:noProof/>
        </w:rPr>
        <w:drawing>
          <wp:inline distT="0" distB="0" distL="0" distR="0" wp14:anchorId="76C30036" wp14:editId="31EC10DA">
            <wp:extent cx="5695950" cy="3200400"/>
            <wp:effectExtent l="0" t="0" r="0" b="0"/>
            <wp:docPr id="11275" name="Picture 11275"/>
            <wp:cNvGraphicFramePr/>
            <a:graphic xmlns:a="http://schemas.openxmlformats.org/drawingml/2006/main">
              <a:graphicData uri="http://schemas.openxmlformats.org/drawingml/2006/picture">
                <pic:pic xmlns:pic="http://schemas.openxmlformats.org/drawingml/2006/picture">
                  <pic:nvPicPr>
                    <pic:cNvPr id="11275" name="Picture 11275"/>
                    <pic:cNvPicPr/>
                  </pic:nvPicPr>
                  <pic:blipFill>
                    <a:blip r:embed="rId66"/>
                    <a:stretch>
                      <a:fillRect/>
                    </a:stretch>
                  </pic:blipFill>
                  <pic:spPr>
                    <a:xfrm>
                      <a:off x="0" y="0"/>
                      <a:ext cx="5695950" cy="3200400"/>
                    </a:xfrm>
                    <a:prstGeom prst="rect">
                      <a:avLst/>
                    </a:prstGeom>
                  </pic:spPr>
                </pic:pic>
              </a:graphicData>
            </a:graphic>
          </wp:inline>
        </w:drawing>
      </w:r>
    </w:p>
    <w:p w14:paraId="70E6FF25" w14:textId="77777777" w:rsidR="00834CAE" w:rsidRDefault="00000000">
      <w:pPr>
        <w:pStyle w:val="Heading2"/>
        <w:ind w:left="145" w:right="18"/>
      </w:pPr>
      <w:bookmarkStart w:id="40" w:name="_Toc222761728"/>
      <w:r>
        <w:t>Kahua for K-12 Education - Updates to Cashflow SOF</w:t>
      </w:r>
      <w:bookmarkEnd w:id="40"/>
    </w:p>
    <w:p w14:paraId="68D728B9" w14:textId="77777777" w:rsidR="00834CAE" w:rsidRDefault="00000000">
      <w:pPr>
        <w:pStyle w:val="Heading3"/>
        <w:ind w:left="145" w:right="86"/>
      </w:pPr>
      <w:r>
        <w:t>Cashflow/Sources of Funds</w:t>
      </w:r>
    </w:p>
    <w:p w14:paraId="214242E9" w14:textId="77777777" w:rsidR="00834CAE" w:rsidRDefault="00000000">
      <w:pPr>
        <w:ind w:left="145" w:right="50"/>
      </w:pPr>
      <w:r>
        <w:t>We are excited to announce updates to the Cashflow / Sources of Funds suite of dashboards! These updates are mainly data model-centric, improving refresh times and data model efficiency, but there are a few updates that will enhance the way these dashboards function.</w:t>
      </w:r>
    </w:p>
    <w:p w14:paraId="060DA83C" w14:textId="77777777" w:rsidR="00834CAE" w:rsidRDefault="00000000">
      <w:pPr>
        <w:pStyle w:val="Heading3"/>
        <w:ind w:left="145" w:right="86"/>
      </w:pPr>
      <w:r>
        <w:t>Timeseries Functionality</w:t>
      </w:r>
    </w:p>
    <w:p w14:paraId="54FBB321" w14:textId="77777777" w:rsidR="00834CAE" w:rsidRDefault="00000000">
      <w:pPr>
        <w:spacing w:after="0"/>
        <w:ind w:left="145" w:right="50"/>
      </w:pPr>
      <w:r>
        <w:rPr>
          <w:rFonts w:ascii="Calibri" w:eastAsia="Calibri" w:hAnsi="Calibri" w:cs="Calibri"/>
          <w:noProof/>
          <w:color w:val="000000"/>
          <w:sz w:val="22"/>
        </w:rPr>
        <mc:AlternateContent>
          <mc:Choice Requires="wpg">
            <w:drawing>
              <wp:anchor distT="0" distB="0" distL="114300" distR="114300" simplePos="0" relativeHeight="251699200" behindDoc="0" locked="0" layoutInCell="1" allowOverlap="1" wp14:anchorId="484F5123" wp14:editId="25E892AB">
                <wp:simplePos x="0" y="0"/>
                <wp:positionH relativeFrom="page">
                  <wp:posOffset>923925</wp:posOffset>
                </wp:positionH>
                <wp:positionV relativeFrom="page">
                  <wp:posOffset>8367713</wp:posOffset>
                </wp:positionV>
                <wp:extent cx="5886450" cy="9525"/>
                <wp:effectExtent l="0" t="0" r="0" b="0"/>
                <wp:wrapTopAndBottom/>
                <wp:docPr id="69550" name="Group 69550"/>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1664" name="Shape 11664"/>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69550" style="width:463.5pt;height:0.75pt;position:absolute;mso-position-horizontal-relative:page;mso-position-horizontal:absolute;margin-left:72.75pt;mso-position-vertical-relative:page;margin-top:658.875pt;" coordsize="58864,95">
                <v:shape id="Shape 11664" style="position:absolute;width:58864;height:0;left:0;top:0;" coordsize="5886450,0" path="m5886450,0l0,0">
                  <v:stroke weight="0.75pt" endcap="flat" joinstyle="miter" miterlimit="10" on="true" color="#f7f5f5"/>
                  <v:fill on="false" color="#000000" opacity="0"/>
                </v:shape>
                <w10:wrap type="topAndBottom"/>
              </v:group>
            </w:pict>
          </mc:Fallback>
        </mc:AlternateContent>
      </w:r>
      <w:r>
        <w:t>Another prominent enhancement from these data model changes is the ability to view Cashflow Forecasting or Sources of Funds information in these visuals even if only one of these applications is being utilized. These visuals no longer depend on the domain having both applications and can be used standalone to track Total Funding vs Releases or Cashflow Forecasting amounts.</w:t>
      </w:r>
    </w:p>
    <w:p w14:paraId="5713CEB5" w14:textId="77777777" w:rsidR="00834CAE" w:rsidRDefault="00000000">
      <w:pPr>
        <w:spacing w:after="562" w:line="259" w:lineRule="auto"/>
        <w:ind w:left="180" w:firstLine="0"/>
      </w:pPr>
      <w:r>
        <w:rPr>
          <w:noProof/>
        </w:rPr>
        <w:lastRenderedPageBreak/>
        <w:drawing>
          <wp:inline distT="0" distB="0" distL="0" distR="0" wp14:anchorId="664F73A0" wp14:editId="1113A23C">
            <wp:extent cx="5695950" cy="3152775"/>
            <wp:effectExtent l="0" t="0" r="0" b="0"/>
            <wp:docPr id="11515" name="Picture 11515"/>
            <wp:cNvGraphicFramePr/>
            <a:graphic xmlns:a="http://schemas.openxmlformats.org/drawingml/2006/main">
              <a:graphicData uri="http://schemas.openxmlformats.org/drawingml/2006/picture">
                <pic:pic xmlns:pic="http://schemas.openxmlformats.org/drawingml/2006/picture">
                  <pic:nvPicPr>
                    <pic:cNvPr id="11515" name="Picture 11515"/>
                    <pic:cNvPicPr/>
                  </pic:nvPicPr>
                  <pic:blipFill>
                    <a:blip r:embed="rId67"/>
                    <a:stretch>
                      <a:fillRect/>
                    </a:stretch>
                  </pic:blipFill>
                  <pic:spPr>
                    <a:xfrm>
                      <a:off x="0" y="0"/>
                      <a:ext cx="5695950" cy="3152775"/>
                    </a:xfrm>
                    <a:prstGeom prst="rect">
                      <a:avLst/>
                    </a:prstGeom>
                  </pic:spPr>
                </pic:pic>
              </a:graphicData>
            </a:graphic>
          </wp:inline>
        </w:drawing>
      </w:r>
    </w:p>
    <w:p w14:paraId="2DEDC7CD" w14:textId="77777777" w:rsidR="00834CAE" w:rsidRDefault="00000000">
      <w:pPr>
        <w:pStyle w:val="Heading2"/>
        <w:ind w:left="145" w:right="18"/>
      </w:pPr>
      <w:bookmarkStart w:id="41" w:name="_Toc222761729"/>
      <w:r>
        <w:t>Kahua for K-12 Education - Financial report updates</w:t>
      </w:r>
      <w:bookmarkEnd w:id="41"/>
    </w:p>
    <w:p w14:paraId="1616D958" w14:textId="77777777" w:rsidR="00834CAE" w:rsidRDefault="00000000">
      <w:pPr>
        <w:pStyle w:val="Heading3"/>
        <w:ind w:left="145" w:right="86"/>
      </w:pPr>
      <w:r>
        <w:t>Financial Report Updates</w:t>
      </w:r>
    </w:p>
    <w:p w14:paraId="059CBE98" w14:textId="77777777" w:rsidR="00834CAE" w:rsidRDefault="00000000">
      <w:pPr>
        <w:spacing w:after="1"/>
        <w:ind w:left="145" w:right="50"/>
      </w:pPr>
      <w:r>
        <w:t xml:space="preserve">We are excited to announce updates to our "report" dashboards that come with the </w:t>
      </w:r>
    </w:p>
    <w:p w14:paraId="6948747B" w14:textId="77777777" w:rsidR="00834CAE" w:rsidRDefault="00000000">
      <w:pPr>
        <w:ind w:left="145" w:right="50"/>
      </w:pPr>
      <w:r>
        <w:t>K-12 package. The Purchase Order Closeout Log and Detailed List of Project Expenditures dashboards have previously served as export-ready reports outlining commitments and payments respectively. The new updates outlined for 2026.1 keep that export-ready functionality while adding context such as vendor, paid to date, and payment remaining.</w:t>
      </w:r>
    </w:p>
    <w:p w14:paraId="1BA9736B" w14:textId="77777777" w:rsidR="00834CAE" w:rsidRDefault="00000000">
      <w:pPr>
        <w:pStyle w:val="Heading3"/>
        <w:ind w:left="145" w:right="86"/>
      </w:pPr>
      <w:r>
        <w:t>PO Closeout</w:t>
      </w:r>
    </w:p>
    <w:p w14:paraId="4EBD9674" w14:textId="77777777" w:rsidR="00834CAE" w:rsidRDefault="00000000">
      <w:pPr>
        <w:ind w:left="145" w:right="50"/>
      </w:pPr>
      <w:r>
        <w:t>The Committed vs Paid visual is meant as a filterable KPI based upon context that is selected across the dashboard. Whether the dashboard is at a portfolio, project, vendor, contract level, or any combination in between, this visual shows the amount paid compared to the total amount of the contract.</w:t>
      </w:r>
    </w:p>
    <w:p w14:paraId="5A41BE06" w14:textId="77777777" w:rsidR="00834CAE" w:rsidRDefault="00000000">
      <w:pPr>
        <w:spacing w:after="0"/>
        <w:ind w:left="145" w:right="50"/>
      </w:pPr>
      <w:r>
        <w:t xml:space="preserve">The Vendor Contracts visual gives additional detail to the PO Closeout Log. Instead of giving users access to a log with vendor as a column, this visual provides totals for each vendor that filters with the rest of the visual. As a user filters to a particular </w:t>
      </w:r>
      <w:r>
        <w:lastRenderedPageBreak/>
        <w:t>project (or subset of projects), the visual will show the vendors associated with that project and their contract totals.</w:t>
      </w:r>
    </w:p>
    <w:p w14:paraId="2723DCE0" w14:textId="77777777" w:rsidR="00834CAE" w:rsidRDefault="00000000">
      <w:pPr>
        <w:spacing w:after="270" w:line="259" w:lineRule="auto"/>
        <w:ind w:left="180" w:firstLine="0"/>
      </w:pPr>
      <w:r>
        <w:rPr>
          <w:noProof/>
        </w:rPr>
        <w:drawing>
          <wp:inline distT="0" distB="0" distL="0" distR="0" wp14:anchorId="39439ADC" wp14:editId="7198B333">
            <wp:extent cx="5695950" cy="3152775"/>
            <wp:effectExtent l="0" t="0" r="0" b="0"/>
            <wp:docPr id="11906" name="Picture 11906"/>
            <wp:cNvGraphicFramePr/>
            <a:graphic xmlns:a="http://schemas.openxmlformats.org/drawingml/2006/main">
              <a:graphicData uri="http://schemas.openxmlformats.org/drawingml/2006/picture">
                <pic:pic xmlns:pic="http://schemas.openxmlformats.org/drawingml/2006/picture">
                  <pic:nvPicPr>
                    <pic:cNvPr id="11906" name="Picture 11906"/>
                    <pic:cNvPicPr/>
                  </pic:nvPicPr>
                  <pic:blipFill>
                    <a:blip r:embed="rId68"/>
                    <a:stretch>
                      <a:fillRect/>
                    </a:stretch>
                  </pic:blipFill>
                  <pic:spPr>
                    <a:xfrm>
                      <a:off x="0" y="0"/>
                      <a:ext cx="5695950" cy="3152775"/>
                    </a:xfrm>
                    <a:prstGeom prst="rect">
                      <a:avLst/>
                    </a:prstGeom>
                  </pic:spPr>
                </pic:pic>
              </a:graphicData>
            </a:graphic>
          </wp:inline>
        </w:drawing>
      </w:r>
    </w:p>
    <w:p w14:paraId="25DD380C" w14:textId="77777777" w:rsidR="00834CAE" w:rsidRDefault="00000000">
      <w:pPr>
        <w:pStyle w:val="Heading3"/>
        <w:ind w:left="145" w:right="86"/>
      </w:pPr>
      <w:r>
        <w:t>DLOPE (Detailed List of Project Expenditures)</w:t>
      </w:r>
    </w:p>
    <w:p w14:paraId="32BBE074" w14:textId="77777777" w:rsidR="00834CAE" w:rsidRDefault="00000000">
      <w:pPr>
        <w:spacing w:after="0"/>
        <w:ind w:left="145" w:right="50"/>
      </w:pPr>
      <w:r>
        <w:t>The updated functionality in this dashboard is to help support users that need to fill out their DLOPE report. In addition to the export-ready functionality, users can click into the new WBS Code visuals, displaying only payments made on those WBS Codes. For users that have detailed WBS Code structures, this dashboard provides high level and granular looks depending on how the user filters.</w:t>
      </w:r>
    </w:p>
    <w:p w14:paraId="6C9E8F8A"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0A1F9E19" wp14:editId="7A00CE37">
                <wp:extent cx="5886450" cy="9525"/>
                <wp:effectExtent l="0" t="0" r="0" b="0"/>
                <wp:docPr id="69753" name="Group 69753"/>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2046" name="Shape 12046"/>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753" style="width:463.5pt;height:0.75pt;mso-position-horizontal-relative:char;mso-position-vertical-relative:line" coordsize="58864,95">
                <v:shape id="Shape 12046" style="position:absolute;width:58864;height:0;left:0;top:0;" coordsize="5886450,0" path="m5886450,0l0,0">
                  <v:stroke weight="0.75pt" endcap="flat" joinstyle="miter" miterlimit="10" on="true" color="#f7f5f5"/>
                  <v:fill on="false" color="#000000" opacity="0"/>
                </v:shape>
              </v:group>
            </w:pict>
          </mc:Fallback>
        </mc:AlternateContent>
      </w:r>
    </w:p>
    <w:p w14:paraId="19F59354" w14:textId="77777777" w:rsidR="00834CAE" w:rsidRDefault="00000000">
      <w:pPr>
        <w:spacing w:after="562" w:line="259" w:lineRule="auto"/>
        <w:ind w:left="180" w:firstLine="0"/>
      </w:pPr>
      <w:r>
        <w:rPr>
          <w:noProof/>
        </w:rPr>
        <w:lastRenderedPageBreak/>
        <w:drawing>
          <wp:inline distT="0" distB="0" distL="0" distR="0" wp14:anchorId="0BF40979" wp14:editId="2C1C133E">
            <wp:extent cx="5695950" cy="3143250"/>
            <wp:effectExtent l="0" t="0" r="0" b="0"/>
            <wp:docPr id="12060" name="Picture 12060"/>
            <wp:cNvGraphicFramePr/>
            <a:graphic xmlns:a="http://schemas.openxmlformats.org/drawingml/2006/main">
              <a:graphicData uri="http://schemas.openxmlformats.org/drawingml/2006/picture">
                <pic:pic xmlns:pic="http://schemas.openxmlformats.org/drawingml/2006/picture">
                  <pic:nvPicPr>
                    <pic:cNvPr id="12060" name="Picture 12060"/>
                    <pic:cNvPicPr/>
                  </pic:nvPicPr>
                  <pic:blipFill>
                    <a:blip r:embed="rId69"/>
                    <a:stretch>
                      <a:fillRect/>
                    </a:stretch>
                  </pic:blipFill>
                  <pic:spPr>
                    <a:xfrm>
                      <a:off x="0" y="0"/>
                      <a:ext cx="5695950" cy="3143250"/>
                    </a:xfrm>
                    <a:prstGeom prst="rect">
                      <a:avLst/>
                    </a:prstGeom>
                  </pic:spPr>
                </pic:pic>
              </a:graphicData>
            </a:graphic>
          </wp:inline>
        </w:drawing>
      </w:r>
    </w:p>
    <w:p w14:paraId="7D21AA18" w14:textId="77777777" w:rsidR="00834CAE" w:rsidRDefault="00000000">
      <w:pPr>
        <w:pStyle w:val="Heading2"/>
        <w:ind w:left="145" w:right="18"/>
      </w:pPr>
      <w:bookmarkStart w:id="42" w:name="_Toc222761730"/>
      <w:r>
        <w:t>Kahua for K-12 Education - Fund Rule Dashboard</w:t>
      </w:r>
      <w:bookmarkEnd w:id="42"/>
    </w:p>
    <w:p w14:paraId="0F875DD9" w14:textId="77777777" w:rsidR="00834CAE" w:rsidRDefault="00000000">
      <w:pPr>
        <w:ind w:left="145" w:right="50"/>
      </w:pPr>
      <w:r>
        <w:t>This existing dashboard has been updated to incorporate fund rule logic, providing a simplified, yet detailed layout of all aspects of the Sources of Funds app by breaking down how much funding each cost document has. Users can quickly scan the table to identify projects with fund item records that do not have sufficient funding, enabling faster review and resolution. To make the reconciliation process easier, Kahua Analytics utilizes links directly to your fund source, funding, and expense applications. This makes the process of updating the records with lacking information seamless.</w:t>
      </w:r>
    </w:p>
    <w:p w14:paraId="5727FC83" w14:textId="77777777" w:rsidR="00834CAE" w:rsidRDefault="00000000">
      <w:pPr>
        <w:pStyle w:val="Heading3"/>
        <w:ind w:left="145" w:right="86"/>
      </w:pPr>
      <w:r>
        <w:t>Project Reconciliation View</w:t>
      </w:r>
    </w:p>
    <w:p w14:paraId="340F0DA6" w14:textId="77777777" w:rsidR="00834CAE" w:rsidRDefault="00000000">
      <w:pPr>
        <w:ind w:left="145" w:right="50"/>
      </w:pPr>
      <w:r>
        <w:t>The Project Identification table allows users to scroll through projects in one consolidated view to pinpoint budgets, budget changes, commitments, commitment changes, and payments that do not have funding via the Sources of Funds app.</w:t>
      </w:r>
    </w:p>
    <w:p w14:paraId="408B6DE6" w14:textId="77777777" w:rsidR="00834CAE" w:rsidRDefault="00000000">
      <w:pPr>
        <w:pStyle w:val="Heading3"/>
        <w:spacing w:after="0"/>
        <w:ind w:left="145" w:right="86"/>
      </w:pPr>
      <w:r>
        <w:t>Drill-Down Filtering</w:t>
      </w:r>
    </w:p>
    <w:p w14:paraId="4003ED2B"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4C1AF269" wp14:editId="40D28B86">
                <wp:extent cx="5886450" cy="9525"/>
                <wp:effectExtent l="0" t="0" r="0" b="0"/>
                <wp:docPr id="69582" name="Group 69582"/>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2342" name="Shape 12342"/>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582" style="width:463.5pt;height:0.75pt;mso-position-horizontal-relative:char;mso-position-vertical-relative:line" coordsize="58864,95">
                <v:shape id="Shape 12342" style="position:absolute;width:58864;height:0;left:0;top:0;" coordsize="5886450,0" path="m5886450,0l0,0">
                  <v:stroke weight="0.75pt" endcap="flat" joinstyle="miter" miterlimit="10" on="true" color="#f7f5f5"/>
                  <v:fill on="false" color="#000000" opacity="0"/>
                </v:shape>
              </v:group>
            </w:pict>
          </mc:Fallback>
        </mc:AlternateContent>
      </w:r>
    </w:p>
    <w:p w14:paraId="71AE5193" w14:textId="77777777" w:rsidR="00834CAE" w:rsidRDefault="00000000">
      <w:pPr>
        <w:ind w:left="145" w:right="50"/>
      </w:pPr>
      <w:r>
        <w:t xml:space="preserve">By clicking into a project cell, users can instantly filter the dashboard to reveal the documents/items that are lacking funding. In addition to filtering the dashboard to </w:t>
      </w:r>
      <w:r>
        <w:lastRenderedPageBreak/>
        <w:t>identify problem-records, this filters every aspect of the dashboard including active fund rules, fund sources currently being enacted by fund sources, and all fund sources that the project can pull from.</w:t>
      </w:r>
    </w:p>
    <w:p w14:paraId="477C7521" w14:textId="77777777" w:rsidR="00834CAE" w:rsidRDefault="00000000">
      <w:pPr>
        <w:pStyle w:val="Heading3"/>
        <w:ind w:left="145" w:right="86"/>
      </w:pPr>
      <w:r>
        <w:t>Reconciliation</w:t>
      </w:r>
    </w:p>
    <w:p w14:paraId="0CA64F3A" w14:textId="77777777" w:rsidR="00834CAE" w:rsidRDefault="00000000">
      <w:pPr>
        <w:spacing w:after="0"/>
        <w:ind w:left="145" w:right="50"/>
      </w:pPr>
      <w:r>
        <w:t>After identifying the records, this is where the actual reconciliation occurs. Because there is no "one-solution" to fixing all records without funding, this is where the context of the fund rule and fund source filtering comes into play.</w:t>
      </w:r>
    </w:p>
    <w:p w14:paraId="633A2E8C" w14:textId="77777777" w:rsidR="00834CAE" w:rsidRDefault="00000000">
      <w:pPr>
        <w:spacing w:after="562" w:line="259" w:lineRule="auto"/>
        <w:ind w:left="180" w:firstLine="0"/>
      </w:pPr>
      <w:r>
        <w:rPr>
          <w:noProof/>
        </w:rPr>
        <w:drawing>
          <wp:inline distT="0" distB="0" distL="0" distR="0" wp14:anchorId="683F644D" wp14:editId="62F7C8E5">
            <wp:extent cx="5695950" cy="3124200"/>
            <wp:effectExtent l="0" t="0" r="0" b="0"/>
            <wp:docPr id="12545" name="Picture 12545"/>
            <wp:cNvGraphicFramePr/>
            <a:graphic xmlns:a="http://schemas.openxmlformats.org/drawingml/2006/main">
              <a:graphicData uri="http://schemas.openxmlformats.org/drawingml/2006/picture">
                <pic:pic xmlns:pic="http://schemas.openxmlformats.org/drawingml/2006/picture">
                  <pic:nvPicPr>
                    <pic:cNvPr id="12545" name="Picture 12545"/>
                    <pic:cNvPicPr/>
                  </pic:nvPicPr>
                  <pic:blipFill>
                    <a:blip r:embed="rId70"/>
                    <a:stretch>
                      <a:fillRect/>
                    </a:stretch>
                  </pic:blipFill>
                  <pic:spPr>
                    <a:xfrm>
                      <a:off x="0" y="0"/>
                      <a:ext cx="5695950" cy="3124200"/>
                    </a:xfrm>
                    <a:prstGeom prst="rect">
                      <a:avLst/>
                    </a:prstGeom>
                  </pic:spPr>
                </pic:pic>
              </a:graphicData>
            </a:graphic>
          </wp:inline>
        </w:drawing>
      </w:r>
    </w:p>
    <w:p w14:paraId="4A189FD4" w14:textId="77777777" w:rsidR="00834CAE" w:rsidRDefault="00000000">
      <w:pPr>
        <w:pStyle w:val="Heading2"/>
        <w:ind w:left="145" w:right="18"/>
      </w:pPr>
      <w:bookmarkStart w:id="43" w:name="_Toc222761731"/>
      <w:r>
        <w:t>Kahua for Owners - Action Items Dashboard</w:t>
      </w:r>
      <w:bookmarkEnd w:id="43"/>
      <w:r>
        <w:t xml:space="preserve"> </w:t>
      </w:r>
    </w:p>
    <w:p w14:paraId="2DB8623B" w14:textId="77777777" w:rsidR="00834CAE" w:rsidRDefault="00000000">
      <w:pPr>
        <w:spacing w:after="0"/>
        <w:ind w:left="145" w:right="50"/>
      </w:pPr>
      <w:r>
        <w:t xml:space="preserve">We are excited to introduce the new </w:t>
      </w:r>
      <w:r>
        <w:rPr>
          <w:b/>
        </w:rPr>
        <w:t>Action Items Dashboard</w:t>
      </w:r>
      <w:r>
        <w:t xml:space="preserve"> to our Kahua Analytics for Owner package. This dashboard increases visibility into the Action Items application at the domain and project levels, helping track ownership, due dates, and statuses.</w:t>
      </w:r>
    </w:p>
    <w:p w14:paraId="159D3F96"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56E2DABF" wp14:editId="57EEBE42">
                <wp:extent cx="5886450" cy="9525"/>
                <wp:effectExtent l="0" t="0" r="0" b="0"/>
                <wp:docPr id="69819" name="Group 69819"/>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2639" name="Shape 12639"/>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69819" style="width:463.5pt;height:0.75pt;mso-position-horizontal-relative:char;mso-position-vertical-relative:line" coordsize="58864,95">
                <v:shape id="Shape 12639" style="position:absolute;width:58864;height:0;left:0;top:0;" coordsize="5886450,0" path="m5886450,0l0,0">
                  <v:stroke weight="0.75pt" endcap="flat" joinstyle="miter" miterlimit="10" on="true" color="#f7f5f5"/>
                  <v:fill on="false" color="#000000" opacity="0"/>
                </v:shape>
              </v:group>
            </w:pict>
          </mc:Fallback>
        </mc:AlternateContent>
      </w:r>
    </w:p>
    <w:p w14:paraId="4C9D2247" w14:textId="77777777" w:rsidR="00834CAE" w:rsidRDefault="00000000">
      <w:pPr>
        <w:ind w:left="145" w:right="50"/>
      </w:pPr>
      <w:r>
        <w:t xml:space="preserve">Following the format and methodology of the Kahua Analytics document management dashboards, the layout includes high-level visuals to highlight key insights, paired with a detailed log view that provides record-level information. The two main visuals in the Action Items dashboard display action item count by </w:t>
      </w:r>
      <w:r>
        <w:lastRenderedPageBreak/>
        <w:t>responsible contact and status. This allows users to see and drill into records that are due for closeout.</w:t>
      </w:r>
    </w:p>
    <w:p w14:paraId="4338CDE4" w14:textId="77777777" w:rsidR="00834CAE" w:rsidRDefault="00000000">
      <w:pPr>
        <w:spacing w:after="0"/>
        <w:ind w:left="145" w:right="50"/>
      </w:pPr>
      <w:r>
        <w:rPr>
          <w:rFonts w:ascii="Calibri" w:eastAsia="Calibri" w:hAnsi="Calibri" w:cs="Calibri"/>
          <w:noProof/>
          <w:color w:val="000000"/>
          <w:sz w:val="22"/>
        </w:rPr>
        <mc:AlternateContent>
          <mc:Choice Requires="wpg">
            <w:drawing>
              <wp:anchor distT="0" distB="0" distL="114300" distR="114300" simplePos="0" relativeHeight="251700224" behindDoc="0" locked="0" layoutInCell="1" allowOverlap="1" wp14:anchorId="7D05C0E4" wp14:editId="60C5DFA4">
                <wp:simplePos x="0" y="0"/>
                <wp:positionH relativeFrom="page">
                  <wp:posOffset>923925</wp:posOffset>
                </wp:positionH>
                <wp:positionV relativeFrom="page">
                  <wp:posOffset>8396288</wp:posOffset>
                </wp:positionV>
                <wp:extent cx="5886450" cy="9525"/>
                <wp:effectExtent l="0" t="0" r="0" b="0"/>
                <wp:wrapTopAndBottom/>
                <wp:docPr id="70439" name="Group 70439"/>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3013" name="Shape 13013"/>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0439" style="width:463.5pt;height:0.75pt;position:absolute;mso-position-horizontal-relative:page;mso-position-horizontal:absolute;margin-left:72.75pt;mso-position-vertical-relative:page;margin-top:661.125pt;" coordsize="58864,95">
                <v:shape id="Shape 13013" style="position:absolute;width:58864;height:0;left:0;top:0;" coordsize="5886450,0" path="m5886450,0l0,0">
                  <v:stroke weight="0.75pt" endcap="flat" joinstyle="miter" miterlimit="10" on="true" color="#f7f5f5"/>
                  <v:fill on="false" color="#000000" opacity="0"/>
                </v:shape>
                <w10:wrap type="topAndBottom"/>
              </v:group>
            </w:pict>
          </mc:Fallback>
        </mc:AlternateContent>
      </w:r>
      <w:r>
        <w:t xml:space="preserve">In addition to the high-level visuals, the dashboard provides a user with an </w:t>
      </w:r>
      <w:r>
        <w:rPr>
          <w:b/>
        </w:rPr>
        <w:t>Action Item Log</w:t>
      </w:r>
      <w:r>
        <w:t xml:space="preserve"> paired with an </w:t>
      </w:r>
      <w:r>
        <w:rPr>
          <w:b/>
        </w:rPr>
        <w:t>Actionable Task Log</w:t>
      </w:r>
      <w:r>
        <w:t>. These two log views allow a user to select a subset of records, displaying all actionable tasks associated with those action items. Using Kahua Analytics' link functionality, users can view high level information and drill into the records that may need attention.</w:t>
      </w:r>
    </w:p>
    <w:p w14:paraId="753F8455" w14:textId="77777777" w:rsidR="00834CAE" w:rsidRDefault="00000000">
      <w:pPr>
        <w:spacing w:after="562" w:line="259" w:lineRule="auto"/>
        <w:ind w:left="180" w:firstLine="0"/>
      </w:pPr>
      <w:r>
        <w:rPr>
          <w:noProof/>
        </w:rPr>
        <w:drawing>
          <wp:inline distT="0" distB="0" distL="0" distR="0" wp14:anchorId="22217750" wp14:editId="78EAFEA4">
            <wp:extent cx="5695950" cy="3124200"/>
            <wp:effectExtent l="0" t="0" r="0" b="0"/>
            <wp:docPr id="12907" name="Picture 12907"/>
            <wp:cNvGraphicFramePr/>
            <a:graphic xmlns:a="http://schemas.openxmlformats.org/drawingml/2006/main">
              <a:graphicData uri="http://schemas.openxmlformats.org/drawingml/2006/picture">
                <pic:pic xmlns:pic="http://schemas.openxmlformats.org/drawingml/2006/picture">
                  <pic:nvPicPr>
                    <pic:cNvPr id="12907" name="Picture 12907"/>
                    <pic:cNvPicPr/>
                  </pic:nvPicPr>
                  <pic:blipFill>
                    <a:blip r:embed="rId71"/>
                    <a:stretch>
                      <a:fillRect/>
                    </a:stretch>
                  </pic:blipFill>
                  <pic:spPr>
                    <a:xfrm>
                      <a:off x="0" y="0"/>
                      <a:ext cx="5695950" cy="3124200"/>
                    </a:xfrm>
                    <a:prstGeom prst="rect">
                      <a:avLst/>
                    </a:prstGeom>
                  </pic:spPr>
                </pic:pic>
              </a:graphicData>
            </a:graphic>
          </wp:inline>
        </w:drawing>
      </w:r>
    </w:p>
    <w:p w14:paraId="20C4AF49" w14:textId="77777777" w:rsidR="00834CAE" w:rsidRDefault="00000000">
      <w:pPr>
        <w:pStyle w:val="Heading2"/>
        <w:ind w:left="145" w:right="18"/>
      </w:pPr>
      <w:bookmarkStart w:id="44" w:name="_Toc222761732"/>
      <w:r>
        <w:t>Kahua for Owners - Milestone Dashboard Enhancements for Cost, Doc Management, and Variances</w:t>
      </w:r>
      <w:bookmarkEnd w:id="44"/>
    </w:p>
    <w:p w14:paraId="3485477B" w14:textId="77777777" w:rsidR="00834CAE" w:rsidRDefault="00000000">
      <w:pPr>
        <w:spacing w:after="171"/>
        <w:ind w:left="145" w:right="50"/>
      </w:pPr>
      <w:r>
        <w:t xml:space="preserve">We are excited to announce a new Out of the Box </w:t>
      </w:r>
      <w:r>
        <w:rPr>
          <w:b/>
        </w:rPr>
        <w:t xml:space="preserve">Cost &amp; Scheduling </w:t>
      </w:r>
      <w:r>
        <w:t>dashboard that brings cost and schedule performance together in a single view. This dashboard combines financial and milestone data to help users understand how project spending aligns with schedule progress over time.</w:t>
      </w:r>
    </w:p>
    <w:p w14:paraId="781409DB" w14:textId="77777777" w:rsidR="00834CAE" w:rsidRDefault="00000000">
      <w:pPr>
        <w:spacing w:after="149"/>
        <w:ind w:left="145" w:right="50"/>
      </w:pPr>
      <w:r>
        <w:t>Cost tracking is displayed in the primary timeseries visual, showing:</w:t>
      </w:r>
    </w:p>
    <w:p w14:paraId="33CAFE09" w14:textId="77777777" w:rsidR="00834CAE" w:rsidRDefault="00000000">
      <w:pPr>
        <w:spacing w:after="28" w:line="484" w:lineRule="auto"/>
        <w:ind w:left="447" w:right="4951" w:firstLine="0"/>
        <w:jc w:val="both"/>
      </w:pPr>
      <w:r>
        <w:rPr>
          <w:sz w:val="22"/>
        </w:rPr>
        <w:lastRenderedPageBreak/>
        <w:t xml:space="preserve"> </w:t>
      </w:r>
      <w:r>
        <w:rPr>
          <w:rFonts w:ascii="Wingdings" w:eastAsia="Wingdings" w:hAnsi="Wingdings" w:cs="Wingdings"/>
          <w:sz w:val="17"/>
          <w:vertAlign w:val="superscript"/>
        </w:rPr>
        <w:t xml:space="preserve">l </w:t>
      </w:r>
      <w:r>
        <w:t xml:space="preserve">Commitments against budgets </w:t>
      </w:r>
      <w:r>
        <w:rPr>
          <w:sz w:val="22"/>
        </w:rPr>
        <w:t xml:space="preserve"> </w:t>
      </w:r>
      <w:r>
        <w:rPr>
          <w:rFonts w:ascii="Wingdings" w:eastAsia="Wingdings" w:hAnsi="Wingdings" w:cs="Wingdings"/>
          <w:sz w:val="17"/>
          <w:vertAlign w:val="superscript"/>
        </w:rPr>
        <w:t xml:space="preserve">l </w:t>
      </w:r>
      <w:r>
        <w:t xml:space="preserve">Payments against commitments </w:t>
      </w:r>
      <w:r>
        <w:rPr>
          <w:sz w:val="22"/>
        </w:rPr>
        <w:t xml:space="preserve"> </w:t>
      </w:r>
      <w:r>
        <w:rPr>
          <w:rFonts w:ascii="Wingdings" w:eastAsia="Wingdings" w:hAnsi="Wingdings" w:cs="Wingdings"/>
          <w:sz w:val="17"/>
          <w:vertAlign w:val="superscript"/>
        </w:rPr>
        <w:t xml:space="preserve">l </w:t>
      </w:r>
      <w:r>
        <w:t>Change Orders</w:t>
      </w:r>
    </w:p>
    <w:p w14:paraId="0D807344" w14:textId="77777777" w:rsidR="00834CAE" w:rsidRDefault="00000000">
      <w:pPr>
        <w:ind w:left="145" w:right="50"/>
      </w:pPr>
      <w:r>
        <w:t>Users can also review the documents that make up the timeseries visual in the log views below.</w:t>
      </w:r>
    </w:p>
    <w:p w14:paraId="13D2C2EF" w14:textId="77777777" w:rsidR="00834CAE" w:rsidRDefault="00000000">
      <w:pPr>
        <w:spacing w:after="0"/>
        <w:ind w:left="145" w:right="50"/>
      </w:pPr>
      <w:r>
        <w:t>Scheduling performance is overlaid in the same timeseries visual tracking milestone task completion. By comparing estimated vs actual completion dates, a user can see how changes and payments may be affecting their schedule and vice versa.</w:t>
      </w:r>
    </w:p>
    <w:p w14:paraId="178D0C64" w14:textId="77777777" w:rsidR="00834CAE" w:rsidRDefault="00000000">
      <w:pPr>
        <w:spacing w:after="1058" w:line="259" w:lineRule="auto"/>
        <w:ind w:left="180" w:firstLine="0"/>
      </w:pPr>
      <w:r>
        <w:rPr>
          <w:noProof/>
        </w:rPr>
        <w:drawing>
          <wp:inline distT="0" distB="0" distL="0" distR="0" wp14:anchorId="6A37DDD3" wp14:editId="7C45D86B">
            <wp:extent cx="5695950" cy="3152775"/>
            <wp:effectExtent l="0" t="0" r="0" b="0"/>
            <wp:docPr id="13180" name="Picture 13180"/>
            <wp:cNvGraphicFramePr/>
            <a:graphic xmlns:a="http://schemas.openxmlformats.org/drawingml/2006/main">
              <a:graphicData uri="http://schemas.openxmlformats.org/drawingml/2006/picture">
                <pic:pic xmlns:pic="http://schemas.openxmlformats.org/drawingml/2006/picture">
                  <pic:nvPicPr>
                    <pic:cNvPr id="13180" name="Picture 13180"/>
                    <pic:cNvPicPr/>
                  </pic:nvPicPr>
                  <pic:blipFill>
                    <a:blip r:embed="rId72"/>
                    <a:stretch>
                      <a:fillRect/>
                    </a:stretch>
                  </pic:blipFill>
                  <pic:spPr>
                    <a:xfrm>
                      <a:off x="0" y="0"/>
                      <a:ext cx="5695950" cy="3152775"/>
                    </a:xfrm>
                    <a:prstGeom prst="rect">
                      <a:avLst/>
                    </a:prstGeom>
                  </pic:spPr>
                </pic:pic>
              </a:graphicData>
            </a:graphic>
          </wp:inline>
        </w:drawing>
      </w:r>
    </w:p>
    <w:p w14:paraId="19210955"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1E8C68E0" wp14:editId="0BA0115A">
                <wp:extent cx="5886450" cy="9525"/>
                <wp:effectExtent l="0" t="0" r="0" b="0"/>
                <wp:docPr id="70304" name="Group 70304"/>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3181" name="Shape 13181"/>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304" style="width:463.5pt;height:0.75pt;mso-position-horizontal-relative:char;mso-position-vertical-relative:line" coordsize="58864,95">
                <v:shape id="Shape 13181" style="position:absolute;width:58864;height:0;left:0;top:0;" coordsize="5886450,0" path="m5886450,0l0,0">
                  <v:stroke weight="0.75pt" endcap="flat" joinstyle="miter" miterlimit="10" on="true" color="#f7f5f5"/>
                  <v:fill on="false" color="#000000" opacity="0"/>
                </v:shape>
              </v:group>
            </w:pict>
          </mc:Fallback>
        </mc:AlternateContent>
      </w:r>
    </w:p>
    <w:p w14:paraId="236FD3C7" w14:textId="77777777" w:rsidR="00834CAE" w:rsidRDefault="00000000">
      <w:pPr>
        <w:pStyle w:val="Heading2"/>
        <w:ind w:left="145" w:right="18"/>
      </w:pPr>
      <w:bookmarkStart w:id="45" w:name="_Toc222761733"/>
      <w:r>
        <w:t>Kahua for Owners - Vendor Scorecard Dashboard</w:t>
      </w:r>
      <w:bookmarkEnd w:id="45"/>
    </w:p>
    <w:p w14:paraId="141C413A" w14:textId="77777777" w:rsidR="00834CAE" w:rsidRDefault="00000000">
      <w:pPr>
        <w:ind w:left="145" w:right="50"/>
      </w:pPr>
      <w:r>
        <w:t xml:space="preserve">We’re excited to introduce a new Out of the Box </w:t>
      </w:r>
      <w:r>
        <w:rPr>
          <w:b/>
        </w:rPr>
        <w:t xml:space="preserve">Vendor &amp; Contract Overview </w:t>
      </w:r>
      <w:r>
        <w:t>dashboard designed to provide portfolio-level visibility into vendor activity, project count, change orders, and payments.</w:t>
      </w:r>
    </w:p>
    <w:p w14:paraId="1AFF0FEF" w14:textId="77777777" w:rsidR="00834CAE" w:rsidRDefault="00000000">
      <w:pPr>
        <w:ind w:left="145" w:right="50"/>
      </w:pPr>
      <w:r>
        <w:lastRenderedPageBreak/>
        <w:t>This dashboard highlights key vendor KPIs, including project count, total contract amount, change order amount, number of contracts and change orders, payments, and remaining payment owed. A committed versus paid visual summarizes overall financial progress, helping users quickly understand how payments are tracking against committed contract values.</w:t>
      </w:r>
    </w:p>
    <w:p w14:paraId="461310B3" w14:textId="77777777" w:rsidR="00834CAE" w:rsidRDefault="00000000">
      <w:pPr>
        <w:ind w:left="145" w:right="50"/>
      </w:pPr>
      <w:r>
        <w:t xml:space="preserve">In addition to the high-level metrics, this dashboard includes a </w:t>
      </w:r>
      <w:r>
        <w:rPr>
          <w:b/>
        </w:rPr>
        <w:t>Responsible Documents</w:t>
      </w:r>
      <w:r>
        <w:t xml:space="preserve"> log that displays documents by project, application, and vendor that owns that document, with direct links to the underlying records. The </w:t>
      </w:r>
      <w:r>
        <w:rPr>
          <w:b/>
        </w:rPr>
        <w:t>All-Vendors Overview</w:t>
      </w:r>
      <w:r>
        <w:t xml:space="preserve"> log provides a detailed breakdown by vendor, including project counts, contract amounts, change orders, payments, and remaining balances.</w:t>
      </w:r>
    </w:p>
    <w:p w14:paraId="64748ACD" w14:textId="77777777" w:rsidR="00834CAE" w:rsidRDefault="00000000">
      <w:pPr>
        <w:spacing w:after="0"/>
        <w:ind w:left="145" w:right="50"/>
      </w:pPr>
      <w:r>
        <w:t>With vendor and application filtering, plus built-in Kahua Analytics link functionality, users can easily drill from summary metrics into supporting records, making it easier to track vendor performance, monitor financial exposure, and follow up on outstanding payments.</w:t>
      </w:r>
    </w:p>
    <w:p w14:paraId="65FDCA44"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16C6511C" wp14:editId="5122677A">
                <wp:extent cx="5886450" cy="9525"/>
                <wp:effectExtent l="0" t="0" r="0" b="0"/>
                <wp:docPr id="71128" name="Group 71128"/>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3541" name="Shape 13541"/>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1128" style="width:463.5pt;height:0.75pt;mso-position-horizontal-relative:char;mso-position-vertical-relative:line" coordsize="58864,95">
                <v:shape id="Shape 13541" style="position:absolute;width:58864;height:0;left:0;top:0;" coordsize="5886450,0" path="m5886450,0l0,0">
                  <v:stroke weight="0.75pt" endcap="flat" joinstyle="miter" miterlimit="10" on="true" color="#f7f5f5"/>
                  <v:fill on="false" color="#000000" opacity="0"/>
                </v:shape>
              </v:group>
            </w:pict>
          </mc:Fallback>
        </mc:AlternateContent>
      </w:r>
    </w:p>
    <w:p w14:paraId="54456CD7"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2FE89806" wp14:editId="091CFCD1">
                <wp:extent cx="5886450" cy="3290888"/>
                <wp:effectExtent l="0" t="0" r="0" b="0"/>
                <wp:docPr id="70695" name="Group 70695"/>
                <wp:cNvGraphicFramePr/>
                <a:graphic xmlns:a="http://schemas.openxmlformats.org/drawingml/2006/main">
                  <a:graphicData uri="http://schemas.microsoft.com/office/word/2010/wordprocessingGroup">
                    <wpg:wgp>
                      <wpg:cNvGrpSpPr/>
                      <wpg:grpSpPr>
                        <a:xfrm>
                          <a:off x="0" y="0"/>
                          <a:ext cx="5886450" cy="3290888"/>
                          <a:chOff x="0" y="0"/>
                          <a:chExt cx="5886450" cy="3290888"/>
                        </a:xfrm>
                      </wpg:grpSpPr>
                      <pic:pic xmlns:pic="http://schemas.openxmlformats.org/drawingml/2006/picture">
                        <pic:nvPicPr>
                          <pic:cNvPr id="13551" name="Picture 13551"/>
                          <pic:cNvPicPr/>
                        </pic:nvPicPr>
                        <pic:blipFill>
                          <a:blip r:embed="rId73"/>
                          <a:stretch>
                            <a:fillRect/>
                          </a:stretch>
                        </pic:blipFill>
                        <pic:spPr>
                          <a:xfrm>
                            <a:off x="114300" y="0"/>
                            <a:ext cx="5695950" cy="3124200"/>
                          </a:xfrm>
                          <a:prstGeom prst="rect">
                            <a:avLst/>
                          </a:prstGeom>
                        </pic:spPr>
                      </pic:pic>
                      <wps:wsp>
                        <wps:cNvPr id="13552" name="Shape 13552"/>
                        <wps:cNvSpPr/>
                        <wps:spPr>
                          <a:xfrm>
                            <a:off x="0" y="3290888"/>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70695" style="width:463.5pt;height:259.125pt;mso-position-horizontal-relative:char;mso-position-vertical-relative:line" coordsize="58864,32908">
                <v:shape id="Picture 13551" style="position:absolute;width:56959;height:31242;left:1143;top:0;" filled="f">
                  <v:imagedata r:id="rId74"/>
                </v:shape>
                <v:shape id="Shape 13552" style="position:absolute;width:58864;height:0;left:0;top:32908;" coordsize="5886450,0" path="m5886450,0l0,0">
                  <v:stroke weight="0.75pt" endcap="flat" joinstyle="miter" miterlimit="10" on="true" color="#f7f5f5"/>
                  <v:fill on="false" color="#000000" opacity="0"/>
                </v:shape>
              </v:group>
            </w:pict>
          </mc:Fallback>
        </mc:AlternateContent>
      </w:r>
      <w:r>
        <w:br w:type="page"/>
      </w:r>
    </w:p>
    <w:p w14:paraId="066D61A8" w14:textId="77777777" w:rsidR="00834CAE" w:rsidRDefault="00000000">
      <w:pPr>
        <w:pStyle w:val="Heading1"/>
        <w:spacing w:after="88"/>
        <w:ind w:left="0" w:firstLine="0"/>
      </w:pPr>
      <w:bookmarkStart w:id="46" w:name="_Toc222761734"/>
      <w:r>
        <w:rPr>
          <w:color w:val="414347"/>
          <w:sz w:val="42"/>
        </w:rPr>
        <w:lastRenderedPageBreak/>
        <w:t>Kahua Host Updates</w:t>
      </w:r>
      <w:bookmarkEnd w:id="46"/>
    </w:p>
    <w:p w14:paraId="2D480C93" w14:textId="77777777" w:rsidR="00834CAE" w:rsidRDefault="00000000">
      <w:pPr>
        <w:ind w:right="50"/>
      </w:pPr>
      <w:r>
        <w:t>All Kahua hosts have been updated with various enhancements and bug fixes. The Windows host will automatically update upon first launch after the release.</w:t>
      </w:r>
    </w:p>
    <w:p w14:paraId="40173320" w14:textId="77777777" w:rsidR="00834CAE" w:rsidRDefault="00000000">
      <w:pPr>
        <w:spacing w:after="0" w:line="456" w:lineRule="auto"/>
        <w:ind w:left="312" w:right="4098" w:hanging="312"/>
      </w:pPr>
      <w:r>
        <w:t xml:space="preserve">Download the appropriate app for your device: </w:t>
      </w:r>
      <w:r>
        <w:rPr>
          <w:sz w:val="22"/>
        </w:rPr>
        <w:t xml:space="preserve"> </w:t>
      </w:r>
      <w:r>
        <w:rPr>
          <w:rFonts w:ascii="Wingdings" w:eastAsia="Wingdings" w:hAnsi="Wingdings" w:cs="Wingdings"/>
          <w:sz w:val="17"/>
          <w:vertAlign w:val="superscript"/>
        </w:rPr>
        <w:t xml:space="preserve">l </w:t>
      </w:r>
      <w:hyperlink r:id="rId75">
        <w:r>
          <w:rPr>
            <w:color w:val="07527C"/>
            <w:u w:val="single" w:color="07527C"/>
          </w:rPr>
          <w:t>Kahua</w:t>
        </w:r>
      </w:hyperlink>
      <w:hyperlink r:id="rId76">
        <w:r>
          <w:rPr>
            <w:color w:val="07527C"/>
            <w:u w:val="single" w:color="07527C"/>
          </w:rPr>
          <w:t xml:space="preserve"> </w:t>
        </w:r>
      </w:hyperlink>
      <w:hyperlink r:id="rId77">
        <w:r>
          <w:rPr>
            <w:color w:val="07527C"/>
            <w:u w:val="single" w:color="07527C"/>
          </w:rPr>
          <w:t>Mobile</w:t>
        </w:r>
      </w:hyperlink>
      <w:hyperlink r:id="rId78">
        <w:r>
          <w:rPr>
            <w:color w:val="07527C"/>
            <w:u w:val="single" w:color="07527C"/>
          </w:rPr>
          <w:t xml:space="preserve"> </w:t>
        </w:r>
      </w:hyperlink>
      <w:hyperlink r:id="rId79">
        <w:r>
          <w:rPr>
            <w:color w:val="07527C"/>
            <w:u w:val="single" w:color="07527C"/>
          </w:rPr>
          <w:t>for</w:t>
        </w:r>
      </w:hyperlink>
      <w:hyperlink r:id="rId80">
        <w:r>
          <w:rPr>
            <w:color w:val="07527C"/>
            <w:u w:val="single" w:color="07527C"/>
          </w:rPr>
          <w:t xml:space="preserve"> </w:t>
        </w:r>
      </w:hyperlink>
      <w:hyperlink r:id="rId81">
        <w:r>
          <w:rPr>
            <w:color w:val="07527C"/>
            <w:u w:val="single" w:color="07527C"/>
          </w:rPr>
          <w:t>iOS</w:t>
        </w:r>
      </w:hyperlink>
      <w:hyperlink r:id="rId82">
        <w:r>
          <w:rPr>
            <w:color w:val="07527C"/>
            <w:u w:val="single" w:color="07527C"/>
          </w:rPr>
          <w:t xml:space="preserve"> </w:t>
        </w:r>
      </w:hyperlink>
      <w:hyperlink r:id="rId83">
        <w:r>
          <w:rPr>
            <w:color w:val="07527C"/>
            <w:u w:val="single" w:color="07527C"/>
          </w:rPr>
          <w:t>on</w:t>
        </w:r>
      </w:hyperlink>
      <w:hyperlink r:id="rId84">
        <w:r>
          <w:rPr>
            <w:color w:val="07527C"/>
            <w:u w:val="single" w:color="07527C"/>
          </w:rPr>
          <w:t xml:space="preserve"> </w:t>
        </w:r>
      </w:hyperlink>
      <w:hyperlink r:id="rId85">
        <w:r>
          <w:rPr>
            <w:color w:val="07527C"/>
            <w:u w:val="single" w:color="07527C"/>
          </w:rPr>
          <w:t xml:space="preserve">iTunes </w:t>
        </w:r>
      </w:hyperlink>
      <w:r>
        <w:rPr>
          <w:sz w:val="22"/>
        </w:rPr>
        <w:t xml:space="preserve"> </w:t>
      </w:r>
      <w:r>
        <w:rPr>
          <w:rFonts w:ascii="Wingdings" w:eastAsia="Wingdings" w:hAnsi="Wingdings" w:cs="Wingdings"/>
          <w:sz w:val="11"/>
        </w:rPr>
        <w:t xml:space="preserve">l </w:t>
      </w:r>
      <w:hyperlink r:id="rId86">
        <w:r>
          <w:rPr>
            <w:color w:val="07527C"/>
            <w:u w:val="single" w:color="07527C"/>
          </w:rPr>
          <w:t>Kahua</w:t>
        </w:r>
      </w:hyperlink>
      <w:hyperlink r:id="rId87">
        <w:r>
          <w:rPr>
            <w:color w:val="07527C"/>
            <w:u w:val="single" w:color="07527C"/>
          </w:rPr>
          <w:t xml:space="preserve"> </w:t>
        </w:r>
      </w:hyperlink>
      <w:hyperlink r:id="rId88">
        <w:r>
          <w:rPr>
            <w:color w:val="07527C"/>
            <w:u w:val="single" w:color="07527C"/>
          </w:rPr>
          <w:t>Mobile</w:t>
        </w:r>
      </w:hyperlink>
      <w:hyperlink r:id="rId89">
        <w:r>
          <w:rPr>
            <w:color w:val="07527C"/>
            <w:u w:val="single" w:color="07527C"/>
          </w:rPr>
          <w:t xml:space="preserve"> </w:t>
        </w:r>
      </w:hyperlink>
      <w:hyperlink r:id="rId90">
        <w:r>
          <w:rPr>
            <w:color w:val="07527C"/>
            <w:u w:val="single" w:color="07527C"/>
          </w:rPr>
          <w:t>for</w:t>
        </w:r>
      </w:hyperlink>
      <w:hyperlink r:id="rId91">
        <w:r>
          <w:rPr>
            <w:color w:val="07527C"/>
            <w:u w:val="single" w:color="07527C"/>
          </w:rPr>
          <w:t xml:space="preserve"> </w:t>
        </w:r>
      </w:hyperlink>
      <w:hyperlink r:id="rId92">
        <w:r>
          <w:rPr>
            <w:color w:val="07527C"/>
            <w:u w:val="single" w:color="07527C"/>
          </w:rPr>
          <w:t>Android</w:t>
        </w:r>
      </w:hyperlink>
      <w:hyperlink r:id="rId93">
        <w:r>
          <w:rPr>
            <w:color w:val="07527C"/>
            <w:u w:val="single" w:color="07527C"/>
          </w:rPr>
          <w:t xml:space="preserve"> </w:t>
        </w:r>
      </w:hyperlink>
      <w:hyperlink r:id="rId94">
        <w:r>
          <w:rPr>
            <w:color w:val="07527C"/>
            <w:u w:val="single" w:color="07527C"/>
          </w:rPr>
          <w:t>on</w:t>
        </w:r>
      </w:hyperlink>
      <w:hyperlink r:id="rId95">
        <w:r>
          <w:rPr>
            <w:color w:val="07527C"/>
            <w:u w:val="single" w:color="07527C"/>
          </w:rPr>
          <w:t xml:space="preserve"> </w:t>
        </w:r>
      </w:hyperlink>
      <w:hyperlink r:id="rId96">
        <w:r>
          <w:rPr>
            <w:color w:val="07527C"/>
            <w:u w:val="single" w:color="07527C"/>
          </w:rPr>
          <w:t>Google</w:t>
        </w:r>
      </w:hyperlink>
      <w:hyperlink r:id="rId97">
        <w:r>
          <w:rPr>
            <w:color w:val="07527C"/>
            <w:u w:val="single" w:color="07527C"/>
          </w:rPr>
          <w:t xml:space="preserve"> </w:t>
        </w:r>
      </w:hyperlink>
      <w:hyperlink r:id="rId98">
        <w:r>
          <w:rPr>
            <w:color w:val="07527C"/>
            <w:u w:val="single" w:color="07527C"/>
          </w:rPr>
          <w:t>Play</w:t>
        </w:r>
      </w:hyperlink>
      <w:r>
        <w:br w:type="page"/>
      </w:r>
    </w:p>
    <w:bookmarkStart w:id="47" w:name="_Toc222761735"/>
    <w:p w14:paraId="551136A7" w14:textId="77777777" w:rsidR="00834CAE" w:rsidRDefault="00000000">
      <w:pPr>
        <w:pStyle w:val="Heading2"/>
        <w:spacing w:after="0" w:line="259" w:lineRule="auto"/>
        <w:ind w:left="-5"/>
      </w:pPr>
      <w:r>
        <w:rPr>
          <w:rFonts w:ascii="Calibri" w:eastAsia="Calibri" w:hAnsi="Calibri" w:cs="Calibri"/>
          <w:noProof/>
          <w:color w:val="000000"/>
          <w:sz w:val="22"/>
        </w:rPr>
        <w:lastRenderedPageBreak/>
        <mc:AlternateContent>
          <mc:Choice Requires="wpg">
            <w:drawing>
              <wp:anchor distT="0" distB="0" distL="114300" distR="114300" simplePos="0" relativeHeight="251701248" behindDoc="0" locked="0" layoutInCell="1" allowOverlap="1" wp14:anchorId="381BA136" wp14:editId="170472CE">
                <wp:simplePos x="0" y="0"/>
                <wp:positionH relativeFrom="page">
                  <wp:posOffset>923925</wp:posOffset>
                </wp:positionH>
                <wp:positionV relativeFrom="page">
                  <wp:posOffset>8482012</wp:posOffset>
                </wp:positionV>
                <wp:extent cx="5886450" cy="9525"/>
                <wp:effectExtent l="0" t="0" r="0" b="0"/>
                <wp:wrapTopAndBottom/>
                <wp:docPr id="72569" name="Group 72569"/>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4039" name="Shape 14039"/>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2569" style="width:463.5pt;height:0.75pt;position:absolute;mso-position-horizontal-relative:page;mso-position-horizontal:absolute;margin-left:72.75pt;mso-position-vertical-relative:page;margin-top:667.875pt;" coordsize="58864,95">
                <v:shape id="Shape 14039" style="position:absolute;width:58864;height:0;left:0;top:0;" coordsize="5886450,0" path="m5886450,0l0,0">
                  <v:stroke weight="0.75pt" endcap="flat" joinstyle="miter" miterlimit="10" on="true" color="#f7f5f5"/>
                  <v:fill on="false" color="#000000" opacity="0"/>
                </v:shape>
                <w10:wrap type="topAndBottom"/>
              </v:group>
            </w:pict>
          </mc:Fallback>
        </mc:AlternateContent>
      </w:r>
      <w:r>
        <w:rPr>
          <w:b w:val="0"/>
          <w:color w:val="07527C"/>
          <w:sz w:val="32"/>
        </w:rPr>
        <w:t>Release Note Changes</w:t>
      </w:r>
      <w:bookmarkEnd w:id="47"/>
    </w:p>
    <w:tbl>
      <w:tblPr>
        <w:tblStyle w:val="TableGrid"/>
        <w:tblW w:w="8951" w:type="dxa"/>
        <w:tblInd w:w="159" w:type="dxa"/>
        <w:tblCellMar>
          <w:top w:w="82" w:type="dxa"/>
          <w:left w:w="0" w:type="dxa"/>
          <w:bottom w:w="0" w:type="dxa"/>
          <w:right w:w="25" w:type="dxa"/>
        </w:tblCellMar>
        <w:tblLook w:val="04A0" w:firstRow="1" w:lastRow="0" w:firstColumn="1" w:lastColumn="0" w:noHBand="0" w:noVBand="1"/>
      </w:tblPr>
      <w:tblGrid>
        <w:gridCol w:w="2322"/>
        <w:gridCol w:w="383"/>
        <w:gridCol w:w="1300"/>
        <w:gridCol w:w="2327"/>
        <w:gridCol w:w="2619"/>
      </w:tblGrid>
      <w:tr w:rsidR="00834CAE" w14:paraId="3F7A2506" w14:textId="77777777">
        <w:trPr>
          <w:trHeight w:val="459"/>
        </w:trPr>
        <w:tc>
          <w:tcPr>
            <w:tcW w:w="2323" w:type="dxa"/>
            <w:tcBorders>
              <w:top w:val="single" w:sz="6" w:space="0" w:color="181717"/>
              <w:left w:val="single" w:sz="6" w:space="0" w:color="181717"/>
              <w:bottom w:val="single" w:sz="12" w:space="0" w:color="414347"/>
              <w:right w:val="single" w:sz="6" w:space="0" w:color="414347"/>
            </w:tcBorders>
            <w:shd w:val="clear" w:color="auto" w:fill="C9C9C9"/>
          </w:tcPr>
          <w:p w14:paraId="106A9151" w14:textId="77777777" w:rsidR="00834CAE" w:rsidRDefault="00000000">
            <w:pPr>
              <w:spacing w:after="0" w:line="259" w:lineRule="auto"/>
              <w:ind w:left="23" w:firstLine="0"/>
              <w:jc w:val="center"/>
            </w:pPr>
            <w:r>
              <w:rPr>
                <w:b/>
                <w:sz w:val="22"/>
              </w:rPr>
              <w:t>Date</w:t>
            </w:r>
          </w:p>
        </w:tc>
        <w:tc>
          <w:tcPr>
            <w:tcW w:w="383" w:type="dxa"/>
            <w:tcBorders>
              <w:top w:val="single" w:sz="6" w:space="0" w:color="181717"/>
              <w:left w:val="single" w:sz="6" w:space="0" w:color="414347"/>
              <w:bottom w:val="single" w:sz="12" w:space="0" w:color="414347"/>
              <w:right w:val="nil"/>
            </w:tcBorders>
            <w:shd w:val="clear" w:color="auto" w:fill="C9C9C9"/>
          </w:tcPr>
          <w:p w14:paraId="63559270" w14:textId="77777777" w:rsidR="00834CAE" w:rsidRDefault="00834CAE">
            <w:pPr>
              <w:spacing w:after="160" w:line="259" w:lineRule="auto"/>
              <w:ind w:left="0" w:firstLine="0"/>
            </w:pPr>
          </w:p>
        </w:tc>
        <w:tc>
          <w:tcPr>
            <w:tcW w:w="1300" w:type="dxa"/>
            <w:tcBorders>
              <w:top w:val="single" w:sz="6" w:space="0" w:color="181717"/>
              <w:left w:val="nil"/>
              <w:bottom w:val="single" w:sz="12" w:space="0" w:color="414347"/>
              <w:right w:val="single" w:sz="6" w:space="0" w:color="414347"/>
            </w:tcBorders>
            <w:shd w:val="clear" w:color="auto" w:fill="C9C9C9"/>
          </w:tcPr>
          <w:p w14:paraId="64DFAD80" w14:textId="77777777" w:rsidR="00834CAE" w:rsidRDefault="00000000">
            <w:pPr>
              <w:spacing w:after="0" w:line="259" w:lineRule="auto"/>
              <w:ind w:left="0" w:firstLine="0"/>
            </w:pPr>
            <w:r>
              <w:rPr>
                <w:b/>
                <w:sz w:val="22"/>
              </w:rPr>
              <w:t>Revision</w:t>
            </w:r>
          </w:p>
        </w:tc>
        <w:tc>
          <w:tcPr>
            <w:tcW w:w="2327" w:type="dxa"/>
            <w:tcBorders>
              <w:top w:val="single" w:sz="6" w:space="0" w:color="181717"/>
              <w:left w:val="single" w:sz="6" w:space="0" w:color="414347"/>
              <w:bottom w:val="single" w:sz="12" w:space="0" w:color="414347"/>
              <w:right w:val="single" w:sz="6" w:space="0" w:color="414347"/>
            </w:tcBorders>
            <w:shd w:val="clear" w:color="auto" w:fill="C9C9C9"/>
          </w:tcPr>
          <w:p w14:paraId="740FE708" w14:textId="77777777" w:rsidR="00834CAE" w:rsidRDefault="00000000">
            <w:pPr>
              <w:spacing w:after="0" w:line="259" w:lineRule="auto"/>
              <w:ind w:left="25" w:firstLine="0"/>
              <w:jc w:val="center"/>
            </w:pPr>
            <w:r>
              <w:rPr>
                <w:b/>
                <w:sz w:val="22"/>
              </w:rPr>
              <w:t>Section</w:t>
            </w:r>
          </w:p>
        </w:tc>
        <w:tc>
          <w:tcPr>
            <w:tcW w:w="2619" w:type="dxa"/>
            <w:tcBorders>
              <w:top w:val="single" w:sz="6" w:space="0" w:color="181717"/>
              <w:left w:val="single" w:sz="6" w:space="0" w:color="414347"/>
              <w:bottom w:val="single" w:sz="12" w:space="0" w:color="414347"/>
              <w:right w:val="single" w:sz="6" w:space="0" w:color="181717"/>
            </w:tcBorders>
            <w:shd w:val="clear" w:color="auto" w:fill="C9C9C9"/>
          </w:tcPr>
          <w:p w14:paraId="211F0E73" w14:textId="77777777" w:rsidR="00834CAE" w:rsidRDefault="00000000">
            <w:pPr>
              <w:spacing w:after="0" w:line="259" w:lineRule="auto"/>
              <w:ind w:left="27" w:firstLine="0"/>
              <w:jc w:val="center"/>
            </w:pPr>
            <w:r>
              <w:rPr>
                <w:b/>
                <w:sz w:val="22"/>
              </w:rPr>
              <w:t>Change Description</w:t>
            </w:r>
          </w:p>
        </w:tc>
      </w:tr>
      <w:tr w:rsidR="00834CAE" w14:paraId="64259D15" w14:textId="77777777">
        <w:trPr>
          <w:trHeight w:val="439"/>
        </w:trPr>
        <w:tc>
          <w:tcPr>
            <w:tcW w:w="2323" w:type="dxa"/>
            <w:tcBorders>
              <w:top w:val="single" w:sz="12" w:space="0" w:color="414347"/>
              <w:left w:val="single" w:sz="6" w:space="0" w:color="181717"/>
              <w:bottom w:val="single" w:sz="6" w:space="0" w:color="414347"/>
              <w:right w:val="single" w:sz="6" w:space="0" w:color="414347"/>
            </w:tcBorders>
          </w:tcPr>
          <w:p w14:paraId="4BEB2973" w14:textId="77777777" w:rsidR="00834CAE" w:rsidRDefault="00000000">
            <w:pPr>
              <w:spacing w:after="0" w:line="259" w:lineRule="auto"/>
              <w:ind w:left="96" w:firstLine="0"/>
            </w:pPr>
            <w:r>
              <w:rPr>
                <w:sz w:val="22"/>
              </w:rPr>
              <w:t>January 12, 2026</w:t>
            </w:r>
          </w:p>
        </w:tc>
        <w:tc>
          <w:tcPr>
            <w:tcW w:w="383" w:type="dxa"/>
            <w:tcBorders>
              <w:top w:val="single" w:sz="12" w:space="0" w:color="414347"/>
              <w:left w:val="single" w:sz="6" w:space="0" w:color="414347"/>
              <w:bottom w:val="single" w:sz="6" w:space="0" w:color="414347"/>
              <w:right w:val="nil"/>
            </w:tcBorders>
          </w:tcPr>
          <w:p w14:paraId="17A20B8E" w14:textId="77777777" w:rsidR="00834CAE" w:rsidRDefault="00000000">
            <w:pPr>
              <w:spacing w:after="0" w:line="259" w:lineRule="auto"/>
              <w:ind w:left="98" w:firstLine="0"/>
            </w:pPr>
            <w:r>
              <w:rPr>
                <w:sz w:val="22"/>
              </w:rPr>
              <w:t>0</w:t>
            </w:r>
          </w:p>
        </w:tc>
        <w:tc>
          <w:tcPr>
            <w:tcW w:w="1300" w:type="dxa"/>
            <w:tcBorders>
              <w:top w:val="single" w:sz="12" w:space="0" w:color="414347"/>
              <w:left w:val="nil"/>
              <w:bottom w:val="single" w:sz="6" w:space="0" w:color="414347"/>
              <w:right w:val="single" w:sz="6" w:space="0" w:color="414347"/>
            </w:tcBorders>
          </w:tcPr>
          <w:p w14:paraId="3EA1F3D8" w14:textId="77777777" w:rsidR="00834CAE" w:rsidRDefault="00834CAE">
            <w:pPr>
              <w:spacing w:after="160" w:line="259" w:lineRule="auto"/>
              <w:ind w:left="0" w:firstLine="0"/>
            </w:pPr>
          </w:p>
        </w:tc>
        <w:tc>
          <w:tcPr>
            <w:tcW w:w="2327" w:type="dxa"/>
            <w:tcBorders>
              <w:top w:val="single" w:sz="12" w:space="0" w:color="414347"/>
              <w:left w:val="single" w:sz="6" w:space="0" w:color="414347"/>
              <w:bottom w:val="single" w:sz="6" w:space="0" w:color="414347"/>
              <w:right w:val="single" w:sz="6" w:space="0" w:color="414347"/>
            </w:tcBorders>
          </w:tcPr>
          <w:p w14:paraId="66147437" w14:textId="77777777" w:rsidR="00834CAE" w:rsidRDefault="00000000">
            <w:pPr>
              <w:spacing w:after="0" w:line="259" w:lineRule="auto"/>
              <w:ind w:left="98" w:firstLine="0"/>
            </w:pPr>
            <w:r>
              <w:rPr>
                <w:sz w:val="22"/>
              </w:rPr>
              <w:t>All sections</w:t>
            </w:r>
          </w:p>
        </w:tc>
        <w:tc>
          <w:tcPr>
            <w:tcW w:w="2619" w:type="dxa"/>
            <w:tcBorders>
              <w:top w:val="single" w:sz="12" w:space="0" w:color="414347"/>
              <w:left w:val="single" w:sz="6" w:space="0" w:color="414347"/>
              <w:bottom w:val="single" w:sz="6" w:space="0" w:color="414347"/>
              <w:right w:val="single" w:sz="6" w:space="0" w:color="181717"/>
            </w:tcBorders>
          </w:tcPr>
          <w:p w14:paraId="39BB5E83" w14:textId="77777777" w:rsidR="00834CAE" w:rsidRDefault="00000000">
            <w:pPr>
              <w:spacing w:after="0" w:line="259" w:lineRule="auto"/>
              <w:ind w:left="98" w:firstLine="0"/>
            </w:pPr>
            <w:r>
              <w:rPr>
                <w:sz w:val="22"/>
              </w:rPr>
              <w:t>Initial publication</w:t>
            </w:r>
          </w:p>
        </w:tc>
      </w:tr>
      <w:tr w:rsidR="00834CAE" w14:paraId="2A1BA308" w14:textId="77777777">
        <w:trPr>
          <w:trHeight w:val="975"/>
        </w:trPr>
        <w:tc>
          <w:tcPr>
            <w:tcW w:w="2323" w:type="dxa"/>
            <w:tcBorders>
              <w:top w:val="single" w:sz="6" w:space="0" w:color="414347"/>
              <w:left w:val="single" w:sz="6" w:space="0" w:color="181717"/>
              <w:bottom w:val="single" w:sz="6" w:space="0" w:color="414347"/>
              <w:right w:val="single" w:sz="6" w:space="0" w:color="414347"/>
            </w:tcBorders>
          </w:tcPr>
          <w:p w14:paraId="12081223" w14:textId="77777777" w:rsidR="00834CAE" w:rsidRDefault="00000000">
            <w:pPr>
              <w:spacing w:after="0" w:line="259" w:lineRule="auto"/>
              <w:ind w:left="96" w:firstLine="0"/>
            </w:pPr>
            <w:r>
              <w:rPr>
                <w:sz w:val="22"/>
              </w:rPr>
              <w:t>January 13, 2026</w:t>
            </w:r>
          </w:p>
        </w:tc>
        <w:tc>
          <w:tcPr>
            <w:tcW w:w="383" w:type="dxa"/>
            <w:tcBorders>
              <w:top w:val="single" w:sz="6" w:space="0" w:color="414347"/>
              <w:left w:val="single" w:sz="6" w:space="0" w:color="414347"/>
              <w:bottom w:val="single" w:sz="6" w:space="0" w:color="414347"/>
              <w:right w:val="nil"/>
            </w:tcBorders>
          </w:tcPr>
          <w:p w14:paraId="5AAC8495" w14:textId="77777777" w:rsidR="00834CAE" w:rsidRDefault="00000000">
            <w:pPr>
              <w:spacing w:after="0" w:line="259" w:lineRule="auto"/>
              <w:ind w:left="98" w:firstLine="0"/>
            </w:pPr>
            <w:r>
              <w:rPr>
                <w:sz w:val="22"/>
              </w:rPr>
              <w:t>1</w:t>
            </w:r>
          </w:p>
        </w:tc>
        <w:tc>
          <w:tcPr>
            <w:tcW w:w="1300" w:type="dxa"/>
            <w:tcBorders>
              <w:top w:val="single" w:sz="6" w:space="0" w:color="414347"/>
              <w:left w:val="nil"/>
              <w:bottom w:val="single" w:sz="6" w:space="0" w:color="414347"/>
              <w:right w:val="single" w:sz="6" w:space="0" w:color="414347"/>
            </w:tcBorders>
          </w:tcPr>
          <w:p w14:paraId="276726FD" w14:textId="77777777" w:rsidR="00834CAE" w:rsidRDefault="00834CAE">
            <w:pPr>
              <w:spacing w:after="160" w:line="259" w:lineRule="auto"/>
              <w:ind w:left="0" w:firstLine="0"/>
            </w:pPr>
          </w:p>
        </w:tc>
        <w:tc>
          <w:tcPr>
            <w:tcW w:w="2327" w:type="dxa"/>
            <w:tcBorders>
              <w:top w:val="single" w:sz="6" w:space="0" w:color="414347"/>
              <w:left w:val="single" w:sz="6" w:space="0" w:color="414347"/>
              <w:bottom w:val="single" w:sz="6" w:space="0" w:color="414347"/>
              <w:right w:val="single" w:sz="6" w:space="0" w:color="414347"/>
            </w:tcBorders>
          </w:tcPr>
          <w:p w14:paraId="3B4F901A" w14:textId="77777777" w:rsidR="00834CAE" w:rsidRDefault="00000000">
            <w:pPr>
              <w:spacing w:after="0" w:line="259" w:lineRule="auto"/>
              <w:ind w:left="98" w:firstLine="0"/>
            </w:pPr>
            <w:r>
              <w:rPr>
                <w:sz w:val="22"/>
              </w:rPr>
              <w:t>Cost Management</w:t>
            </w:r>
          </w:p>
        </w:tc>
        <w:tc>
          <w:tcPr>
            <w:tcW w:w="2619" w:type="dxa"/>
            <w:tcBorders>
              <w:top w:val="single" w:sz="6" w:space="0" w:color="414347"/>
              <w:left w:val="single" w:sz="6" w:space="0" w:color="414347"/>
              <w:bottom w:val="single" w:sz="6" w:space="0" w:color="414347"/>
              <w:right w:val="single" w:sz="6" w:space="0" w:color="181717"/>
            </w:tcBorders>
          </w:tcPr>
          <w:p w14:paraId="76580744" w14:textId="77777777" w:rsidR="00834CAE" w:rsidRDefault="00000000">
            <w:pPr>
              <w:spacing w:after="0" w:line="259" w:lineRule="auto"/>
              <w:ind w:left="98" w:firstLine="0"/>
            </w:pPr>
            <w:r>
              <w:rPr>
                <w:sz w:val="22"/>
              </w:rPr>
              <w:t>Added "Cashflow Forecasting - Show Project Number"</w:t>
            </w:r>
          </w:p>
        </w:tc>
      </w:tr>
      <w:tr w:rsidR="00834CAE" w14:paraId="1970FFD0" w14:textId="77777777">
        <w:trPr>
          <w:trHeight w:val="975"/>
        </w:trPr>
        <w:tc>
          <w:tcPr>
            <w:tcW w:w="2323" w:type="dxa"/>
            <w:tcBorders>
              <w:top w:val="single" w:sz="6" w:space="0" w:color="414347"/>
              <w:left w:val="single" w:sz="6" w:space="0" w:color="181717"/>
              <w:bottom w:val="single" w:sz="6" w:space="0" w:color="414347"/>
              <w:right w:val="single" w:sz="6" w:space="0" w:color="414347"/>
            </w:tcBorders>
          </w:tcPr>
          <w:p w14:paraId="014A2FF8" w14:textId="77777777" w:rsidR="00834CAE" w:rsidRDefault="00000000">
            <w:pPr>
              <w:spacing w:after="0" w:line="259" w:lineRule="auto"/>
              <w:ind w:left="96" w:firstLine="0"/>
            </w:pPr>
            <w:r>
              <w:rPr>
                <w:sz w:val="22"/>
              </w:rPr>
              <w:t>January 15, 2026</w:t>
            </w:r>
          </w:p>
        </w:tc>
        <w:tc>
          <w:tcPr>
            <w:tcW w:w="383" w:type="dxa"/>
            <w:tcBorders>
              <w:top w:val="single" w:sz="6" w:space="0" w:color="414347"/>
              <w:left w:val="single" w:sz="6" w:space="0" w:color="414347"/>
              <w:bottom w:val="single" w:sz="6" w:space="0" w:color="414347"/>
              <w:right w:val="nil"/>
            </w:tcBorders>
          </w:tcPr>
          <w:p w14:paraId="161EEA34" w14:textId="77777777" w:rsidR="00834CAE" w:rsidRDefault="00000000">
            <w:pPr>
              <w:spacing w:after="0" w:line="259" w:lineRule="auto"/>
              <w:ind w:left="98" w:firstLine="0"/>
            </w:pPr>
            <w:r>
              <w:rPr>
                <w:sz w:val="22"/>
              </w:rPr>
              <w:t>2</w:t>
            </w:r>
          </w:p>
        </w:tc>
        <w:tc>
          <w:tcPr>
            <w:tcW w:w="1300" w:type="dxa"/>
            <w:tcBorders>
              <w:top w:val="single" w:sz="6" w:space="0" w:color="414347"/>
              <w:left w:val="nil"/>
              <w:bottom w:val="single" w:sz="6" w:space="0" w:color="414347"/>
              <w:right w:val="single" w:sz="6" w:space="0" w:color="414347"/>
            </w:tcBorders>
          </w:tcPr>
          <w:p w14:paraId="3B0B8DB5" w14:textId="77777777" w:rsidR="00834CAE" w:rsidRDefault="00834CAE">
            <w:pPr>
              <w:spacing w:after="160" w:line="259" w:lineRule="auto"/>
              <w:ind w:left="0" w:firstLine="0"/>
            </w:pPr>
          </w:p>
        </w:tc>
        <w:tc>
          <w:tcPr>
            <w:tcW w:w="2327" w:type="dxa"/>
            <w:tcBorders>
              <w:top w:val="single" w:sz="6" w:space="0" w:color="414347"/>
              <w:left w:val="single" w:sz="6" w:space="0" w:color="414347"/>
              <w:bottom w:val="single" w:sz="6" w:space="0" w:color="414347"/>
              <w:right w:val="single" w:sz="6" w:space="0" w:color="414347"/>
            </w:tcBorders>
          </w:tcPr>
          <w:p w14:paraId="45481C4D" w14:textId="77777777" w:rsidR="00834CAE" w:rsidRDefault="00000000">
            <w:pPr>
              <w:spacing w:after="0" w:line="259" w:lineRule="auto"/>
              <w:ind w:left="98" w:firstLine="0"/>
            </w:pPr>
            <w:r>
              <w:rPr>
                <w:sz w:val="22"/>
              </w:rPr>
              <w:t>Document Management</w:t>
            </w:r>
          </w:p>
        </w:tc>
        <w:tc>
          <w:tcPr>
            <w:tcW w:w="2619" w:type="dxa"/>
            <w:tcBorders>
              <w:top w:val="single" w:sz="6" w:space="0" w:color="414347"/>
              <w:left w:val="single" w:sz="6" w:space="0" w:color="414347"/>
              <w:bottom w:val="single" w:sz="6" w:space="0" w:color="414347"/>
              <w:right w:val="single" w:sz="6" w:space="0" w:color="181717"/>
            </w:tcBorders>
          </w:tcPr>
          <w:p w14:paraId="7A729953" w14:textId="77777777" w:rsidR="00834CAE" w:rsidRDefault="00000000">
            <w:pPr>
              <w:spacing w:after="0" w:line="259" w:lineRule="auto"/>
              <w:ind w:left="98" w:firstLine="0"/>
            </w:pPr>
            <w:r>
              <w:rPr>
                <w:sz w:val="22"/>
              </w:rPr>
              <w:t>Added "Meetings - Updated time zone used for imports and exports"</w:t>
            </w:r>
          </w:p>
        </w:tc>
      </w:tr>
      <w:tr w:rsidR="00834CAE" w14:paraId="4DA0120D" w14:textId="77777777">
        <w:trPr>
          <w:trHeight w:val="3960"/>
        </w:trPr>
        <w:tc>
          <w:tcPr>
            <w:tcW w:w="2323" w:type="dxa"/>
            <w:tcBorders>
              <w:top w:val="single" w:sz="6" w:space="0" w:color="414347"/>
              <w:left w:val="single" w:sz="6" w:space="0" w:color="181717"/>
              <w:bottom w:val="single" w:sz="6" w:space="0" w:color="414347"/>
              <w:right w:val="single" w:sz="6" w:space="0" w:color="414347"/>
            </w:tcBorders>
          </w:tcPr>
          <w:p w14:paraId="1F128F61" w14:textId="77777777" w:rsidR="00834CAE" w:rsidRDefault="00000000">
            <w:pPr>
              <w:spacing w:after="0" w:line="259" w:lineRule="auto"/>
              <w:ind w:left="96" w:firstLine="0"/>
            </w:pPr>
            <w:r>
              <w:rPr>
                <w:sz w:val="22"/>
              </w:rPr>
              <w:t>January 15, 2026</w:t>
            </w:r>
          </w:p>
        </w:tc>
        <w:tc>
          <w:tcPr>
            <w:tcW w:w="383" w:type="dxa"/>
            <w:tcBorders>
              <w:top w:val="single" w:sz="6" w:space="0" w:color="414347"/>
              <w:left w:val="single" w:sz="6" w:space="0" w:color="414347"/>
              <w:bottom w:val="single" w:sz="6" w:space="0" w:color="414347"/>
              <w:right w:val="nil"/>
            </w:tcBorders>
          </w:tcPr>
          <w:p w14:paraId="26133449" w14:textId="77777777" w:rsidR="00834CAE" w:rsidRDefault="00000000">
            <w:pPr>
              <w:spacing w:after="0" w:line="259" w:lineRule="auto"/>
              <w:ind w:left="98" w:firstLine="0"/>
            </w:pPr>
            <w:r>
              <w:rPr>
                <w:sz w:val="22"/>
              </w:rPr>
              <w:t>2</w:t>
            </w:r>
          </w:p>
        </w:tc>
        <w:tc>
          <w:tcPr>
            <w:tcW w:w="1300" w:type="dxa"/>
            <w:tcBorders>
              <w:top w:val="single" w:sz="6" w:space="0" w:color="414347"/>
              <w:left w:val="nil"/>
              <w:bottom w:val="single" w:sz="6" w:space="0" w:color="414347"/>
              <w:right w:val="single" w:sz="6" w:space="0" w:color="414347"/>
            </w:tcBorders>
          </w:tcPr>
          <w:p w14:paraId="49C9A943" w14:textId="77777777" w:rsidR="00834CAE" w:rsidRDefault="00834CAE">
            <w:pPr>
              <w:spacing w:after="160" w:line="259" w:lineRule="auto"/>
              <w:ind w:left="0" w:firstLine="0"/>
            </w:pPr>
          </w:p>
        </w:tc>
        <w:tc>
          <w:tcPr>
            <w:tcW w:w="2327" w:type="dxa"/>
            <w:tcBorders>
              <w:top w:val="single" w:sz="6" w:space="0" w:color="414347"/>
              <w:left w:val="single" w:sz="6" w:space="0" w:color="414347"/>
              <w:bottom w:val="single" w:sz="6" w:space="0" w:color="414347"/>
              <w:right w:val="single" w:sz="6" w:space="0" w:color="414347"/>
            </w:tcBorders>
          </w:tcPr>
          <w:p w14:paraId="586F59E3" w14:textId="77777777" w:rsidR="00834CAE" w:rsidRDefault="00000000">
            <w:pPr>
              <w:spacing w:after="0" w:line="259" w:lineRule="auto"/>
              <w:ind w:left="98" w:firstLine="0"/>
            </w:pPr>
            <w:r>
              <w:rPr>
                <w:sz w:val="22"/>
              </w:rPr>
              <w:t>Cost Management</w:t>
            </w:r>
          </w:p>
        </w:tc>
        <w:tc>
          <w:tcPr>
            <w:tcW w:w="2619" w:type="dxa"/>
            <w:tcBorders>
              <w:top w:val="single" w:sz="6" w:space="0" w:color="414347"/>
              <w:left w:val="single" w:sz="6" w:space="0" w:color="414347"/>
              <w:bottom w:val="single" w:sz="6" w:space="0" w:color="414347"/>
              <w:right w:val="single" w:sz="6" w:space="0" w:color="181717"/>
            </w:tcBorders>
            <w:vAlign w:val="center"/>
          </w:tcPr>
          <w:p w14:paraId="42D83E8B" w14:textId="77777777" w:rsidR="00834CAE" w:rsidRDefault="00000000">
            <w:pPr>
              <w:spacing w:after="135" w:line="287" w:lineRule="auto"/>
              <w:ind w:left="98" w:firstLine="0"/>
            </w:pPr>
            <w:r>
              <w:t>Added "Pay Request - Refresh from Previous available when unlocked"</w:t>
            </w:r>
          </w:p>
          <w:p w14:paraId="7CE4359B" w14:textId="77777777" w:rsidR="00834CAE" w:rsidRDefault="00000000">
            <w:pPr>
              <w:spacing w:after="32" w:line="259" w:lineRule="auto"/>
              <w:ind w:left="98" w:firstLine="0"/>
              <w:jc w:val="both"/>
            </w:pPr>
            <w:r>
              <w:t xml:space="preserve">Added clarifications to </w:t>
            </w:r>
          </w:p>
          <w:p w14:paraId="59E976B7" w14:textId="77777777" w:rsidR="00834CAE" w:rsidRDefault="00000000">
            <w:pPr>
              <w:spacing w:after="32" w:line="259" w:lineRule="auto"/>
              <w:ind w:left="98" w:firstLine="0"/>
            </w:pPr>
            <w:r>
              <w:t xml:space="preserve">"Budget Adjustments </w:t>
            </w:r>
          </w:p>
          <w:p w14:paraId="6C7C2A9C" w14:textId="77777777" w:rsidR="00834CAE" w:rsidRDefault="00000000">
            <w:pPr>
              <w:spacing w:after="32" w:line="259" w:lineRule="auto"/>
              <w:ind w:left="98" w:firstLine="0"/>
            </w:pPr>
            <w:r>
              <w:t xml:space="preserve">&amp; Changes - Bypass </w:t>
            </w:r>
          </w:p>
          <w:p w14:paraId="727BA498" w14:textId="77777777" w:rsidR="00834CAE" w:rsidRDefault="00000000">
            <w:pPr>
              <w:spacing w:after="0" w:line="287" w:lineRule="auto"/>
              <w:ind w:left="98" w:firstLine="0"/>
            </w:pPr>
            <w:r>
              <w:t xml:space="preserve">Cost Guards" and "Cashflow Forecasting - Show Project </w:t>
            </w:r>
          </w:p>
          <w:p w14:paraId="0C665A3A" w14:textId="77777777" w:rsidR="00834CAE" w:rsidRDefault="00000000">
            <w:pPr>
              <w:spacing w:after="0" w:line="259" w:lineRule="auto"/>
              <w:ind w:left="98" w:firstLine="0"/>
            </w:pPr>
            <w:r>
              <w:t>Number"</w:t>
            </w:r>
          </w:p>
        </w:tc>
      </w:tr>
      <w:tr w:rsidR="00834CAE" w14:paraId="40A5F2A6" w14:textId="77777777">
        <w:trPr>
          <w:trHeight w:val="435"/>
        </w:trPr>
        <w:tc>
          <w:tcPr>
            <w:tcW w:w="2323" w:type="dxa"/>
            <w:tcBorders>
              <w:top w:val="single" w:sz="6" w:space="0" w:color="414347"/>
              <w:left w:val="single" w:sz="6" w:space="0" w:color="181717"/>
              <w:bottom w:val="single" w:sz="6" w:space="0" w:color="414347"/>
              <w:right w:val="single" w:sz="6" w:space="0" w:color="414347"/>
            </w:tcBorders>
          </w:tcPr>
          <w:p w14:paraId="10E1524B" w14:textId="77777777" w:rsidR="00834CAE" w:rsidRDefault="00000000">
            <w:pPr>
              <w:spacing w:after="0" w:line="259" w:lineRule="auto"/>
              <w:ind w:left="96" w:firstLine="0"/>
            </w:pPr>
            <w:r>
              <w:rPr>
                <w:sz w:val="22"/>
              </w:rPr>
              <w:t>January 20, 2026</w:t>
            </w:r>
          </w:p>
        </w:tc>
        <w:tc>
          <w:tcPr>
            <w:tcW w:w="383" w:type="dxa"/>
            <w:tcBorders>
              <w:top w:val="single" w:sz="6" w:space="0" w:color="414347"/>
              <w:left w:val="single" w:sz="6" w:space="0" w:color="414347"/>
              <w:bottom w:val="single" w:sz="6" w:space="0" w:color="414347"/>
              <w:right w:val="nil"/>
            </w:tcBorders>
          </w:tcPr>
          <w:p w14:paraId="2F1ECB5B" w14:textId="77777777" w:rsidR="00834CAE" w:rsidRDefault="00000000">
            <w:pPr>
              <w:spacing w:after="0" w:line="259" w:lineRule="auto"/>
              <w:ind w:left="98" w:firstLine="0"/>
            </w:pPr>
            <w:r>
              <w:rPr>
                <w:sz w:val="22"/>
              </w:rPr>
              <w:t>3</w:t>
            </w:r>
          </w:p>
        </w:tc>
        <w:tc>
          <w:tcPr>
            <w:tcW w:w="1300" w:type="dxa"/>
            <w:tcBorders>
              <w:top w:val="single" w:sz="6" w:space="0" w:color="414347"/>
              <w:left w:val="nil"/>
              <w:bottom w:val="single" w:sz="6" w:space="0" w:color="414347"/>
              <w:right w:val="single" w:sz="6" w:space="0" w:color="414347"/>
            </w:tcBorders>
          </w:tcPr>
          <w:p w14:paraId="4B6C402B" w14:textId="77777777" w:rsidR="00834CAE" w:rsidRDefault="00834CAE">
            <w:pPr>
              <w:spacing w:after="160" w:line="259" w:lineRule="auto"/>
              <w:ind w:left="0" w:firstLine="0"/>
            </w:pPr>
          </w:p>
        </w:tc>
        <w:tc>
          <w:tcPr>
            <w:tcW w:w="2327" w:type="dxa"/>
            <w:tcBorders>
              <w:top w:val="single" w:sz="6" w:space="0" w:color="414347"/>
              <w:left w:val="single" w:sz="6" w:space="0" w:color="414347"/>
              <w:bottom w:val="single" w:sz="6" w:space="0" w:color="414347"/>
              <w:right w:val="single" w:sz="6" w:space="0" w:color="414347"/>
            </w:tcBorders>
          </w:tcPr>
          <w:p w14:paraId="12E690DC" w14:textId="77777777" w:rsidR="00834CAE" w:rsidRDefault="00000000">
            <w:pPr>
              <w:spacing w:after="0" w:line="259" w:lineRule="auto"/>
              <w:ind w:left="98" w:firstLine="0"/>
            </w:pPr>
            <w:r>
              <w:rPr>
                <w:sz w:val="22"/>
              </w:rPr>
              <w:t>Kahua Analytics</w:t>
            </w:r>
          </w:p>
        </w:tc>
        <w:tc>
          <w:tcPr>
            <w:tcW w:w="2619" w:type="dxa"/>
            <w:tcBorders>
              <w:top w:val="single" w:sz="6" w:space="0" w:color="414347"/>
              <w:left w:val="single" w:sz="6" w:space="0" w:color="414347"/>
              <w:bottom w:val="single" w:sz="6" w:space="0" w:color="414347"/>
              <w:right w:val="single" w:sz="6" w:space="0" w:color="181717"/>
            </w:tcBorders>
          </w:tcPr>
          <w:p w14:paraId="324FF63B" w14:textId="77777777" w:rsidR="00834CAE" w:rsidRDefault="00000000">
            <w:pPr>
              <w:spacing w:after="0" w:line="259" w:lineRule="auto"/>
              <w:ind w:left="98" w:firstLine="0"/>
            </w:pPr>
            <w:r>
              <w:rPr>
                <w:sz w:val="22"/>
              </w:rPr>
              <w:t>Added section</w:t>
            </w:r>
          </w:p>
        </w:tc>
      </w:tr>
      <w:tr w:rsidR="00834CAE" w14:paraId="76DAAB13" w14:textId="77777777">
        <w:trPr>
          <w:trHeight w:val="1515"/>
        </w:trPr>
        <w:tc>
          <w:tcPr>
            <w:tcW w:w="2323" w:type="dxa"/>
            <w:tcBorders>
              <w:top w:val="single" w:sz="6" w:space="0" w:color="414347"/>
              <w:left w:val="single" w:sz="6" w:space="0" w:color="181717"/>
              <w:bottom w:val="single" w:sz="6" w:space="0" w:color="414347"/>
              <w:right w:val="single" w:sz="6" w:space="0" w:color="414347"/>
            </w:tcBorders>
          </w:tcPr>
          <w:p w14:paraId="395AB381" w14:textId="77777777" w:rsidR="00834CAE" w:rsidRDefault="00000000">
            <w:pPr>
              <w:spacing w:after="0" w:line="259" w:lineRule="auto"/>
              <w:ind w:left="96" w:firstLine="0"/>
            </w:pPr>
            <w:r>
              <w:rPr>
                <w:sz w:val="22"/>
              </w:rPr>
              <w:t>January 20, 2026</w:t>
            </w:r>
          </w:p>
        </w:tc>
        <w:tc>
          <w:tcPr>
            <w:tcW w:w="383" w:type="dxa"/>
            <w:tcBorders>
              <w:top w:val="single" w:sz="6" w:space="0" w:color="414347"/>
              <w:left w:val="single" w:sz="6" w:space="0" w:color="414347"/>
              <w:bottom w:val="single" w:sz="6" w:space="0" w:color="414347"/>
              <w:right w:val="nil"/>
            </w:tcBorders>
          </w:tcPr>
          <w:p w14:paraId="67A53699" w14:textId="77777777" w:rsidR="00834CAE" w:rsidRDefault="00000000">
            <w:pPr>
              <w:spacing w:after="0" w:line="259" w:lineRule="auto"/>
              <w:ind w:left="98" w:firstLine="0"/>
            </w:pPr>
            <w:r>
              <w:rPr>
                <w:sz w:val="22"/>
              </w:rPr>
              <w:t>3</w:t>
            </w:r>
          </w:p>
        </w:tc>
        <w:tc>
          <w:tcPr>
            <w:tcW w:w="1300" w:type="dxa"/>
            <w:tcBorders>
              <w:top w:val="single" w:sz="6" w:space="0" w:color="414347"/>
              <w:left w:val="nil"/>
              <w:bottom w:val="single" w:sz="6" w:space="0" w:color="414347"/>
              <w:right w:val="single" w:sz="6" w:space="0" w:color="414347"/>
            </w:tcBorders>
          </w:tcPr>
          <w:p w14:paraId="482C8A83" w14:textId="77777777" w:rsidR="00834CAE" w:rsidRDefault="00834CAE">
            <w:pPr>
              <w:spacing w:after="160" w:line="259" w:lineRule="auto"/>
              <w:ind w:left="0" w:firstLine="0"/>
            </w:pPr>
          </w:p>
        </w:tc>
        <w:tc>
          <w:tcPr>
            <w:tcW w:w="2327" w:type="dxa"/>
            <w:tcBorders>
              <w:top w:val="single" w:sz="6" w:space="0" w:color="414347"/>
              <w:left w:val="single" w:sz="6" w:space="0" w:color="414347"/>
              <w:bottom w:val="single" w:sz="6" w:space="0" w:color="414347"/>
              <w:right w:val="single" w:sz="6" w:space="0" w:color="414347"/>
            </w:tcBorders>
          </w:tcPr>
          <w:p w14:paraId="6FCA91E3" w14:textId="77777777" w:rsidR="00834CAE" w:rsidRDefault="00000000">
            <w:pPr>
              <w:spacing w:after="0" w:line="259" w:lineRule="auto"/>
              <w:ind w:left="98" w:firstLine="0"/>
            </w:pPr>
            <w:r>
              <w:rPr>
                <w:sz w:val="22"/>
              </w:rPr>
              <w:t>Document Management</w:t>
            </w:r>
          </w:p>
        </w:tc>
        <w:tc>
          <w:tcPr>
            <w:tcW w:w="2619" w:type="dxa"/>
            <w:tcBorders>
              <w:top w:val="single" w:sz="6" w:space="0" w:color="414347"/>
              <w:left w:val="single" w:sz="6" w:space="0" w:color="414347"/>
              <w:bottom w:val="single" w:sz="6" w:space="0" w:color="414347"/>
              <w:right w:val="single" w:sz="6" w:space="0" w:color="181717"/>
            </w:tcBorders>
          </w:tcPr>
          <w:p w14:paraId="494BAA8C" w14:textId="77777777" w:rsidR="00834CAE" w:rsidRDefault="00000000">
            <w:pPr>
              <w:spacing w:after="0" w:line="259" w:lineRule="auto"/>
              <w:ind w:left="98" w:firstLine="0"/>
            </w:pPr>
            <w:r>
              <w:rPr>
                <w:sz w:val="22"/>
              </w:rPr>
              <w:t>Removed "Punch Lists - Added setting to allow any Responsible Company member to complete items"</w:t>
            </w:r>
          </w:p>
        </w:tc>
      </w:tr>
      <w:tr w:rsidR="00834CAE" w14:paraId="23EA087A" w14:textId="77777777">
        <w:trPr>
          <w:trHeight w:val="1785"/>
        </w:trPr>
        <w:tc>
          <w:tcPr>
            <w:tcW w:w="2323" w:type="dxa"/>
            <w:tcBorders>
              <w:top w:val="single" w:sz="6" w:space="0" w:color="414347"/>
              <w:left w:val="single" w:sz="6" w:space="0" w:color="181717"/>
              <w:bottom w:val="single" w:sz="6" w:space="0" w:color="414347"/>
              <w:right w:val="single" w:sz="6" w:space="0" w:color="414347"/>
            </w:tcBorders>
          </w:tcPr>
          <w:p w14:paraId="3DE1FF86" w14:textId="77777777" w:rsidR="00834CAE" w:rsidRDefault="00000000">
            <w:pPr>
              <w:spacing w:after="0" w:line="259" w:lineRule="auto"/>
              <w:ind w:left="96" w:firstLine="0"/>
            </w:pPr>
            <w:r>
              <w:rPr>
                <w:sz w:val="22"/>
              </w:rPr>
              <w:t>January 26, 2026</w:t>
            </w:r>
          </w:p>
        </w:tc>
        <w:tc>
          <w:tcPr>
            <w:tcW w:w="383" w:type="dxa"/>
            <w:tcBorders>
              <w:top w:val="single" w:sz="6" w:space="0" w:color="414347"/>
              <w:left w:val="single" w:sz="6" w:space="0" w:color="414347"/>
              <w:bottom w:val="single" w:sz="6" w:space="0" w:color="414347"/>
              <w:right w:val="nil"/>
            </w:tcBorders>
          </w:tcPr>
          <w:p w14:paraId="221488D4" w14:textId="77777777" w:rsidR="00834CAE" w:rsidRDefault="00000000">
            <w:pPr>
              <w:spacing w:after="0" w:line="259" w:lineRule="auto"/>
              <w:ind w:left="98" w:firstLine="0"/>
            </w:pPr>
            <w:r>
              <w:rPr>
                <w:sz w:val="22"/>
              </w:rPr>
              <w:t>4</w:t>
            </w:r>
          </w:p>
        </w:tc>
        <w:tc>
          <w:tcPr>
            <w:tcW w:w="1300" w:type="dxa"/>
            <w:tcBorders>
              <w:top w:val="single" w:sz="6" w:space="0" w:color="414347"/>
              <w:left w:val="nil"/>
              <w:bottom w:val="single" w:sz="6" w:space="0" w:color="414347"/>
              <w:right w:val="single" w:sz="6" w:space="0" w:color="414347"/>
            </w:tcBorders>
          </w:tcPr>
          <w:p w14:paraId="08D1FBFE" w14:textId="77777777" w:rsidR="00834CAE" w:rsidRDefault="00834CAE">
            <w:pPr>
              <w:spacing w:after="160" w:line="259" w:lineRule="auto"/>
              <w:ind w:left="0" w:firstLine="0"/>
            </w:pPr>
          </w:p>
        </w:tc>
        <w:tc>
          <w:tcPr>
            <w:tcW w:w="2327" w:type="dxa"/>
            <w:tcBorders>
              <w:top w:val="single" w:sz="6" w:space="0" w:color="414347"/>
              <w:left w:val="single" w:sz="6" w:space="0" w:color="414347"/>
              <w:bottom w:val="single" w:sz="6" w:space="0" w:color="414347"/>
              <w:right w:val="single" w:sz="6" w:space="0" w:color="414347"/>
            </w:tcBorders>
          </w:tcPr>
          <w:p w14:paraId="7ABD03FB" w14:textId="77777777" w:rsidR="00834CAE" w:rsidRDefault="00000000">
            <w:pPr>
              <w:spacing w:after="0" w:line="259" w:lineRule="auto"/>
              <w:ind w:left="98" w:firstLine="0"/>
            </w:pPr>
            <w:r>
              <w:rPr>
                <w:sz w:val="22"/>
              </w:rPr>
              <w:t>Document Management</w:t>
            </w:r>
          </w:p>
        </w:tc>
        <w:tc>
          <w:tcPr>
            <w:tcW w:w="2619" w:type="dxa"/>
            <w:tcBorders>
              <w:top w:val="single" w:sz="6" w:space="0" w:color="414347"/>
              <w:left w:val="single" w:sz="6" w:space="0" w:color="414347"/>
              <w:bottom w:val="single" w:sz="6" w:space="0" w:color="414347"/>
              <w:right w:val="single" w:sz="6" w:space="0" w:color="181717"/>
            </w:tcBorders>
          </w:tcPr>
          <w:p w14:paraId="404EA3AD" w14:textId="77777777" w:rsidR="00834CAE" w:rsidRDefault="00000000">
            <w:pPr>
              <w:spacing w:after="0" w:line="259" w:lineRule="auto"/>
              <w:ind w:left="98" w:firstLine="0"/>
            </w:pPr>
            <w:r>
              <w:rPr>
                <w:sz w:val="22"/>
              </w:rPr>
              <w:t xml:space="preserve">In "Punch Lists - Added detailed report with pin image", report name changed to </w:t>
            </w:r>
            <w:r>
              <w:rPr>
                <w:i/>
                <w:sz w:val="22"/>
              </w:rPr>
              <w:t>Punch Lists - Added detailed report with pin image</w:t>
            </w:r>
          </w:p>
        </w:tc>
      </w:tr>
      <w:tr w:rsidR="00834CAE" w14:paraId="13E7E4AE" w14:textId="77777777">
        <w:trPr>
          <w:trHeight w:val="750"/>
        </w:trPr>
        <w:tc>
          <w:tcPr>
            <w:tcW w:w="2323" w:type="dxa"/>
            <w:tcBorders>
              <w:top w:val="single" w:sz="6" w:space="0" w:color="414347"/>
              <w:left w:val="single" w:sz="6" w:space="0" w:color="181717"/>
              <w:bottom w:val="single" w:sz="6" w:space="0" w:color="181717"/>
              <w:right w:val="single" w:sz="6" w:space="0" w:color="414347"/>
            </w:tcBorders>
          </w:tcPr>
          <w:p w14:paraId="645407FC" w14:textId="77777777" w:rsidR="00834CAE" w:rsidRDefault="00000000">
            <w:pPr>
              <w:spacing w:after="0" w:line="259" w:lineRule="auto"/>
              <w:ind w:left="96" w:firstLine="0"/>
            </w:pPr>
            <w:r>
              <w:rPr>
                <w:sz w:val="22"/>
              </w:rPr>
              <w:lastRenderedPageBreak/>
              <w:t>February 2, 2026</w:t>
            </w:r>
          </w:p>
        </w:tc>
        <w:tc>
          <w:tcPr>
            <w:tcW w:w="383" w:type="dxa"/>
            <w:tcBorders>
              <w:top w:val="single" w:sz="6" w:space="0" w:color="414347"/>
              <w:left w:val="single" w:sz="6" w:space="0" w:color="414347"/>
              <w:bottom w:val="single" w:sz="6" w:space="0" w:color="181717"/>
              <w:right w:val="nil"/>
            </w:tcBorders>
          </w:tcPr>
          <w:p w14:paraId="06C33C52" w14:textId="77777777" w:rsidR="00834CAE" w:rsidRDefault="00000000">
            <w:pPr>
              <w:spacing w:after="0" w:line="259" w:lineRule="auto"/>
              <w:ind w:left="98" w:firstLine="0"/>
            </w:pPr>
            <w:r>
              <w:rPr>
                <w:sz w:val="22"/>
              </w:rPr>
              <w:t>5</w:t>
            </w:r>
          </w:p>
        </w:tc>
        <w:tc>
          <w:tcPr>
            <w:tcW w:w="1300" w:type="dxa"/>
            <w:tcBorders>
              <w:top w:val="single" w:sz="6" w:space="0" w:color="414347"/>
              <w:left w:val="nil"/>
              <w:bottom w:val="single" w:sz="6" w:space="0" w:color="181717"/>
              <w:right w:val="single" w:sz="6" w:space="0" w:color="414347"/>
            </w:tcBorders>
          </w:tcPr>
          <w:p w14:paraId="0AEDCD3D" w14:textId="77777777" w:rsidR="00834CAE" w:rsidRDefault="00834CAE">
            <w:pPr>
              <w:spacing w:after="160" w:line="259" w:lineRule="auto"/>
              <w:ind w:left="0" w:firstLine="0"/>
            </w:pPr>
          </w:p>
        </w:tc>
        <w:tc>
          <w:tcPr>
            <w:tcW w:w="2327" w:type="dxa"/>
            <w:tcBorders>
              <w:top w:val="single" w:sz="6" w:space="0" w:color="414347"/>
              <w:left w:val="single" w:sz="6" w:space="0" w:color="414347"/>
              <w:bottom w:val="single" w:sz="6" w:space="0" w:color="181717"/>
              <w:right w:val="single" w:sz="6" w:space="0" w:color="414347"/>
            </w:tcBorders>
          </w:tcPr>
          <w:p w14:paraId="5FE76085" w14:textId="77777777" w:rsidR="00834CAE" w:rsidRDefault="00000000">
            <w:pPr>
              <w:spacing w:after="0" w:line="259" w:lineRule="auto"/>
              <w:ind w:left="98" w:firstLine="0"/>
            </w:pPr>
            <w:r>
              <w:rPr>
                <w:sz w:val="22"/>
              </w:rPr>
              <w:t xml:space="preserve">General </w:t>
            </w:r>
          </w:p>
        </w:tc>
        <w:tc>
          <w:tcPr>
            <w:tcW w:w="2619" w:type="dxa"/>
            <w:tcBorders>
              <w:top w:val="single" w:sz="6" w:space="0" w:color="414347"/>
              <w:left w:val="single" w:sz="6" w:space="0" w:color="414347"/>
              <w:bottom w:val="single" w:sz="6" w:space="0" w:color="181717"/>
              <w:right w:val="single" w:sz="6" w:space="0" w:color="181717"/>
            </w:tcBorders>
          </w:tcPr>
          <w:p w14:paraId="4A6EB378" w14:textId="77777777" w:rsidR="00834CAE" w:rsidRDefault="00000000">
            <w:pPr>
              <w:spacing w:after="0" w:line="259" w:lineRule="auto"/>
              <w:ind w:left="98" w:firstLine="0"/>
            </w:pPr>
            <w:r>
              <w:rPr>
                <w:sz w:val="22"/>
              </w:rPr>
              <w:t xml:space="preserve">Added "Added new user setting to select view </w:t>
            </w:r>
          </w:p>
        </w:tc>
      </w:tr>
    </w:tbl>
    <w:tbl>
      <w:tblPr>
        <w:tblStyle w:val="TableGrid"/>
        <w:tblpPr w:vertAnchor="text" w:tblpX="159"/>
        <w:tblOverlap w:val="never"/>
        <w:tblW w:w="8951" w:type="dxa"/>
        <w:tblInd w:w="0" w:type="dxa"/>
        <w:tblCellMar>
          <w:top w:w="82" w:type="dxa"/>
          <w:left w:w="96" w:type="dxa"/>
          <w:bottom w:w="0" w:type="dxa"/>
          <w:right w:w="25" w:type="dxa"/>
        </w:tblCellMar>
        <w:tblLook w:val="04A0" w:firstRow="1" w:lastRow="0" w:firstColumn="1" w:lastColumn="0" w:noHBand="0" w:noVBand="1"/>
      </w:tblPr>
      <w:tblGrid>
        <w:gridCol w:w="2322"/>
        <w:gridCol w:w="1683"/>
        <w:gridCol w:w="2327"/>
        <w:gridCol w:w="2619"/>
      </w:tblGrid>
      <w:tr w:rsidR="00834CAE" w14:paraId="2F474B7A" w14:textId="77777777">
        <w:trPr>
          <w:trHeight w:val="459"/>
        </w:trPr>
        <w:tc>
          <w:tcPr>
            <w:tcW w:w="2323" w:type="dxa"/>
            <w:tcBorders>
              <w:top w:val="single" w:sz="6" w:space="0" w:color="181717"/>
              <w:left w:val="single" w:sz="6" w:space="0" w:color="181717"/>
              <w:bottom w:val="single" w:sz="12" w:space="0" w:color="414347"/>
              <w:right w:val="single" w:sz="6" w:space="0" w:color="414347"/>
            </w:tcBorders>
            <w:shd w:val="clear" w:color="auto" w:fill="C9C9C9"/>
          </w:tcPr>
          <w:p w14:paraId="423C91C5" w14:textId="77777777" w:rsidR="00834CAE" w:rsidRDefault="00000000">
            <w:pPr>
              <w:spacing w:after="0" w:line="259" w:lineRule="auto"/>
              <w:ind w:left="0" w:right="73" w:firstLine="0"/>
              <w:jc w:val="center"/>
            </w:pPr>
            <w:r>
              <w:rPr>
                <w:b/>
                <w:sz w:val="22"/>
              </w:rPr>
              <w:t>Date</w:t>
            </w:r>
          </w:p>
        </w:tc>
        <w:tc>
          <w:tcPr>
            <w:tcW w:w="1683" w:type="dxa"/>
            <w:tcBorders>
              <w:top w:val="single" w:sz="6" w:space="0" w:color="181717"/>
              <w:left w:val="single" w:sz="6" w:space="0" w:color="414347"/>
              <w:bottom w:val="single" w:sz="12" w:space="0" w:color="414347"/>
              <w:right w:val="single" w:sz="6" w:space="0" w:color="414347"/>
            </w:tcBorders>
            <w:shd w:val="clear" w:color="auto" w:fill="C9C9C9"/>
          </w:tcPr>
          <w:p w14:paraId="28B11300" w14:textId="77777777" w:rsidR="00834CAE" w:rsidRDefault="00000000">
            <w:pPr>
              <w:spacing w:after="0" w:line="259" w:lineRule="auto"/>
              <w:ind w:left="0" w:right="71" w:firstLine="0"/>
              <w:jc w:val="center"/>
            </w:pPr>
            <w:r>
              <w:rPr>
                <w:b/>
                <w:sz w:val="22"/>
              </w:rPr>
              <w:t>Revision</w:t>
            </w:r>
          </w:p>
        </w:tc>
        <w:tc>
          <w:tcPr>
            <w:tcW w:w="2327" w:type="dxa"/>
            <w:tcBorders>
              <w:top w:val="single" w:sz="6" w:space="0" w:color="181717"/>
              <w:left w:val="single" w:sz="6" w:space="0" w:color="414347"/>
              <w:bottom w:val="single" w:sz="12" w:space="0" w:color="414347"/>
              <w:right w:val="single" w:sz="6" w:space="0" w:color="414347"/>
            </w:tcBorders>
            <w:shd w:val="clear" w:color="auto" w:fill="C9C9C9"/>
          </w:tcPr>
          <w:p w14:paraId="2C32B813" w14:textId="77777777" w:rsidR="00834CAE" w:rsidRDefault="00000000">
            <w:pPr>
              <w:spacing w:after="0" w:line="259" w:lineRule="auto"/>
              <w:ind w:left="0" w:right="71" w:firstLine="0"/>
              <w:jc w:val="center"/>
            </w:pPr>
            <w:r>
              <w:rPr>
                <w:b/>
                <w:sz w:val="22"/>
              </w:rPr>
              <w:t>Section</w:t>
            </w:r>
          </w:p>
        </w:tc>
        <w:tc>
          <w:tcPr>
            <w:tcW w:w="2619" w:type="dxa"/>
            <w:tcBorders>
              <w:top w:val="single" w:sz="6" w:space="0" w:color="181717"/>
              <w:left w:val="single" w:sz="6" w:space="0" w:color="414347"/>
              <w:bottom w:val="single" w:sz="12" w:space="0" w:color="414347"/>
              <w:right w:val="single" w:sz="6" w:space="0" w:color="181717"/>
            </w:tcBorders>
            <w:shd w:val="clear" w:color="auto" w:fill="C9C9C9"/>
          </w:tcPr>
          <w:p w14:paraId="30CC78E9" w14:textId="77777777" w:rsidR="00834CAE" w:rsidRDefault="00000000">
            <w:pPr>
              <w:spacing w:after="0" w:line="259" w:lineRule="auto"/>
              <w:ind w:left="0" w:right="69" w:firstLine="0"/>
              <w:jc w:val="center"/>
            </w:pPr>
            <w:r>
              <w:rPr>
                <w:b/>
                <w:sz w:val="22"/>
              </w:rPr>
              <w:t>Change Description</w:t>
            </w:r>
          </w:p>
        </w:tc>
      </w:tr>
      <w:tr w:rsidR="00834CAE" w14:paraId="2FF2500A" w14:textId="77777777">
        <w:trPr>
          <w:trHeight w:val="709"/>
        </w:trPr>
        <w:tc>
          <w:tcPr>
            <w:tcW w:w="2323" w:type="dxa"/>
            <w:tcBorders>
              <w:top w:val="single" w:sz="12" w:space="0" w:color="414347"/>
              <w:left w:val="single" w:sz="6" w:space="0" w:color="181717"/>
              <w:bottom w:val="single" w:sz="6" w:space="0" w:color="414347"/>
              <w:right w:val="single" w:sz="6" w:space="0" w:color="414347"/>
            </w:tcBorders>
          </w:tcPr>
          <w:p w14:paraId="5D275013" w14:textId="77777777" w:rsidR="00834CAE" w:rsidRDefault="00834CAE">
            <w:pPr>
              <w:spacing w:after="160" w:line="259" w:lineRule="auto"/>
              <w:ind w:left="0" w:firstLine="0"/>
            </w:pPr>
          </w:p>
        </w:tc>
        <w:tc>
          <w:tcPr>
            <w:tcW w:w="1683" w:type="dxa"/>
            <w:tcBorders>
              <w:top w:val="single" w:sz="12" w:space="0" w:color="414347"/>
              <w:left w:val="single" w:sz="6" w:space="0" w:color="414347"/>
              <w:bottom w:val="single" w:sz="6" w:space="0" w:color="414347"/>
              <w:right w:val="single" w:sz="6" w:space="0" w:color="414347"/>
            </w:tcBorders>
          </w:tcPr>
          <w:p w14:paraId="4837D10D" w14:textId="77777777" w:rsidR="00834CAE" w:rsidRDefault="00834CAE">
            <w:pPr>
              <w:spacing w:after="160" w:line="259" w:lineRule="auto"/>
              <w:ind w:left="0" w:firstLine="0"/>
            </w:pPr>
          </w:p>
        </w:tc>
        <w:tc>
          <w:tcPr>
            <w:tcW w:w="2327" w:type="dxa"/>
            <w:tcBorders>
              <w:top w:val="single" w:sz="12" w:space="0" w:color="414347"/>
              <w:left w:val="single" w:sz="6" w:space="0" w:color="414347"/>
              <w:bottom w:val="single" w:sz="6" w:space="0" w:color="414347"/>
              <w:right w:val="single" w:sz="6" w:space="0" w:color="414347"/>
            </w:tcBorders>
          </w:tcPr>
          <w:p w14:paraId="205BCBFF" w14:textId="77777777" w:rsidR="00834CAE" w:rsidRDefault="00834CAE">
            <w:pPr>
              <w:spacing w:after="160" w:line="259" w:lineRule="auto"/>
              <w:ind w:left="0" w:firstLine="0"/>
            </w:pPr>
          </w:p>
        </w:tc>
        <w:tc>
          <w:tcPr>
            <w:tcW w:w="2619" w:type="dxa"/>
            <w:tcBorders>
              <w:top w:val="single" w:sz="12" w:space="0" w:color="414347"/>
              <w:left w:val="single" w:sz="6" w:space="0" w:color="414347"/>
              <w:bottom w:val="single" w:sz="6" w:space="0" w:color="414347"/>
              <w:right w:val="single" w:sz="6" w:space="0" w:color="181717"/>
            </w:tcBorders>
          </w:tcPr>
          <w:p w14:paraId="7CADBB2B" w14:textId="77777777" w:rsidR="00834CAE" w:rsidRDefault="00000000">
            <w:pPr>
              <w:spacing w:after="0" w:line="259" w:lineRule="auto"/>
              <w:ind w:left="2" w:firstLine="0"/>
            </w:pPr>
            <w:r>
              <w:rPr>
                <w:sz w:val="22"/>
              </w:rPr>
              <w:t>behavior when a child task is present"</w:t>
            </w:r>
          </w:p>
        </w:tc>
      </w:tr>
      <w:tr w:rsidR="00834CAE" w14:paraId="584A8F53" w14:textId="77777777">
        <w:trPr>
          <w:trHeight w:val="5160"/>
        </w:trPr>
        <w:tc>
          <w:tcPr>
            <w:tcW w:w="2323" w:type="dxa"/>
            <w:tcBorders>
              <w:top w:val="single" w:sz="6" w:space="0" w:color="414347"/>
              <w:left w:val="single" w:sz="6" w:space="0" w:color="181717"/>
              <w:bottom w:val="single" w:sz="6" w:space="0" w:color="414347"/>
              <w:right w:val="single" w:sz="6" w:space="0" w:color="414347"/>
            </w:tcBorders>
          </w:tcPr>
          <w:p w14:paraId="7DF56D5D" w14:textId="77777777" w:rsidR="00834CAE" w:rsidRDefault="00000000">
            <w:pPr>
              <w:spacing w:after="0" w:line="259" w:lineRule="auto"/>
              <w:ind w:left="0" w:firstLine="0"/>
            </w:pPr>
            <w:r>
              <w:rPr>
                <w:sz w:val="22"/>
              </w:rPr>
              <w:t>February 9, 2026</w:t>
            </w:r>
          </w:p>
        </w:tc>
        <w:tc>
          <w:tcPr>
            <w:tcW w:w="1683" w:type="dxa"/>
            <w:tcBorders>
              <w:top w:val="single" w:sz="6" w:space="0" w:color="414347"/>
              <w:left w:val="single" w:sz="6" w:space="0" w:color="414347"/>
              <w:bottom w:val="single" w:sz="6" w:space="0" w:color="414347"/>
              <w:right w:val="single" w:sz="6" w:space="0" w:color="414347"/>
            </w:tcBorders>
          </w:tcPr>
          <w:p w14:paraId="4B7191E7" w14:textId="77777777" w:rsidR="00834CAE" w:rsidRDefault="00000000">
            <w:pPr>
              <w:spacing w:after="0" w:line="259" w:lineRule="auto"/>
              <w:ind w:left="2" w:firstLine="0"/>
            </w:pPr>
            <w:r>
              <w:rPr>
                <w:sz w:val="22"/>
              </w:rPr>
              <w:t>6</w:t>
            </w:r>
          </w:p>
        </w:tc>
        <w:tc>
          <w:tcPr>
            <w:tcW w:w="2327" w:type="dxa"/>
            <w:tcBorders>
              <w:top w:val="single" w:sz="6" w:space="0" w:color="414347"/>
              <w:left w:val="single" w:sz="6" w:space="0" w:color="414347"/>
              <w:bottom w:val="single" w:sz="6" w:space="0" w:color="414347"/>
              <w:right w:val="single" w:sz="6" w:space="0" w:color="414347"/>
            </w:tcBorders>
          </w:tcPr>
          <w:p w14:paraId="5EF73457" w14:textId="77777777" w:rsidR="00834CAE" w:rsidRDefault="00000000">
            <w:pPr>
              <w:spacing w:after="0" w:line="259" w:lineRule="auto"/>
              <w:ind w:left="2" w:firstLine="0"/>
            </w:pPr>
            <w:r>
              <w:rPr>
                <w:sz w:val="22"/>
              </w:rPr>
              <w:t>Kahua Analytics</w:t>
            </w:r>
          </w:p>
        </w:tc>
        <w:tc>
          <w:tcPr>
            <w:tcW w:w="2619" w:type="dxa"/>
            <w:tcBorders>
              <w:top w:val="single" w:sz="6" w:space="0" w:color="414347"/>
              <w:left w:val="single" w:sz="6" w:space="0" w:color="414347"/>
              <w:bottom w:val="single" w:sz="6" w:space="0" w:color="414347"/>
              <w:right w:val="single" w:sz="6" w:space="0" w:color="181717"/>
            </w:tcBorders>
            <w:vAlign w:val="center"/>
          </w:tcPr>
          <w:p w14:paraId="4C9FDD40" w14:textId="77777777" w:rsidR="00834CAE" w:rsidRDefault="00000000">
            <w:pPr>
              <w:spacing w:after="153" w:line="287" w:lineRule="auto"/>
              <w:ind w:left="2" w:firstLine="0"/>
            </w:pPr>
            <w:r>
              <w:t>Added the following sections:</w:t>
            </w:r>
          </w:p>
          <w:p w14:paraId="2BF7AC74" w14:textId="77777777" w:rsidR="00834CAE" w:rsidRDefault="00000000">
            <w:pPr>
              <w:numPr>
                <w:ilvl w:val="0"/>
                <w:numId w:val="12"/>
              </w:numPr>
              <w:spacing w:after="51" w:line="259" w:lineRule="auto"/>
              <w:ind w:hanging="236"/>
            </w:pPr>
            <w:r>
              <w:t xml:space="preserve">"Kahua for K-12 </w:t>
            </w:r>
          </w:p>
          <w:p w14:paraId="579FAD90" w14:textId="77777777" w:rsidR="00834CAE" w:rsidRDefault="00000000">
            <w:pPr>
              <w:spacing w:after="123" w:line="287" w:lineRule="auto"/>
              <w:ind w:left="602" w:firstLine="0"/>
            </w:pPr>
            <w:r>
              <w:t>Education - Updates to Cashflow SOF"</w:t>
            </w:r>
          </w:p>
          <w:p w14:paraId="23D25BD5" w14:textId="77777777" w:rsidR="00834CAE" w:rsidRDefault="00000000">
            <w:pPr>
              <w:numPr>
                <w:ilvl w:val="0"/>
                <w:numId w:val="12"/>
              </w:numPr>
              <w:spacing w:after="116" w:line="293" w:lineRule="auto"/>
              <w:ind w:hanging="236"/>
            </w:pPr>
            <w:r>
              <w:t>"Kahua for K-12 Education - Financial report updates"</w:t>
            </w:r>
          </w:p>
          <w:p w14:paraId="5819D125" w14:textId="77777777" w:rsidR="00834CAE" w:rsidRDefault="00000000">
            <w:pPr>
              <w:numPr>
                <w:ilvl w:val="0"/>
                <w:numId w:val="12"/>
              </w:numPr>
              <w:spacing w:after="51" w:line="259" w:lineRule="auto"/>
              <w:ind w:hanging="236"/>
            </w:pPr>
            <w:r>
              <w:t xml:space="preserve">"Kahua for K-12 </w:t>
            </w:r>
          </w:p>
          <w:p w14:paraId="71795F51" w14:textId="77777777" w:rsidR="00834CAE" w:rsidRDefault="00000000">
            <w:pPr>
              <w:spacing w:after="0" w:line="259" w:lineRule="auto"/>
              <w:ind w:left="602" w:right="30" w:firstLine="0"/>
            </w:pPr>
            <w:r>
              <w:t>Education - Fund Rule Dashboard"</w:t>
            </w:r>
          </w:p>
        </w:tc>
      </w:tr>
      <w:tr w:rsidR="00834CAE" w14:paraId="33F9A672" w14:textId="77777777">
        <w:trPr>
          <w:trHeight w:val="5220"/>
        </w:trPr>
        <w:tc>
          <w:tcPr>
            <w:tcW w:w="2323" w:type="dxa"/>
            <w:tcBorders>
              <w:top w:val="single" w:sz="6" w:space="0" w:color="414347"/>
              <w:left w:val="single" w:sz="6" w:space="0" w:color="181717"/>
              <w:bottom w:val="single" w:sz="6" w:space="0" w:color="181717"/>
              <w:right w:val="single" w:sz="6" w:space="0" w:color="414347"/>
            </w:tcBorders>
          </w:tcPr>
          <w:p w14:paraId="3F694861" w14:textId="77777777" w:rsidR="00834CAE" w:rsidRDefault="00000000">
            <w:pPr>
              <w:spacing w:after="0" w:line="259" w:lineRule="auto"/>
              <w:ind w:left="0" w:firstLine="0"/>
            </w:pPr>
            <w:r>
              <w:rPr>
                <w:sz w:val="22"/>
              </w:rPr>
              <w:lastRenderedPageBreak/>
              <w:t>February 13, 2026</w:t>
            </w:r>
          </w:p>
        </w:tc>
        <w:tc>
          <w:tcPr>
            <w:tcW w:w="1683" w:type="dxa"/>
            <w:tcBorders>
              <w:top w:val="single" w:sz="6" w:space="0" w:color="414347"/>
              <w:left w:val="single" w:sz="6" w:space="0" w:color="414347"/>
              <w:bottom w:val="single" w:sz="6" w:space="0" w:color="181717"/>
              <w:right w:val="single" w:sz="6" w:space="0" w:color="414347"/>
            </w:tcBorders>
          </w:tcPr>
          <w:p w14:paraId="450A9A4A" w14:textId="77777777" w:rsidR="00834CAE" w:rsidRDefault="00000000">
            <w:pPr>
              <w:spacing w:after="0" w:line="259" w:lineRule="auto"/>
              <w:ind w:left="2" w:firstLine="0"/>
            </w:pPr>
            <w:r>
              <w:rPr>
                <w:sz w:val="22"/>
              </w:rPr>
              <w:t>7</w:t>
            </w:r>
          </w:p>
        </w:tc>
        <w:tc>
          <w:tcPr>
            <w:tcW w:w="2327" w:type="dxa"/>
            <w:tcBorders>
              <w:top w:val="single" w:sz="6" w:space="0" w:color="414347"/>
              <w:left w:val="single" w:sz="6" w:space="0" w:color="414347"/>
              <w:bottom w:val="single" w:sz="6" w:space="0" w:color="181717"/>
              <w:right w:val="single" w:sz="6" w:space="0" w:color="414347"/>
            </w:tcBorders>
          </w:tcPr>
          <w:p w14:paraId="42CDD5AF" w14:textId="77777777" w:rsidR="00834CAE" w:rsidRDefault="00000000">
            <w:pPr>
              <w:spacing w:after="0" w:line="259" w:lineRule="auto"/>
              <w:ind w:left="2" w:firstLine="0"/>
            </w:pPr>
            <w:r>
              <w:rPr>
                <w:sz w:val="22"/>
              </w:rPr>
              <w:t>Kahua Analytics</w:t>
            </w:r>
          </w:p>
        </w:tc>
        <w:tc>
          <w:tcPr>
            <w:tcW w:w="2619" w:type="dxa"/>
            <w:tcBorders>
              <w:top w:val="single" w:sz="6" w:space="0" w:color="414347"/>
              <w:left w:val="single" w:sz="6" w:space="0" w:color="414347"/>
              <w:bottom w:val="single" w:sz="6" w:space="0" w:color="181717"/>
              <w:right w:val="single" w:sz="6" w:space="0" w:color="181717"/>
            </w:tcBorders>
            <w:vAlign w:val="center"/>
          </w:tcPr>
          <w:p w14:paraId="6D8B7B61" w14:textId="77777777" w:rsidR="00834CAE" w:rsidRDefault="00000000">
            <w:pPr>
              <w:spacing w:after="151" w:line="287" w:lineRule="auto"/>
              <w:ind w:left="2" w:firstLine="0"/>
            </w:pPr>
            <w:r>
              <w:t>Added the following sections:</w:t>
            </w:r>
          </w:p>
          <w:p w14:paraId="1B092C28" w14:textId="77777777" w:rsidR="00834CAE" w:rsidRDefault="00000000">
            <w:pPr>
              <w:numPr>
                <w:ilvl w:val="0"/>
                <w:numId w:val="13"/>
              </w:numPr>
              <w:spacing w:after="114" w:line="293" w:lineRule="auto"/>
              <w:ind w:hanging="236"/>
            </w:pPr>
            <w:r>
              <w:t>"Kahua for Owners - Action Items Dashboard "</w:t>
            </w:r>
          </w:p>
          <w:p w14:paraId="49EFAE02" w14:textId="77777777" w:rsidR="00834CAE" w:rsidRDefault="00000000">
            <w:pPr>
              <w:numPr>
                <w:ilvl w:val="0"/>
                <w:numId w:val="13"/>
              </w:numPr>
              <w:spacing w:after="0" w:line="305" w:lineRule="auto"/>
              <w:ind w:hanging="236"/>
            </w:pPr>
            <w:r>
              <w:t xml:space="preserve">"Kahua for Owners - Milestone </w:t>
            </w:r>
          </w:p>
          <w:p w14:paraId="0AF35467" w14:textId="77777777" w:rsidR="00834CAE" w:rsidRDefault="00000000">
            <w:pPr>
              <w:spacing w:after="0" w:line="259" w:lineRule="auto"/>
              <w:ind w:left="313" w:right="105" w:firstLine="289"/>
            </w:pPr>
            <w:r>
              <w:t xml:space="preserve">Dashboard Enhancements for Cost, Doc Management, and Variances" </w:t>
            </w:r>
            <w:r>
              <w:rPr>
                <w:sz w:val="22"/>
              </w:rPr>
              <w:t xml:space="preserve"> </w:t>
            </w:r>
            <w:r>
              <w:rPr>
                <w:rFonts w:ascii="Wingdings" w:eastAsia="Wingdings" w:hAnsi="Wingdings" w:cs="Wingdings"/>
                <w:sz w:val="17"/>
                <w:vertAlign w:val="superscript"/>
              </w:rPr>
              <w:t xml:space="preserve">l </w:t>
            </w:r>
            <w:r>
              <w:t>"Kahua for Own-</w:t>
            </w:r>
          </w:p>
        </w:tc>
      </w:tr>
    </w:tbl>
    <w:p w14:paraId="0B7331A5" w14:textId="77777777" w:rsidR="00834CAE" w:rsidRDefault="00000000">
      <w:pPr>
        <w:spacing w:after="0" w:line="259" w:lineRule="auto"/>
        <w:ind w:left="-1455" w:right="66" w:firstLine="0"/>
      </w:pPr>
      <w:r>
        <w:rPr>
          <w:rFonts w:ascii="Calibri" w:eastAsia="Calibri" w:hAnsi="Calibri" w:cs="Calibri"/>
          <w:noProof/>
          <w:color w:val="000000"/>
          <w:sz w:val="22"/>
        </w:rPr>
        <mc:AlternateContent>
          <mc:Choice Requires="wpg">
            <w:drawing>
              <wp:anchor distT="0" distB="0" distL="114300" distR="114300" simplePos="0" relativeHeight="251702272" behindDoc="0" locked="0" layoutInCell="1" allowOverlap="1" wp14:anchorId="20B508AD" wp14:editId="5C1AA565">
                <wp:simplePos x="0" y="0"/>
                <wp:positionH relativeFrom="page">
                  <wp:posOffset>923925</wp:posOffset>
                </wp:positionH>
                <wp:positionV relativeFrom="page">
                  <wp:posOffset>8482012</wp:posOffset>
                </wp:positionV>
                <wp:extent cx="5886450" cy="9525"/>
                <wp:effectExtent l="0" t="0" r="0" b="0"/>
                <wp:wrapTopAndBottom/>
                <wp:docPr id="72107" name="Group 72107"/>
                <wp:cNvGraphicFramePr/>
                <a:graphic xmlns:a="http://schemas.openxmlformats.org/drawingml/2006/main">
                  <a:graphicData uri="http://schemas.microsoft.com/office/word/2010/wordprocessingGroup">
                    <wpg:wgp>
                      <wpg:cNvGrpSpPr/>
                      <wpg:grpSpPr>
                        <a:xfrm>
                          <a:off x="0" y="0"/>
                          <a:ext cx="5886450" cy="9525"/>
                          <a:chOff x="0" y="0"/>
                          <a:chExt cx="5886450" cy="9525"/>
                        </a:xfrm>
                      </wpg:grpSpPr>
                      <wps:wsp>
                        <wps:cNvPr id="14258" name="Shape 14258"/>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2107" style="width:463.5pt;height:0.75pt;position:absolute;mso-position-horizontal-relative:page;mso-position-horizontal:absolute;margin-left:72.75pt;mso-position-vertical-relative:page;margin-top:667.875pt;" coordsize="58864,95">
                <v:shape id="Shape 14258" style="position:absolute;width:58864;height:0;left:0;top:0;" coordsize="5886450,0" path="m5886450,0l0,0">
                  <v:stroke weight="0.75pt" endcap="flat" joinstyle="miter" miterlimit="10" on="true" color="#f7f5f5"/>
                  <v:fill on="false" color="#000000" opacity="0"/>
                </v:shape>
                <w10:wrap type="topAndBottom"/>
              </v:group>
            </w:pict>
          </mc:Fallback>
        </mc:AlternateContent>
      </w:r>
      <w:r>
        <w:br w:type="page"/>
      </w:r>
    </w:p>
    <w:p w14:paraId="5D442C54" w14:textId="77777777" w:rsidR="00834CAE" w:rsidRDefault="00834CAE">
      <w:pPr>
        <w:spacing w:after="0" w:line="259" w:lineRule="auto"/>
        <w:ind w:left="-1455" w:right="66" w:firstLine="0"/>
      </w:pPr>
    </w:p>
    <w:tbl>
      <w:tblPr>
        <w:tblStyle w:val="TableGrid"/>
        <w:tblW w:w="8951" w:type="dxa"/>
        <w:tblInd w:w="159" w:type="dxa"/>
        <w:tblCellMar>
          <w:top w:w="82" w:type="dxa"/>
          <w:left w:w="96" w:type="dxa"/>
          <w:bottom w:w="0" w:type="dxa"/>
          <w:right w:w="56" w:type="dxa"/>
        </w:tblCellMar>
        <w:tblLook w:val="04A0" w:firstRow="1" w:lastRow="0" w:firstColumn="1" w:lastColumn="0" w:noHBand="0" w:noVBand="1"/>
      </w:tblPr>
      <w:tblGrid>
        <w:gridCol w:w="2322"/>
        <w:gridCol w:w="1683"/>
        <w:gridCol w:w="2327"/>
        <w:gridCol w:w="2619"/>
      </w:tblGrid>
      <w:tr w:rsidR="00834CAE" w14:paraId="050D7BA8" w14:textId="77777777">
        <w:trPr>
          <w:trHeight w:val="459"/>
        </w:trPr>
        <w:tc>
          <w:tcPr>
            <w:tcW w:w="2323" w:type="dxa"/>
            <w:tcBorders>
              <w:top w:val="single" w:sz="6" w:space="0" w:color="181717"/>
              <w:left w:val="single" w:sz="6" w:space="0" w:color="181717"/>
              <w:bottom w:val="single" w:sz="12" w:space="0" w:color="414347"/>
              <w:right w:val="single" w:sz="6" w:space="0" w:color="414347"/>
            </w:tcBorders>
            <w:shd w:val="clear" w:color="auto" w:fill="C9C9C9"/>
          </w:tcPr>
          <w:p w14:paraId="1B6584DC" w14:textId="77777777" w:rsidR="00834CAE" w:rsidRDefault="00000000">
            <w:pPr>
              <w:spacing w:after="0" w:line="259" w:lineRule="auto"/>
              <w:ind w:left="0" w:right="42" w:firstLine="0"/>
              <w:jc w:val="center"/>
            </w:pPr>
            <w:r>
              <w:rPr>
                <w:b/>
                <w:sz w:val="22"/>
              </w:rPr>
              <w:t>Date</w:t>
            </w:r>
          </w:p>
        </w:tc>
        <w:tc>
          <w:tcPr>
            <w:tcW w:w="1683" w:type="dxa"/>
            <w:tcBorders>
              <w:top w:val="single" w:sz="6" w:space="0" w:color="181717"/>
              <w:left w:val="single" w:sz="6" w:space="0" w:color="414347"/>
              <w:bottom w:val="single" w:sz="12" w:space="0" w:color="414347"/>
              <w:right w:val="single" w:sz="6" w:space="0" w:color="414347"/>
            </w:tcBorders>
            <w:shd w:val="clear" w:color="auto" w:fill="C9C9C9"/>
          </w:tcPr>
          <w:p w14:paraId="20A6A671" w14:textId="77777777" w:rsidR="00834CAE" w:rsidRDefault="00000000">
            <w:pPr>
              <w:spacing w:after="0" w:line="259" w:lineRule="auto"/>
              <w:ind w:left="0" w:right="40" w:firstLine="0"/>
              <w:jc w:val="center"/>
            </w:pPr>
            <w:r>
              <w:rPr>
                <w:b/>
                <w:sz w:val="22"/>
              </w:rPr>
              <w:t>Revision</w:t>
            </w:r>
          </w:p>
        </w:tc>
        <w:tc>
          <w:tcPr>
            <w:tcW w:w="2327" w:type="dxa"/>
            <w:tcBorders>
              <w:top w:val="single" w:sz="6" w:space="0" w:color="181717"/>
              <w:left w:val="single" w:sz="6" w:space="0" w:color="414347"/>
              <w:bottom w:val="single" w:sz="12" w:space="0" w:color="414347"/>
              <w:right w:val="single" w:sz="6" w:space="0" w:color="414347"/>
            </w:tcBorders>
            <w:shd w:val="clear" w:color="auto" w:fill="C9C9C9"/>
          </w:tcPr>
          <w:p w14:paraId="344C1192" w14:textId="77777777" w:rsidR="00834CAE" w:rsidRDefault="00000000">
            <w:pPr>
              <w:spacing w:after="0" w:line="259" w:lineRule="auto"/>
              <w:ind w:left="0" w:right="40" w:firstLine="0"/>
              <w:jc w:val="center"/>
            </w:pPr>
            <w:r>
              <w:rPr>
                <w:b/>
                <w:sz w:val="22"/>
              </w:rPr>
              <w:t>Section</w:t>
            </w:r>
          </w:p>
        </w:tc>
        <w:tc>
          <w:tcPr>
            <w:tcW w:w="2619" w:type="dxa"/>
            <w:tcBorders>
              <w:top w:val="single" w:sz="6" w:space="0" w:color="181717"/>
              <w:left w:val="single" w:sz="6" w:space="0" w:color="414347"/>
              <w:bottom w:val="single" w:sz="12" w:space="0" w:color="414347"/>
              <w:right w:val="single" w:sz="6" w:space="0" w:color="181717"/>
            </w:tcBorders>
            <w:shd w:val="clear" w:color="auto" w:fill="C9C9C9"/>
          </w:tcPr>
          <w:p w14:paraId="654AE3AE" w14:textId="77777777" w:rsidR="00834CAE" w:rsidRDefault="00000000">
            <w:pPr>
              <w:spacing w:after="0" w:line="259" w:lineRule="auto"/>
              <w:ind w:left="0" w:right="38" w:firstLine="0"/>
              <w:jc w:val="center"/>
            </w:pPr>
            <w:r>
              <w:rPr>
                <w:b/>
                <w:sz w:val="22"/>
              </w:rPr>
              <w:t>Change Description</w:t>
            </w:r>
          </w:p>
        </w:tc>
      </w:tr>
      <w:tr w:rsidR="00834CAE" w14:paraId="43E57492" w14:textId="77777777">
        <w:trPr>
          <w:trHeight w:val="1159"/>
        </w:trPr>
        <w:tc>
          <w:tcPr>
            <w:tcW w:w="2323" w:type="dxa"/>
            <w:tcBorders>
              <w:top w:val="single" w:sz="12" w:space="0" w:color="414347"/>
              <w:left w:val="single" w:sz="6" w:space="0" w:color="181717"/>
              <w:bottom w:val="single" w:sz="6" w:space="0" w:color="414347"/>
              <w:right w:val="single" w:sz="6" w:space="0" w:color="414347"/>
            </w:tcBorders>
          </w:tcPr>
          <w:p w14:paraId="714D8FA7" w14:textId="77777777" w:rsidR="00834CAE" w:rsidRDefault="00834CAE">
            <w:pPr>
              <w:spacing w:after="160" w:line="259" w:lineRule="auto"/>
              <w:ind w:left="0" w:firstLine="0"/>
            </w:pPr>
          </w:p>
        </w:tc>
        <w:tc>
          <w:tcPr>
            <w:tcW w:w="1683" w:type="dxa"/>
            <w:tcBorders>
              <w:top w:val="single" w:sz="12" w:space="0" w:color="414347"/>
              <w:left w:val="single" w:sz="6" w:space="0" w:color="414347"/>
              <w:bottom w:val="single" w:sz="6" w:space="0" w:color="414347"/>
              <w:right w:val="single" w:sz="6" w:space="0" w:color="414347"/>
            </w:tcBorders>
          </w:tcPr>
          <w:p w14:paraId="478CFFA4" w14:textId="77777777" w:rsidR="00834CAE" w:rsidRDefault="00834CAE">
            <w:pPr>
              <w:spacing w:after="160" w:line="259" w:lineRule="auto"/>
              <w:ind w:left="0" w:firstLine="0"/>
            </w:pPr>
          </w:p>
        </w:tc>
        <w:tc>
          <w:tcPr>
            <w:tcW w:w="2327" w:type="dxa"/>
            <w:tcBorders>
              <w:top w:val="single" w:sz="12" w:space="0" w:color="414347"/>
              <w:left w:val="single" w:sz="6" w:space="0" w:color="414347"/>
              <w:bottom w:val="single" w:sz="6" w:space="0" w:color="414347"/>
              <w:right w:val="single" w:sz="6" w:space="0" w:color="414347"/>
            </w:tcBorders>
          </w:tcPr>
          <w:p w14:paraId="073807BB" w14:textId="77777777" w:rsidR="00834CAE" w:rsidRDefault="00834CAE">
            <w:pPr>
              <w:spacing w:after="160" w:line="259" w:lineRule="auto"/>
              <w:ind w:left="0" w:firstLine="0"/>
            </w:pPr>
          </w:p>
        </w:tc>
        <w:tc>
          <w:tcPr>
            <w:tcW w:w="2619" w:type="dxa"/>
            <w:tcBorders>
              <w:top w:val="single" w:sz="12" w:space="0" w:color="414347"/>
              <w:left w:val="single" w:sz="6" w:space="0" w:color="414347"/>
              <w:bottom w:val="single" w:sz="6" w:space="0" w:color="414347"/>
              <w:right w:val="single" w:sz="6" w:space="0" w:color="181717"/>
            </w:tcBorders>
            <w:vAlign w:val="center"/>
          </w:tcPr>
          <w:p w14:paraId="0B8D398C" w14:textId="77777777" w:rsidR="00834CAE" w:rsidRDefault="00000000">
            <w:pPr>
              <w:spacing w:after="0" w:line="259" w:lineRule="auto"/>
              <w:ind w:left="602" w:firstLine="0"/>
            </w:pPr>
            <w:r>
              <w:t>ers - Vendor Scorecard Dashboard"</w:t>
            </w:r>
          </w:p>
        </w:tc>
      </w:tr>
      <w:tr w:rsidR="00834CAE" w14:paraId="66423F2B" w14:textId="77777777">
        <w:trPr>
          <w:trHeight w:val="1485"/>
        </w:trPr>
        <w:tc>
          <w:tcPr>
            <w:tcW w:w="2323" w:type="dxa"/>
            <w:tcBorders>
              <w:top w:val="single" w:sz="6" w:space="0" w:color="414347"/>
              <w:left w:val="single" w:sz="6" w:space="0" w:color="181717"/>
              <w:bottom w:val="single" w:sz="6" w:space="0" w:color="181717"/>
              <w:right w:val="single" w:sz="6" w:space="0" w:color="414347"/>
            </w:tcBorders>
          </w:tcPr>
          <w:p w14:paraId="54B5CE2B" w14:textId="77777777" w:rsidR="00834CAE" w:rsidRDefault="00000000">
            <w:pPr>
              <w:spacing w:after="0" w:line="259" w:lineRule="auto"/>
              <w:ind w:left="0" w:firstLine="0"/>
            </w:pPr>
            <w:r>
              <w:rPr>
                <w:sz w:val="22"/>
              </w:rPr>
              <w:t>February 23, 2026</w:t>
            </w:r>
          </w:p>
        </w:tc>
        <w:tc>
          <w:tcPr>
            <w:tcW w:w="1683" w:type="dxa"/>
            <w:tcBorders>
              <w:top w:val="single" w:sz="6" w:space="0" w:color="414347"/>
              <w:left w:val="single" w:sz="6" w:space="0" w:color="414347"/>
              <w:bottom w:val="single" w:sz="6" w:space="0" w:color="181717"/>
              <w:right w:val="single" w:sz="6" w:space="0" w:color="414347"/>
            </w:tcBorders>
          </w:tcPr>
          <w:p w14:paraId="5DB32C40" w14:textId="77777777" w:rsidR="00834CAE" w:rsidRDefault="00000000">
            <w:pPr>
              <w:spacing w:after="0" w:line="259" w:lineRule="auto"/>
              <w:ind w:left="2" w:firstLine="0"/>
            </w:pPr>
            <w:r>
              <w:rPr>
                <w:sz w:val="22"/>
              </w:rPr>
              <w:t>8</w:t>
            </w:r>
          </w:p>
        </w:tc>
        <w:tc>
          <w:tcPr>
            <w:tcW w:w="2327" w:type="dxa"/>
            <w:tcBorders>
              <w:top w:val="single" w:sz="6" w:space="0" w:color="414347"/>
              <w:left w:val="single" w:sz="6" w:space="0" w:color="414347"/>
              <w:bottom w:val="single" w:sz="6" w:space="0" w:color="181717"/>
              <w:right w:val="single" w:sz="6" w:space="0" w:color="414347"/>
            </w:tcBorders>
          </w:tcPr>
          <w:p w14:paraId="3DB56AEB" w14:textId="77777777" w:rsidR="00834CAE" w:rsidRDefault="00000000">
            <w:pPr>
              <w:spacing w:after="0" w:line="259" w:lineRule="auto"/>
              <w:ind w:left="2" w:firstLine="0"/>
            </w:pPr>
            <w:r>
              <w:rPr>
                <w:sz w:val="22"/>
              </w:rPr>
              <w:t>Kahua Analytics</w:t>
            </w:r>
          </w:p>
        </w:tc>
        <w:tc>
          <w:tcPr>
            <w:tcW w:w="2619" w:type="dxa"/>
            <w:tcBorders>
              <w:top w:val="single" w:sz="6" w:space="0" w:color="414347"/>
              <w:left w:val="single" w:sz="6" w:space="0" w:color="414347"/>
              <w:bottom w:val="single" w:sz="6" w:space="0" w:color="181717"/>
              <w:right w:val="single" w:sz="6" w:space="0" w:color="181717"/>
            </w:tcBorders>
          </w:tcPr>
          <w:p w14:paraId="73D380C6" w14:textId="77777777" w:rsidR="00834CAE" w:rsidRDefault="00000000">
            <w:pPr>
              <w:spacing w:after="32" w:line="259" w:lineRule="auto"/>
              <w:ind w:left="2" w:firstLine="0"/>
            </w:pPr>
            <w:r>
              <w:t xml:space="preserve">Added "Kahua for </w:t>
            </w:r>
          </w:p>
          <w:p w14:paraId="1400301B" w14:textId="77777777" w:rsidR="00834CAE" w:rsidRDefault="00000000">
            <w:pPr>
              <w:spacing w:after="0" w:line="259" w:lineRule="auto"/>
              <w:ind w:left="2" w:firstLine="0"/>
            </w:pPr>
            <w:r>
              <w:t>Asset-Centric - Added Document Tracking dashboard"</w:t>
            </w:r>
          </w:p>
        </w:tc>
      </w:tr>
    </w:tbl>
    <w:p w14:paraId="167E39C7" w14:textId="77777777" w:rsidR="00834CAE" w:rsidRDefault="00000000">
      <w:pPr>
        <w:spacing w:after="0" w:line="259" w:lineRule="auto"/>
        <w:ind w:left="0" w:right="-93" w:firstLine="0"/>
      </w:pPr>
      <w:r>
        <w:rPr>
          <w:rFonts w:ascii="Calibri" w:eastAsia="Calibri" w:hAnsi="Calibri" w:cs="Calibri"/>
          <w:noProof/>
          <w:color w:val="000000"/>
          <w:sz w:val="22"/>
        </w:rPr>
        <mc:AlternateContent>
          <mc:Choice Requires="wpg">
            <w:drawing>
              <wp:inline distT="0" distB="0" distL="0" distR="0" wp14:anchorId="0547F7A6" wp14:editId="34F45A9F">
                <wp:extent cx="5886450" cy="681038"/>
                <wp:effectExtent l="0" t="0" r="0" b="0"/>
                <wp:docPr id="71240" name="Group 71240"/>
                <wp:cNvGraphicFramePr/>
                <a:graphic xmlns:a="http://schemas.openxmlformats.org/drawingml/2006/main">
                  <a:graphicData uri="http://schemas.microsoft.com/office/word/2010/wordprocessingGroup">
                    <wpg:wgp>
                      <wpg:cNvGrpSpPr/>
                      <wpg:grpSpPr>
                        <a:xfrm>
                          <a:off x="0" y="0"/>
                          <a:ext cx="5886450" cy="681038"/>
                          <a:chOff x="0" y="0"/>
                          <a:chExt cx="5886450" cy="681038"/>
                        </a:xfrm>
                      </wpg:grpSpPr>
                      <wps:wsp>
                        <wps:cNvPr id="14334" name="Shape 14334"/>
                        <wps:cNvSpPr/>
                        <wps:spPr>
                          <a:xfrm>
                            <a:off x="0" y="0"/>
                            <a:ext cx="5886450" cy="0"/>
                          </a:xfrm>
                          <a:custGeom>
                            <a:avLst/>
                            <a:gdLst/>
                            <a:ahLst/>
                            <a:cxnLst/>
                            <a:rect l="0" t="0" r="0" b="0"/>
                            <a:pathLst>
                              <a:path w="5886450">
                                <a:moveTo>
                                  <a:pt x="5886450" y="0"/>
                                </a:moveTo>
                                <a:lnTo>
                                  <a:pt x="0" y="0"/>
                                </a:lnTo>
                              </a:path>
                            </a:pathLst>
                          </a:custGeom>
                          <a:ln w="9525" cap="flat">
                            <a:miter lim="127000"/>
                          </a:ln>
                        </wps:spPr>
                        <wps:style>
                          <a:lnRef idx="1">
                            <a:srgbClr val="F7F5F5"/>
                          </a:lnRef>
                          <a:fillRef idx="0">
                            <a:srgbClr val="000000">
                              <a:alpha val="0"/>
                            </a:srgbClr>
                          </a:fillRef>
                          <a:effectRef idx="0">
                            <a:scrgbClr r="0" g="0" b="0"/>
                          </a:effectRef>
                          <a:fontRef idx="none"/>
                        </wps:style>
                        <wps:bodyPr/>
                      </wps:wsp>
                      <wps:wsp>
                        <wps:cNvPr id="14336" name="Shape 14336"/>
                        <wps:cNvSpPr/>
                        <wps:spPr>
                          <a:xfrm>
                            <a:off x="0" y="100013"/>
                            <a:ext cx="5886450" cy="581025"/>
                          </a:xfrm>
                          <a:custGeom>
                            <a:avLst/>
                            <a:gdLst/>
                            <a:ahLst/>
                            <a:cxnLst/>
                            <a:rect l="0" t="0" r="0" b="0"/>
                            <a:pathLst>
                              <a:path w="5886450" h="581025">
                                <a:moveTo>
                                  <a:pt x="38100" y="0"/>
                                </a:moveTo>
                                <a:lnTo>
                                  <a:pt x="5848350" y="0"/>
                                </a:lnTo>
                                <a:cubicBezTo>
                                  <a:pt x="5869401" y="0"/>
                                  <a:pt x="5886450" y="17049"/>
                                  <a:pt x="5886450" y="38100"/>
                                </a:cubicBezTo>
                                <a:lnTo>
                                  <a:pt x="5886450" y="542925"/>
                                </a:lnTo>
                                <a:cubicBezTo>
                                  <a:pt x="5886450" y="563976"/>
                                  <a:pt x="5869401" y="581025"/>
                                  <a:pt x="5848350" y="581025"/>
                                </a:cubicBez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FEDEC"/>
                          </a:fillRef>
                          <a:effectRef idx="0">
                            <a:scrgbClr r="0" g="0" b="0"/>
                          </a:effectRef>
                          <a:fontRef idx="none"/>
                        </wps:style>
                        <wps:bodyPr/>
                      </wps:wsp>
                      <wps:wsp>
                        <wps:cNvPr id="14338" name="Rectangle 14338"/>
                        <wps:cNvSpPr/>
                        <wps:spPr>
                          <a:xfrm>
                            <a:off x="161925" y="207032"/>
                            <a:ext cx="459884" cy="226445"/>
                          </a:xfrm>
                          <a:prstGeom prst="rect">
                            <a:avLst/>
                          </a:prstGeom>
                          <a:ln>
                            <a:noFill/>
                          </a:ln>
                        </wps:spPr>
                        <wps:txbx>
                          <w:txbxContent>
                            <w:p w14:paraId="2F719ED1" w14:textId="77777777" w:rsidR="00834CAE" w:rsidRDefault="00000000">
                              <w:pPr>
                                <w:spacing w:after="160" w:line="259" w:lineRule="auto"/>
                                <w:ind w:left="0" w:firstLine="0"/>
                              </w:pPr>
                              <w:r>
                                <w:rPr>
                                  <w:b/>
                                  <w:color w:val="E5A155"/>
                                </w:rPr>
                                <w:t>Note</w:t>
                              </w:r>
                            </w:p>
                          </w:txbxContent>
                        </wps:txbx>
                        <wps:bodyPr horzOverflow="overflow" vert="horz" lIns="0" tIns="0" rIns="0" bIns="0" rtlCol="0">
                          <a:noAutofit/>
                        </wps:bodyPr>
                      </wps:wsp>
                      <wps:wsp>
                        <wps:cNvPr id="14339" name="Rectangle 14339"/>
                        <wps:cNvSpPr/>
                        <wps:spPr>
                          <a:xfrm>
                            <a:off x="510064" y="207032"/>
                            <a:ext cx="56146" cy="226445"/>
                          </a:xfrm>
                          <a:prstGeom prst="rect">
                            <a:avLst/>
                          </a:prstGeom>
                          <a:ln>
                            <a:noFill/>
                          </a:ln>
                        </wps:spPr>
                        <wps:txbx>
                          <w:txbxContent>
                            <w:p w14:paraId="0D27F5BB" w14:textId="77777777" w:rsidR="00834CAE" w:rsidRDefault="00000000">
                              <w:pPr>
                                <w:spacing w:after="160" w:line="259" w:lineRule="auto"/>
                                <w:ind w:left="0" w:firstLine="0"/>
                              </w:pPr>
                              <w:r>
                                <w:rPr>
                                  <w:b/>
                                  <w:color w:val="E5A155"/>
                                </w:rPr>
                                <w:t xml:space="preserve"> </w:t>
                              </w:r>
                            </w:p>
                          </w:txbxContent>
                        </wps:txbx>
                        <wps:bodyPr horzOverflow="overflow" vert="horz" lIns="0" tIns="0" rIns="0" bIns="0" rtlCol="0">
                          <a:noAutofit/>
                        </wps:bodyPr>
                      </wps:wsp>
                      <wps:wsp>
                        <wps:cNvPr id="14340" name="Rectangle 14340"/>
                        <wps:cNvSpPr/>
                        <wps:spPr>
                          <a:xfrm>
                            <a:off x="554831" y="207032"/>
                            <a:ext cx="1653606" cy="226445"/>
                          </a:xfrm>
                          <a:prstGeom prst="rect">
                            <a:avLst/>
                          </a:prstGeom>
                          <a:ln>
                            <a:noFill/>
                          </a:ln>
                        </wps:spPr>
                        <wps:txbx>
                          <w:txbxContent>
                            <w:p w14:paraId="24E2F134" w14:textId="77777777" w:rsidR="00834CAE" w:rsidRDefault="00000000">
                              <w:pPr>
                                <w:spacing w:after="160" w:line="259" w:lineRule="auto"/>
                                <w:ind w:left="0" w:firstLine="0"/>
                              </w:pPr>
                              <w:r>
                                <w:t>Printable versions</w:t>
                              </w:r>
                            </w:p>
                          </w:txbxContent>
                        </wps:txbx>
                        <wps:bodyPr horzOverflow="overflow" vert="horz" lIns="0" tIns="0" rIns="0" bIns="0" rtlCol="0">
                          <a:noAutofit/>
                        </wps:bodyPr>
                      </wps:wsp>
                      <wps:wsp>
                        <wps:cNvPr id="14341" name="Rectangle 14341"/>
                        <wps:cNvSpPr/>
                        <wps:spPr>
                          <a:xfrm>
                            <a:off x="1800511" y="207032"/>
                            <a:ext cx="56146" cy="226445"/>
                          </a:xfrm>
                          <a:prstGeom prst="rect">
                            <a:avLst/>
                          </a:prstGeom>
                          <a:ln>
                            <a:noFill/>
                          </a:ln>
                        </wps:spPr>
                        <wps:txbx>
                          <w:txbxContent>
                            <w:p w14:paraId="523F4E90"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42" name="Rectangle 14342"/>
                        <wps:cNvSpPr/>
                        <wps:spPr>
                          <a:xfrm>
                            <a:off x="1836801" y="207032"/>
                            <a:ext cx="172041" cy="226445"/>
                          </a:xfrm>
                          <a:prstGeom prst="rect">
                            <a:avLst/>
                          </a:prstGeom>
                          <a:ln>
                            <a:noFill/>
                          </a:ln>
                        </wps:spPr>
                        <wps:txbx>
                          <w:txbxContent>
                            <w:p w14:paraId="16B12CA4" w14:textId="77777777" w:rsidR="00834CAE" w:rsidRDefault="00000000">
                              <w:pPr>
                                <w:spacing w:after="160" w:line="259" w:lineRule="auto"/>
                                <w:ind w:left="0" w:firstLine="0"/>
                              </w:pPr>
                              <w:r>
                                <w:t>of</w:t>
                              </w:r>
                            </w:p>
                          </w:txbxContent>
                        </wps:txbx>
                        <wps:bodyPr horzOverflow="overflow" vert="horz" lIns="0" tIns="0" rIns="0" bIns="0" rtlCol="0">
                          <a:noAutofit/>
                        </wps:bodyPr>
                      </wps:wsp>
                      <wps:wsp>
                        <wps:cNvPr id="14343" name="Rectangle 14343"/>
                        <wps:cNvSpPr/>
                        <wps:spPr>
                          <a:xfrm>
                            <a:off x="1968627" y="207032"/>
                            <a:ext cx="56146" cy="226445"/>
                          </a:xfrm>
                          <a:prstGeom prst="rect">
                            <a:avLst/>
                          </a:prstGeom>
                          <a:ln>
                            <a:noFill/>
                          </a:ln>
                        </wps:spPr>
                        <wps:txbx>
                          <w:txbxContent>
                            <w:p w14:paraId="76C33354"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44" name="Rectangle 14344"/>
                        <wps:cNvSpPr/>
                        <wps:spPr>
                          <a:xfrm>
                            <a:off x="2004822" y="207032"/>
                            <a:ext cx="508483" cy="226445"/>
                          </a:xfrm>
                          <a:prstGeom prst="rect">
                            <a:avLst/>
                          </a:prstGeom>
                          <a:ln>
                            <a:noFill/>
                          </a:ln>
                        </wps:spPr>
                        <wps:txbx>
                          <w:txbxContent>
                            <w:p w14:paraId="2551F3AB" w14:textId="77777777" w:rsidR="00834CAE" w:rsidRDefault="00000000">
                              <w:pPr>
                                <w:spacing w:after="160" w:line="259" w:lineRule="auto"/>
                                <w:ind w:left="0" w:firstLine="0"/>
                              </w:pPr>
                              <w:r>
                                <w:t>these</w:t>
                              </w:r>
                            </w:p>
                          </w:txbxContent>
                        </wps:txbx>
                        <wps:bodyPr horzOverflow="overflow" vert="horz" lIns="0" tIns="0" rIns="0" bIns="0" rtlCol="0">
                          <a:noAutofit/>
                        </wps:bodyPr>
                      </wps:wsp>
                      <wps:wsp>
                        <wps:cNvPr id="14345" name="Rectangle 14345"/>
                        <wps:cNvSpPr/>
                        <wps:spPr>
                          <a:xfrm>
                            <a:off x="2389632" y="207032"/>
                            <a:ext cx="56146" cy="226445"/>
                          </a:xfrm>
                          <a:prstGeom prst="rect">
                            <a:avLst/>
                          </a:prstGeom>
                          <a:ln>
                            <a:noFill/>
                          </a:ln>
                        </wps:spPr>
                        <wps:txbx>
                          <w:txbxContent>
                            <w:p w14:paraId="47062461"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46" name="Rectangle 14346"/>
                        <wps:cNvSpPr/>
                        <wps:spPr>
                          <a:xfrm>
                            <a:off x="2425827" y="207032"/>
                            <a:ext cx="683759" cy="226445"/>
                          </a:xfrm>
                          <a:prstGeom prst="rect">
                            <a:avLst/>
                          </a:prstGeom>
                          <a:ln>
                            <a:noFill/>
                          </a:ln>
                        </wps:spPr>
                        <wps:txbx>
                          <w:txbxContent>
                            <w:p w14:paraId="2B747EF3" w14:textId="77777777" w:rsidR="00834CAE" w:rsidRDefault="00000000">
                              <w:pPr>
                                <w:spacing w:after="160" w:line="259" w:lineRule="auto"/>
                                <w:ind w:left="0" w:firstLine="0"/>
                              </w:pPr>
                              <w:r>
                                <w:t>release</w:t>
                              </w:r>
                            </w:p>
                          </w:txbxContent>
                        </wps:txbx>
                        <wps:bodyPr horzOverflow="overflow" vert="horz" lIns="0" tIns="0" rIns="0" bIns="0" rtlCol="0">
                          <a:noAutofit/>
                        </wps:bodyPr>
                      </wps:wsp>
                      <wps:wsp>
                        <wps:cNvPr id="14347" name="Rectangle 14347"/>
                        <wps:cNvSpPr/>
                        <wps:spPr>
                          <a:xfrm>
                            <a:off x="2942368" y="207032"/>
                            <a:ext cx="56146" cy="226445"/>
                          </a:xfrm>
                          <a:prstGeom prst="rect">
                            <a:avLst/>
                          </a:prstGeom>
                          <a:ln>
                            <a:noFill/>
                          </a:ln>
                        </wps:spPr>
                        <wps:txbx>
                          <w:txbxContent>
                            <w:p w14:paraId="6C47212F"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48" name="Rectangle 14348"/>
                        <wps:cNvSpPr/>
                        <wps:spPr>
                          <a:xfrm>
                            <a:off x="2978563" y="207032"/>
                            <a:ext cx="508514" cy="226445"/>
                          </a:xfrm>
                          <a:prstGeom prst="rect">
                            <a:avLst/>
                          </a:prstGeom>
                          <a:ln>
                            <a:noFill/>
                          </a:ln>
                        </wps:spPr>
                        <wps:txbx>
                          <w:txbxContent>
                            <w:p w14:paraId="0C327747" w14:textId="77777777" w:rsidR="00834CAE" w:rsidRDefault="00000000">
                              <w:pPr>
                                <w:spacing w:after="160" w:line="259" w:lineRule="auto"/>
                                <w:ind w:left="0" w:firstLine="0"/>
                              </w:pPr>
                              <w:r>
                                <w:t>notes</w:t>
                              </w:r>
                            </w:p>
                          </w:txbxContent>
                        </wps:txbx>
                        <wps:bodyPr horzOverflow="overflow" vert="horz" lIns="0" tIns="0" rIns="0" bIns="0" rtlCol="0">
                          <a:noAutofit/>
                        </wps:bodyPr>
                      </wps:wsp>
                      <wps:wsp>
                        <wps:cNvPr id="14349" name="Rectangle 14349"/>
                        <wps:cNvSpPr/>
                        <wps:spPr>
                          <a:xfrm>
                            <a:off x="3363278" y="207032"/>
                            <a:ext cx="56146" cy="226445"/>
                          </a:xfrm>
                          <a:prstGeom prst="rect">
                            <a:avLst/>
                          </a:prstGeom>
                          <a:ln>
                            <a:noFill/>
                          </a:ln>
                        </wps:spPr>
                        <wps:txbx>
                          <w:txbxContent>
                            <w:p w14:paraId="0801B23A"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50" name="Rectangle 14350"/>
                        <wps:cNvSpPr/>
                        <wps:spPr>
                          <a:xfrm>
                            <a:off x="3399568" y="207032"/>
                            <a:ext cx="333106" cy="226445"/>
                          </a:xfrm>
                          <a:prstGeom prst="rect">
                            <a:avLst/>
                          </a:prstGeom>
                          <a:ln>
                            <a:noFill/>
                          </a:ln>
                        </wps:spPr>
                        <wps:txbx>
                          <w:txbxContent>
                            <w:p w14:paraId="73F43FC2" w14:textId="77777777" w:rsidR="00834CAE" w:rsidRDefault="00000000">
                              <w:pPr>
                                <w:spacing w:after="160" w:line="259" w:lineRule="auto"/>
                                <w:ind w:left="0" w:firstLine="0"/>
                              </w:pPr>
                              <w:r>
                                <w:t>can</w:t>
                              </w:r>
                            </w:p>
                          </w:txbxContent>
                        </wps:txbx>
                        <wps:bodyPr horzOverflow="overflow" vert="horz" lIns="0" tIns="0" rIns="0" bIns="0" rtlCol="0">
                          <a:noAutofit/>
                        </wps:bodyPr>
                      </wps:wsp>
                      <wps:wsp>
                        <wps:cNvPr id="14351" name="Rectangle 14351"/>
                        <wps:cNvSpPr/>
                        <wps:spPr>
                          <a:xfrm>
                            <a:off x="3652362" y="207032"/>
                            <a:ext cx="56146" cy="226445"/>
                          </a:xfrm>
                          <a:prstGeom prst="rect">
                            <a:avLst/>
                          </a:prstGeom>
                          <a:ln>
                            <a:noFill/>
                          </a:ln>
                        </wps:spPr>
                        <wps:txbx>
                          <w:txbxContent>
                            <w:p w14:paraId="122B1696"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52" name="Rectangle 14352"/>
                        <wps:cNvSpPr/>
                        <wps:spPr>
                          <a:xfrm>
                            <a:off x="3688652" y="207032"/>
                            <a:ext cx="228592" cy="226445"/>
                          </a:xfrm>
                          <a:prstGeom prst="rect">
                            <a:avLst/>
                          </a:prstGeom>
                          <a:ln>
                            <a:noFill/>
                          </a:ln>
                        </wps:spPr>
                        <wps:txbx>
                          <w:txbxContent>
                            <w:p w14:paraId="2FF57585" w14:textId="77777777" w:rsidR="00834CAE" w:rsidRDefault="00000000">
                              <w:pPr>
                                <w:spacing w:after="160" w:line="259" w:lineRule="auto"/>
                                <w:ind w:left="0" w:firstLine="0"/>
                              </w:pPr>
                              <w:r>
                                <w:t>be</w:t>
                              </w:r>
                            </w:p>
                          </w:txbxContent>
                        </wps:txbx>
                        <wps:bodyPr horzOverflow="overflow" vert="horz" lIns="0" tIns="0" rIns="0" bIns="0" rtlCol="0">
                          <a:noAutofit/>
                        </wps:bodyPr>
                      </wps:wsp>
                      <wps:wsp>
                        <wps:cNvPr id="14353" name="Rectangle 14353"/>
                        <wps:cNvSpPr/>
                        <wps:spPr>
                          <a:xfrm>
                            <a:off x="3862864" y="207032"/>
                            <a:ext cx="56146" cy="226445"/>
                          </a:xfrm>
                          <a:prstGeom prst="rect">
                            <a:avLst/>
                          </a:prstGeom>
                          <a:ln>
                            <a:noFill/>
                          </a:ln>
                        </wps:spPr>
                        <wps:txbx>
                          <w:txbxContent>
                            <w:p w14:paraId="7E1011D6"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54" name="Rectangle 14354"/>
                        <wps:cNvSpPr/>
                        <wps:spPr>
                          <a:xfrm>
                            <a:off x="3899154" y="207032"/>
                            <a:ext cx="1121706" cy="226445"/>
                          </a:xfrm>
                          <a:prstGeom prst="rect">
                            <a:avLst/>
                          </a:prstGeom>
                          <a:ln>
                            <a:noFill/>
                          </a:ln>
                        </wps:spPr>
                        <wps:txbx>
                          <w:txbxContent>
                            <w:p w14:paraId="32600EBB" w14:textId="77777777" w:rsidR="00834CAE" w:rsidRDefault="00000000">
                              <w:pPr>
                                <w:spacing w:after="160" w:line="259" w:lineRule="auto"/>
                                <w:ind w:left="0" w:firstLine="0"/>
                              </w:pPr>
                              <w:r>
                                <w:t>downloaded</w:t>
                              </w:r>
                            </w:p>
                          </w:txbxContent>
                        </wps:txbx>
                        <wps:bodyPr horzOverflow="overflow" vert="horz" lIns="0" tIns="0" rIns="0" bIns="0" rtlCol="0">
                          <a:noAutofit/>
                        </wps:bodyPr>
                      </wps:wsp>
                      <wps:wsp>
                        <wps:cNvPr id="14355" name="Rectangle 14355"/>
                        <wps:cNvSpPr/>
                        <wps:spPr>
                          <a:xfrm>
                            <a:off x="4744974" y="207032"/>
                            <a:ext cx="56146" cy="226445"/>
                          </a:xfrm>
                          <a:prstGeom prst="rect">
                            <a:avLst/>
                          </a:prstGeom>
                          <a:ln>
                            <a:noFill/>
                          </a:ln>
                        </wps:spPr>
                        <wps:txbx>
                          <w:txbxContent>
                            <w:p w14:paraId="7094447E"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56" name="Rectangle 14356"/>
                        <wps:cNvSpPr/>
                        <wps:spPr>
                          <a:xfrm>
                            <a:off x="4781170" y="207032"/>
                            <a:ext cx="217241" cy="226445"/>
                          </a:xfrm>
                          <a:prstGeom prst="rect">
                            <a:avLst/>
                          </a:prstGeom>
                          <a:ln>
                            <a:noFill/>
                          </a:ln>
                        </wps:spPr>
                        <wps:txbx>
                          <w:txbxContent>
                            <w:p w14:paraId="44B3ED0F" w14:textId="77777777" w:rsidR="00834CAE" w:rsidRDefault="00000000">
                              <w:pPr>
                                <w:spacing w:after="160" w:line="259" w:lineRule="auto"/>
                                <w:ind w:left="0" w:firstLine="0"/>
                              </w:pPr>
                              <w:r>
                                <w:t>as</w:t>
                              </w:r>
                            </w:p>
                          </w:txbxContent>
                        </wps:txbx>
                        <wps:bodyPr horzOverflow="overflow" vert="horz" lIns="0" tIns="0" rIns="0" bIns="0" rtlCol="0">
                          <a:noAutofit/>
                        </wps:bodyPr>
                      </wps:wsp>
                      <wps:wsp>
                        <wps:cNvPr id="70721" name="Rectangle 70721"/>
                        <wps:cNvSpPr/>
                        <wps:spPr>
                          <a:xfrm>
                            <a:off x="4946904" y="207032"/>
                            <a:ext cx="56146" cy="226445"/>
                          </a:xfrm>
                          <a:prstGeom prst="rect">
                            <a:avLst/>
                          </a:prstGeom>
                          <a:ln>
                            <a:noFill/>
                          </a:ln>
                        </wps:spPr>
                        <wps:txbx>
                          <w:txbxContent>
                            <w:p w14:paraId="44D368BA"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70719" name="Rectangle 70719"/>
                        <wps:cNvSpPr/>
                        <wps:spPr>
                          <a:xfrm>
                            <a:off x="4983099" y="207032"/>
                            <a:ext cx="411548" cy="226445"/>
                          </a:xfrm>
                          <a:prstGeom prst="rect">
                            <a:avLst/>
                          </a:prstGeom>
                          <a:ln>
                            <a:noFill/>
                          </a:ln>
                        </wps:spPr>
                        <wps:txbx>
                          <w:txbxContent>
                            <w:p w14:paraId="3811829D" w14:textId="77777777" w:rsidR="00834CAE" w:rsidRDefault="00000000">
                              <w:pPr>
                                <w:spacing w:after="160" w:line="259" w:lineRule="auto"/>
                                <w:ind w:left="0" w:firstLine="0"/>
                              </w:pPr>
                              <w:r>
                                <w:rPr>
                                  <w:color w:val="07527C"/>
                                  <w:u w:val="single" w:color="07527C"/>
                                </w:rPr>
                                <w:t>PDF</w:t>
                              </w:r>
                            </w:p>
                          </w:txbxContent>
                        </wps:txbx>
                        <wps:bodyPr horzOverflow="overflow" vert="horz" lIns="0" tIns="0" rIns="0" bIns="0" rtlCol="0">
                          <a:noAutofit/>
                        </wps:bodyPr>
                      </wps:wsp>
                      <wps:wsp>
                        <wps:cNvPr id="70722" name="Rectangle 70722"/>
                        <wps:cNvSpPr/>
                        <wps:spPr>
                          <a:xfrm>
                            <a:off x="5295043" y="207032"/>
                            <a:ext cx="56146" cy="226445"/>
                          </a:xfrm>
                          <a:prstGeom prst="rect">
                            <a:avLst/>
                          </a:prstGeom>
                          <a:ln>
                            <a:noFill/>
                          </a:ln>
                        </wps:spPr>
                        <wps:txbx>
                          <w:txbxContent>
                            <w:p w14:paraId="4CF9E515"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14361" name="Rectangle 14361"/>
                        <wps:cNvSpPr/>
                        <wps:spPr>
                          <a:xfrm>
                            <a:off x="5331333" y="207032"/>
                            <a:ext cx="183392" cy="226445"/>
                          </a:xfrm>
                          <a:prstGeom prst="rect">
                            <a:avLst/>
                          </a:prstGeom>
                          <a:ln>
                            <a:noFill/>
                          </a:ln>
                        </wps:spPr>
                        <wps:txbx>
                          <w:txbxContent>
                            <w:p w14:paraId="1AD468D6" w14:textId="77777777" w:rsidR="00834CAE" w:rsidRDefault="00000000">
                              <w:pPr>
                                <w:spacing w:after="160" w:line="259" w:lineRule="auto"/>
                                <w:ind w:left="0" w:firstLine="0"/>
                              </w:pPr>
                              <w:r>
                                <w:t>or</w:t>
                              </w:r>
                            </w:p>
                          </w:txbxContent>
                        </wps:txbx>
                        <wps:bodyPr horzOverflow="overflow" vert="horz" lIns="0" tIns="0" rIns="0" bIns="0" rtlCol="0">
                          <a:noAutofit/>
                        </wps:bodyPr>
                      </wps:wsp>
                      <wps:wsp>
                        <wps:cNvPr id="70724" name="Rectangle 70724"/>
                        <wps:cNvSpPr/>
                        <wps:spPr>
                          <a:xfrm>
                            <a:off x="5471637" y="207032"/>
                            <a:ext cx="56146" cy="226445"/>
                          </a:xfrm>
                          <a:prstGeom prst="rect">
                            <a:avLst/>
                          </a:prstGeom>
                          <a:ln>
                            <a:noFill/>
                          </a:ln>
                        </wps:spPr>
                        <wps:txbx>
                          <w:txbxContent>
                            <w:p w14:paraId="193B6DFC" w14:textId="77777777" w:rsidR="00834CAE" w:rsidRDefault="00000000">
                              <w:pPr>
                                <w:spacing w:after="160" w:line="259" w:lineRule="auto"/>
                                <w:ind w:left="0" w:firstLine="0"/>
                              </w:pPr>
                              <w:r>
                                <w:t xml:space="preserve"> </w:t>
                              </w:r>
                            </w:p>
                          </w:txbxContent>
                        </wps:txbx>
                        <wps:bodyPr horzOverflow="overflow" vert="horz" lIns="0" tIns="0" rIns="0" bIns="0" rtlCol="0">
                          <a:noAutofit/>
                        </wps:bodyPr>
                      </wps:wsp>
                      <wps:wsp>
                        <wps:cNvPr id="70723" name="Rectangle 70723"/>
                        <wps:cNvSpPr/>
                        <wps:spPr>
                          <a:xfrm>
                            <a:off x="5507831" y="207032"/>
                            <a:ext cx="307003" cy="226445"/>
                          </a:xfrm>
                          <a:prstGeom prst="rect">
                            <a:avLst/>
                          </a:prstGeom>
                          <a:ln>
                            <a:noFill/>
                          </a:ln>
                        </wps:spPr>
                        <wps:txbx>
                          <w:txbxContent>
                            <w:p w14:paraId="7CEC3F50" w14:textId="77777777" w:rsidR="00834CAE" w:rsidRDefault="00000000">
                              <w:pPr>
                                <w:spacing w:after="160" w:line="259" w:lineRule="auto"/>
                                <w:ind w:left="0" w:firstLine="0"/>
                              </w:pPr>
                              <w:r>
                                <w:rPr>
                                  <w:color w:val="07527C"/>
                                  <w:u w:val="single" w:color="07527C"/>
                                </w:rPr>
                                <w:t>MS</w:t>
                              </w:r>
                            </w:p>
                          </w:txbxContent>
                        </wps:txbx>
                        <wps:bodyPr horzOverflow="overflow" vert="horz" lIns="0" tIns="0" rIns="0" bIns="0" rtlCol="0">
                          <a:noAutofit/>
                        </wps:bodyPr>
                      </wps:wsp>
                      <wps:wsp>
                        <wps:cNvPr id="70725" name="Rectangle 70725"/>
                        <wps:cNvSpPr/>
                        <wps:spPr>
                          <a:xfrm>
                            <a:off x="5741194" y="207032"/>
                            <a:ext cx="56145" cy="226445"/>
                          </a:xfrm>
                          <a:prstGeom prst="rect">
                            <a:avLst/>
                          </a:prstGeom>
                          <a:ln>
                            <a:noFill/>
                          </a:ln>
                        </wps:spPr>
                        <wps:txbx>
                          <w:txbxContent>
                            <w:p w14:paraId="2923E92D" w14:textId="77777777" w:rsidR="00834CAE" w:rsidRDefault="00000000">
                              <w:pPr>
                                <w:spacing w:after="160" w:line="259" w:lineRule="auto"/>
                                <w:ind w:left="0" w:firstLine="0"/>
                              </w:pPr>
                              <w:r>
                                <w:rPr>
                                  <w:color w:val="07527C"/>
                                  <w:u w:val="single" w:color="07527C"/>
                                </w:rPr>
                                <w:t xml:space="preserve"> </w:t>
                              </w:r>
                            </w:p>
                          </w:txbxContent>
                        </wps:txbx>
                        <wps:bodyPr horzOverflow="overflow" vert="horz" lIns="0" tIns="0" rIns="0" bIns="0" rtlCol="0">
                          <a:noAutofit/>
                        </wps:bodyPr>
                      </wps:wsp>
                      <wps:wsp>
                        <wps:cNvPr id="70730" name="Rectangle 70730"/>
                        <wps:cNvSpPr/>
                        <wps:spPr>
                          <a:xfrm>
                            <a:off x="161925" y="388007"/>
                            <a:ext cx="493733" cy="226445"/>
                          </a:xfrm>
                          <a:prstGeom prst="rect">
                            <a:avLst/>
                          </a:prstGeom>
                          <a:ln>
                            <a:noFill/>
                          </a:ln>
                        </wps:spPr>
                        <wps:txbx>
                          <w:txbxContent>
                            <w:p w14:paraId="7F91DC46" w14:textId="77777777" w:rsidR="00834CAE" w:rsidRDefault="00000000">
                              <w:pPr>
                                <w:spacing w:after="160" w:line="259" w:lineRule="auto"/>
                                <w:ind w:left="0" w:firstLine="0"/>
                              </w:pPr>
                              <w:r>
                                <w:rPr>
                                  <w:color w:val="07527C"/>
                                  <w:u w:val="single" w:color="07527C"/>
                                </w:rPr>
                                <w:t>Word</w:t>
                              </w:r>
                            </w:p>
                          </w:txbxContent>
                        </wps:txbx>
                        <wps:bodyPr horzOverflow="overflow" vert="horz" lIns="0" tIns="0" rIns="0" bIns="0" rtlCol="0">
                          <a:noAutofit/>
                        </wps:bodyPr>
                      </wps:wsp>
                      <wps:wsp>
                        <wps:cNvPr id="70732" name="Rectangle 70732"/>
                        <wps:cNvSpPr/>
                        <wps:spPr>
                          <a:xfrm>
                            <a:off x="535591" y="388007"/>
                            <a:ext cx="56146" cy="226445"/>
                          </a:xfrm>
                          <a:prstGeom prst="rect">
                            <a:avLst/>
                          </a:prstGeom>
                          <a:ln>
                            <a:noFill/>
                          </a:ln>
                        </wps:spPr>
                        <wps:txbx>
                          <w:txbxContent>
                            <w:p w14:paraId="68D1C431" w14:textId="77777777" w:rsidR="00834CAE" w:rsidRDefault="00000000">
                              <w:pPr>
                                <w:spacing w:after="160" w:line="259" w:lineRule="auto"/>
                                <w:ind w:left="0" w:firstLine="0"/>
                              </w:pPr>
                              <w:r>
                                <w:t>.</w:t>
                              </w:r>
                            </w:p>
                          </w:txbxContent>
                        </wps:txbx>
                        <wps:bodyPr horzOverflow="overflow" vert="horz" lIns="0" tIns="0" rIns="0" bIns="0" rtlCol="0">
                          <a:noAutofit/>
                        </wps:bodyPr>
                      </wps:wsp>
                      <wps:wsp>
                        <wps:cNvPr id="14370" name="Shape 14370"/>
                        <wps:cNvSpPr/>
                        <wps:spPr>
                          <a:xfrm>
                            <a:off x="0" y="100013"/>
                            <a:ext cx="47625" cy="581025"/>
                          </a:xfrm>
                          <a:custGeom>
                            <a:avLst/>
                            <a:gdLst/>
                            <a:ahLst/>
                            <a:cxnLst/>
                            <a:rect l="0" t="0" r="0" b="0"/>
                            <a:pathLst>
                              <a:path w="47625" h="581025">
                                <a:moveTo>
                                  <a:pt x="38100" y="0"/>
                                </a:moveTo>
                                <a:lnTo>
                                  <a:pt x="47625" y="0"/>
                                </a:lnTo>
                                <a:lnTo>
                                  <a:pt x="47625" y="581025"/>
                                </a:lnTo>
                                <a:lnTo>
                                  <a:pt x="38100" y="581025"/>
                                </a:lnTo>
                                <a:cubicBezTo>
                                  <a:pt x="17050" y="581025"/>
                                  <a:pt x="0" y="563976"/>
                                  <a:pt x="0" y="542925"/>
                                </a:cubicBezTo>
                                <a:lnTo>
                                  <a:pt x="0" y="38100"/>
                                </a:lnTo>
                                <a:cubicBezTo>
                                  <a:pt x="0" y="17049"/>
                                  <a:pt x="17050" y="0"/>
                                  <a:pt x="38100" y="0"/>
                                </a:cubicBezTo>
                                <a:close/>
                              </a:path>
                            </a:pathLst>
                          </a:custGeom>
                          <a:ln w="0" cap="flat">
                            <a:miter lim="127000"/>
                          </a:ln>
                        </wps:spPr>
                        <wps:style>
                          <a:lnRef idx="0">
                            <a:srgbClr val="000000">
                              <a:alpha val="0"/>
                            </a:srgbClr>
                          </a:lnRef>
                          <a:fillRef idx="1">
                            <a:srgbClr val="E5A155"/>
                          </a:fillRef>
                          <a:effectRef idx="0">
                            <a:scrgbClr r="0" g="0" b="0"/>
                          </a:effectRef>
                          <a:fontRef idx="none"/>
                        </wps:style>
                        <wps:bodyPr/>
                      </wps:wsp>
                    </wpg:wgp>
                  </a:graphicData>
                </a:graphic>
              </wp:inline>
            </w:drawing>
          </mc:Choice>
          <mc:Fallback>
            <w:pict>
              <v:group w14:anchorId="0547F7A6" id="Group 71240" o:spid="_x0000_s1038" style="width:463.5pt;height:53.65pt;mso-position-horizontal-relative:char;mso-position-vertical-relative:line" coordsize="58864,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">
                <v:shape id="Shape 14334" o:spid="_x0000_s1039" style="position:absolute;width:58864;height:0;visibility:visible;mso-wrap-style:square;v-text-anchor:top" coordsize="5886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" path="m5886450,l,e" filled="f" strokecolor="#f7f5f5">
                  <v:stroke miterlimit="83231f" joinstyle="miter"/>
                  <v:path arrowok="t" textboxrect="0,0,5886450,0"/>
                </v:shape>
                <v:shape id="Shape 14336" o:spid="_x0000_s1040" style="position:absolute;top:1000;width:58864;height:5810;visibility:visible;mso-wrap-style:square;v-text-anchor:top" coordsize="5886450,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" path="m38100,l5848350,v21051,,38100,17049,38100,38100l5886450,542925v,21051,-17049,38100,-38100,38100l38100,581025c17050,581025,,563976,,542925l,38100c,17049,17050,,38100,xe" fillcolor="#efedec" stroked="f" strokeweight="0">
                  <v:stroke miterlimit="83231f" joinstyle="miter"/>
                  <v:path arrowok="t" textboxrect="0,0,5886450,581025"/>
                </v:shape>
                <v:rect id="Rectangle 14338" o:spid="_x0000_s1041" style="position:absolute;left:1619;top:2070;width:4599;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" filled="f" stroked="f">
                  <v:textbox inset="0,0,0,0">
                    <w:txbxContent>
                      <w:p w14:paraId="2F719ED1" w14:textId="77777777" w:rsidR="00834CAE" w:rsidRDefault="00000000">
                        <w:pPr>
                          <w:spacing w:after="160" w:line="259" w:lineRule="auto"/>
                          <w:ind w:left="0" w:firstLine="0"/>
                        </w:pPr>
                        <w:r>
                          <w:rPr>
                            <w:b/>
                            <w:color w:val="E5A155"/>
                          </w:rPr>
                          <w:t>Note</w:t>
                        </w:r>
                      </w:p>
                    </w:txbxContent>
                  </v:textbox>
                </v:rect>
                <v:rect id="Rectangle 14339" o:spid="_x0000_s1042" style="position:absolute;left:5100;top:2070;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" filled="f" stroked="f">
                  <v:textbox inset="0,0,0,0">
                    <w:txbxContent>
                      <w:p w14:paraId="0D27F5BB" w14:textId="77777777" w:rsidR="00834CAE" w:rsidRDefault="00000000">
                        <w:pPr>
                          <w:spacing w:after="160" w:line="259" w:lineRule="auto"/>
                          <w:ind w:left="0" w:firstLine="0"/>
                        </w:pPr>
                        <w:r>
                          <w:rPr>
                            <w:b/>
                            <w:color w:val="E5A155"/>
                          </w:rPr>
                          <w:t xml:space="preserve"> </w:t>
                        </w:r>
                      </w:p>
                    </w:txbxContent>
                  </v:textbox>
                </v:rect>
                <v:rect id="Rectangle 14340" o:spid="_x0000_s1043" style="position:absolute;left:5548;top:2070;width:1653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" filled="f" stroked="f">
                  <v:textbox inset="0,0,0,0">
                    <w:txbxContent>
                      <w:p w14:paraId="24E2F134" w14:textId="77777777" w:rsidR="00834CAE" w:rsidRDefault="00000000">
                        <w:pPr>
                          <w:spacing w:after="160" w:line="259" w:lineRule="auto"/>
                          <w:ind w:left="0" w:firstLine="0"/>
                        </w:pPr>
                        <w:r>
                          <w:t>Printable versions</w:t>
                        </w:r>
                      </w:p>
                    </w:txbxContent>
                  </v:textbox>
                </v:rect>
                <v:rect id="Rectangle 14341" o:spid="_x0000_s1044" style="position:absolute;left:18005;top:2070;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" filled="f" stroked="f">
                  <v:textbox inset="0,0,0,0">
                    <w:txbxContent>
                      <w:p w14:paraId="523F4E90" w14:textId="77777777" w:rsidR="00834CAE" w:rsidRDefault="00000000">
                        <w:pPr>
                          <w:spacing w:after="160" w:line="259" w:lineRule="auto"/>
                          <w:ind w:left="0" w:firstLine="0"/>
                        </w:pPr>
                        <w:r>
                          <w:t xml:space="preserve"> </w:t>
                        </w:r>
                      </w:p>
                    </w:txbxContent>
                  </v:textbox>
                </v:rect>
                <v:rect id="Rectangle 14342" o:spid="_x0000_s1045" style="position:absolute;left:18368;top:2070;width:172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" filled="f" stroked="f">
                  <v:textbox inset="0,0,0,0">
                    <w:txbxContent>
                      <w:p w14:paraId="16B12CA4" w14:textId="77777777" w:rsidR="00834CAE" w:rsidRDefault="00000000">
                        <w:pPr>
                          <w:spacing w:after="160" w:line="259" w:lineRule="auto"/>
                          <w:ind w:left="0" w:firstLine="0"/>
                        </w:pPr>
                        <w:r>
                          <w:t>of</w:t>
                        </w:r>
                      </w:p>
                    </w:txbxContent>
                  </v:textbox>
                </v:rect>
                <v:rect id="Rectangle 14343" o:spid="_x0000_s1046" style="position:absolute;left:19686;top:2070;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" filled="f" stroked="f">
                  <v:textbox inset="0,0,0,0">
                    <w:txbxContent>
                      <w:p w14:paraId="76C33354" w14:textId="77777777" w:rsidR="00834CAE" w:rsidRDefault="00000000">
                        <w:pPr>
                          <w:spacing w:after="160" w:line="259" w:lineRule="auto"/>
                          <w:ind w:left="0" w:firstLine="0"/>
                        </w:pPr>
                        <w:r>
                          <w:t xml:space="preserve"> </w:t>
                        </w:r>
                      </w:p>
                    </w:txbxContent>
                  </v:textbox>
                </v:rect>
                <v:rect id="Rectangle 14344" o:spid="_x0000_s1047" style="position:absolute;left:20048;top:2070;width:508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" filled="f" stroked="f">
                  <v:textbox inset="0,0,0,0">
                    <w:txbxContent>
                      <w:p w14:paraId="2551F3AB" w14:textId="77777777" w:rsidR="00834CAE" w:rsidRDefault="00000000">
                        <w:pPr>
                          <w:spacing w:after="160" w:line="259" w:lineRule="auto"/>
                          <w:ind w:left="0" w:firstLine="0"/>
                        </w:pPr>
                        <w:r>
                          <w:t>these</w:t>
                        </w:r>
                      </w:p>
                    </w:txbxContent>
                  </v:textbox>
                </v:rect>
                <v:rect id="Rectangle 14345" o:spid="_x0000_s1048" style="position:absolute;left:23896;top:2070;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" filled="f" stroked="f">
                  <v:textbox inset="0,0,0,0">
                    <w:txbxContent>
                      <w:p w14:paraId="47062461" w14:textId="77777777" w:rsidR="00834CAE" w:rsidRDefault="00000000">
                        <w:pPr>
                          <w:spacing w:after="160" w:line="259" w:lineRule="auto"/>
                          <w:ind w:left="0" w:firstLine="0"/>
                        </w:pPr>
                        <w:r>
                          <w:t xml:space="preserve"> </w:t>
                        </w:r>
                      </w:p>
                    </w:txbxContent>
                  </v:textbox>
                </v:rect>
                <v:rect id="Rectangle 14346" o:spid="_x0000_s1049" style="position:absolute;left:24258;top:2070;width:683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" filled="f" stroked="f">
                  <v:textbox inset="0,0,0,0">
                    <w:txbxContent>
                      <w:p w14:paraId="2B747EF3" w14:textId="77777777" w:rsidR="00834CAE" w:rsidRDefault="00000000">
                        <w:pPr>
                          <w:spacing w:after="160" w:line="259" w:lineRule="auto"/>
                          <w:ind w:left="0" w:firstLine="0"/>
                        </w:pPr>
                        <w:r>
                          <w:t>release</w:t>
                        </w:r>
                      </w:p>
                    </w:txbxContent>
                  </v:textbox>
                </v:rect>
                <v:rect id="Rectangle 14347" o:spid="_x0000_s1050" style="position:absolute;left:29423;top:2070;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" filled="f" stroked="f">
                  <v:textbox inset="0,0,0,0">
                    <w:txbxContent>
                      <w:p w14:paraId="6C47212F" w14:textId="77777777" w:rsidR="00834CAE" w:rsidRDefault="00000000">
                        <w:pPr>
                          <w:spacing w:after="160" w:line="259" w:lineRule="auto"/>
                          <w:ind w:left="0" w:firstLine="0"/>
                        </w:pPr>
                        <w:r>
                          <w:t xml:space="preserve"> </w:t>
                        </w:r>
                      </w:p>
                    </w:txbxContent>
                  </v:textbox>
                </v:rect>
                <v:rect id="Rectangle 14348" o:spid="_x0000_s1051" style="position:absolute;left:29785;top:2070;width:5085;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" filled="f" stroked="f">
                  <v:textbox inset="0,0,0,0">
                    <w:txbxContent>
                      <w:p w14:paraId="0C327747" w14:textId="77777777" w:rsidR="00834CAE" w:rsidRDefault="00000000">
                        <w:pPr>
                          <w:spacing w:after="160" w:line="259" w:lineRule="auto"/>
                          <w:ind w:left="0" w:firstLine="0"/>
                        </w:pPr>
                        <w:r>
                          <w:t>notes</w:t>
                        </w:r>
                      </w:p>
                    </w:txbxContent>
                  </v:textbox>
                </v:rect>
                <v:rect id="Rectangle 14349" o:spid="_x0000_s1052" style="position:absolute;left:33632;top:2070;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" filled="f" stroked="f">
                  <v:textbox inset="0,0,0,0">
                    <w:txbxContent>
                      <w:p w14:paraId="0801B23A" w14:textId="77777777" w:rsidR="00834CAE" w:rsidRDefault="00000000">
                        <w:pPr>
                          <w:spacing w:after="160" w:line="259" w:lineRule="auto"/>
                          <w:ind w:left="0" w:firstLine="0"/>
                        </w:pPr>
                        <w:r>
                          <w:t xml:space="preserve"> </w:t>
                        </w:r>
                      </w:p>
                    </w:txbxContent>
                  </v:textbox>
                </v:rect>
                <v:rect id="Rectangle 14350" o:spid="_x0000_s1053" style="position:absolute;left:33995;top:2070;width:333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" filled="f" stroked="f">
                  <v:textbox inset="0,0,0,0">
                    <w:txbxContent>
                      <w:p w14:paraId="73F43FC2" w14:textId="77777777" w:rsidR="00834CAE" w:rsidRDefault="00000000">
                        <w:pPr>
                          <w:spacing w:after="160" w:line="259" w:lineRule="auto"/>
                          <w:ind w:left="0" w:firstLine="0"/>
                        </w:pPr>
                        <w:r>
                          <w:t>can</w:t>
                        </w:r>
                      </w:p>
                    </w:txbxContent>
                  </v:textbox>
                </v:rect>
                <v:rect id="Rectangle 14351" o:spid="_x0000_s1054" style="position:absolute;left:36523;top:2070;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" filled="f" stroked="f">
                  <v:textbox inset="0,0,0,0">
                    <w:txbxContent>
                      <w:p w14:paraId="122B1696" w14:textId="77777777" w:rsidR="00834CAE" w:rsidRDefault="00000000">
                        <w:pPr>
                          <w:spacing w:after="160" w:line="259" w:lineRule="auto"/>
                          <w:ind w:left="0" w:firstLine="0"/>
                        </w:pPr>
                        <w:r>
                          <w:t xml:space="preserve"> </w:t>
                        </w:r>
                      </w:p>
                    </w:txbxContent>
                  </v:textbox>
                </v:rect>
                <v:rect id="Rectangle 14352" o:spid="_x0000_s1055" style="position:absolute;left:36886;top:2070;width:228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" filled="f" stroked="f">
                  <v:textbox inset="0,0,0,0">
                    <w:txbxContent>
                      <w:p w14:paraId="2FF57585" w14:textId="77777777" w:rsidR="00834CAE" w:rsidRDefault="00000000">
                        <w:pPr>
                          <w:spacing w:after="160" w:line="259" w:lineRule="auto"/>
                          <w:ind w:left="0" w:firstLine="0"/>
                        </w:pPr>
                        <w:r>
                          <w:t>be</w:t>
                        </w:r>
                      </w:p>
                    </w:txbxContent>
                  </v:textbox>
                </v:rect>
                <v:rect id="Rectangle 14353" o:spid="_x0000_s1056" style="position:absolute;left:38628;top:2070;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" filled="f" stroked="f">
                  <v:textbox inset="0,0,0,0">
                    <w:txbxContent>
                      <w:p w14:paraId="7E1011D6" w14:textId="77777777" w:rsidR="00834CAE" w:rsidRDefault="00000000">
                        <w:pPr>
                          <w:spacing w:after="160" w:line="259" w:lineRule="auto"/>
                          <w:ind w:left="0" w:firstLine="0"/>
                        </w:pPr>
                        <w:r>
                          <w:t xml:space="preserve"> </w:t>
                        </w:r>
                      </w:p>
                    </w:txbxContent>
                  </v:textbox>
                </v:rect>
                <v:rect id="Rectangle 14354" o:spid="_x0000_s1057" style="position:absolute;left:38991;top:2070;width:1121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" filled="f" stroked="f">
                  <v:textbox inset="0,0,0,0">
                    <w:txbxContent>
                      <w:p w14:paraId="32600EBB" w14:textId="77777777" w:rsidR="00834CAE" w:rsidRDefault="00000000">
                        <w:pPr>
                          <w:spacing w:after="160" w:line="259" w:lineRule="auto"/>
                          <w:ind w:left="0" w:firstLine="0"/>
                        </w:pPr>
                        <w:r>
                          <w:t>downloaded</w:t>
                        </w:r>
                      </w:p>
                    </w:txbxContent>
                  </v:textbox>
                </v:rect>
                <v:rect id="Rectangle 14355" o:spid="_x0000_s1058" style="position:absolute;left:47449;top:2070;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" filled="f" stroked="f">
                  <v:textbox inset="0,0,0,0">
                    <w:txbxContent>
                      <w:p w14:paraId="7094447E" w14:textId="77777777" w:rsidR="00834CAE" w:rsidRDefault="00000000">
                        <w:pPr>
                          <w:spacing w:after="160" w:line="259" w:lineRule="auto"/>
                          <w:ind w:left="0" w:firstLine="0"/>
                        </w:pPr>
                        <w:r>
                          <w:t xml:space="preserve"> </w:t>
                        </w:r>
                      </w:p>
                    </w:txbxContent>
                  </v:textbox>
                </v:rect>
                <v:rect id="Rectangle 14356" o:spid="_x0000_s1059" style="position:absolute;left:47811;top:2070;width:2173;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" filled="f" stroked="f">
                  <v:textbox inset="0,0,0,0">
                    <w:txbxContent>
                      <w:p w14:paraId="44B3ED0F" w14:textId="77777777" w:rsidR="00834CAE" w:rsidRDefault="00000000">
                        <w:pPr>
                          <w:spacing w:after="160" w:line="259" w:lineRule="auto"/>
                          <w:ind w:left="0" w:firstLine="0"/>
                        </w:pPr>
                        <w:r>
                          <w:t>as</w:t>
                        </w:r>
                      </w:p>
                    </w:txbxContent>
                  </v:textbox>
                </v:rect>
                <v:rect id="Rectangle 70721" o:spid="_x0000_s1060" style="position:absolute;left:49469;top:2070;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" filled="f" stroked="f">
                  <v:textbox inset="0,0,0,0">
                    <w:txbxContent>
                      <w:p w14:paraId="44D368BA" w14:textId="77777777" w:rsidR="00834CAE" w:rsidRDefault="00000000">
                        <w:pPr>
                          <w:spacing w:after="160" w:line="259" w:lineRule="auto"/>
                          <w:ind w:left="0" w:firstLine="0"/>
                        </w:pPr>
                        <w:r>
                          <w:t xml:space="preserve"> </w:t>
                        </w:r>
                      </w:p>
                    </w:txbxContent>
                  </v:textbox>
                </v:rect>
                <v:rect id="Rectangle 70719" o:spid="_x0000_s1061" style="position:absolute;left:49830;top:2070;width:4116;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" filled="f" stroked="f">
                  <v:textbox inset="0,0,0,0">
                    <w:txbxContent>
                      <w:p w14:paraId="3811829D" w14:textId="77777777" w:rsidR="00834CAE" w:rsidRDefault="00000000">
                        <w:pPr>
                          <w:spacing w:after="160" w:line="259" w:lineRule="auto"/>
                          <w:ind w:left="0" w:firstLine="0"/>
                        </w:pPr>
                        <w:r>
                          <w:rPr>
                            <w:color w:val="07527C"/>
                            <w:u w:val="single" w:color="07527C"/>
                          </w:rPr>
                          <w:t>PDF</w:t>
                        </w:r>
                      </w:p>
                    </w:txbxContent>
                  </v:textbox>
                </v:rect>
                <v:rect id="Rectangle 70722" o:spid="_x0000_s1062" style="position:absolute;left:52950;top:2070;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" filled="f" stroked="f">
                  <v:textbox inset="0,0,0,0">
                    <w:txbxContent>
                      <w:p w14:paraId="4CF9E515" w14:textId="77777777" w:rsidR="00834CAE" w:rsidRDefault="00000000">
                        <w:pPr>
                          <w:spacing w:after="160" w:line="259" w:lineRule="auto"/>
                          <w:ind w:left="0" w:firstLine="0"/>
                        </w:pPr>
                        <w:r>
                          <w:t xml:space="preserve"> </w:t>
                        </w:r>
                      </w:p>
                    </w:txbxContent>
                  </v:textbox>
                </v:rect>
                <v:rect id="Rectangle 14361" o:spid="_x0000_s1063" style="position:absolute;left:53313;top:2070;width:183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" filled="f" stroked="f">
                  <v:textbox inset="0,0,0,0">
                    <w:txbxContent>
                      <w:p w14:paraId="1AD468D6" w14:textId="77777777" w:rsidR="00834CAE" w:rsidRDefault="00000000">
                        <w:pPr>
                          <w:spacing w:after="160" w:line="259" w:lineRule="auto"/>
                          <w:ind w:left="0" w:firstLine="0"/>
                        </w:pPr>
                        <w:r>
                          <w:t>or</w:t>
                        </w:r>
                      </w:p>
                    </w:txbxContent>
                  </v:textbox>
                </v:rect>
                <v:rect id="Rectangle 70724" o:spid="_x0000_s1064" style="position:absolute;left:54716;top:2070;width:561;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" filled="f" stroked="f">
                  <v:textbox inset="0,0,0,0">
                    <w:txbxContent>
                      <w:p w14:paraId="193B6DFC" w14:textId="77777777" w:rsidR="00834CAE" w:rsidRDefault="00000000">
                        <w:pPr>
                          <w:spacing w:after="160" w:line="259" w:lineRule="auto"/>
                          <w:ind w:left="0" w:firstLine="0"/>
                        </w:pPr>
                        <w:r>
                          <w:t xml:space="preserve"> </w:t>
                        </w:r>
                      </w:p>
                    </w:txbxContent>
                  </v:textbox>
                </v:rect>
                <v:rect id="Rectangle 70723" o:spid="_x0000_s1065" style="position:absolute;left:55078;top:2070;width:3070;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" filled="f" stroked="f">
                  <v:textbox inset="0,0,0,0">
                    <w:txbxContent>
                      <w:p w14:paraId="7CEC3F50" w14:textId="77777777" w:rsidR="00834CAE" w:rsidRDefault="00000000">
                        <w:pPr>
                          <w:spacing w:after="160" w:line="259" w:lineRule="auto"/>
                          <w:ind w:left="0" w:firstLine="0"/>
                        </w:pPr>
                        <w:r>
                          <w:rPr>
                            <w:color w:val="07527C"/>
                            <w:u w:val="single" w:color="07527C"/>
                          </w:rPr>
                          <w:t>MS</w:t>
                        </w:r>
                      </w:p>
                    </w:txbxContent>
                  </v:textbox>
                </v:rect>
                <v:rect id="Rectangle 70725" o:spid="_x0000_s1066" style="position:absolute;left:57411;top:2070;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" filled="f" stroked="f">
                  <v:textbox inset="0,0,0,0">
                    <w:txbxContent>
                      <w:p w14:paraId="2923E92D" w14:textId="77777777" w:rsidR="00834CAE" w:rsidRDefault="00000000">
                        <w:pPr>
                          <w:spacing w:after="160" w:line="259" w:lineRule="auto"/>
                          <w:ind w:left="0" w:firstLine="0"/>
                        </w:pPr>
                        <w:r>
                          <w:rPr>
                            <w:color w:val="07527C"/>
                            <w:u w:val="single" w:color="07527C"/>
                          </w:rPr>
                          <w:t xml:space="preserve"> </w:t>
                        </w:r>
                      </w:p>
                    </w:txbxContent>
                  </v:textbox>
                </v:rect>
                <v:rect id="Rectangle 70730" o:spid="_x0000_s1067" style="position:absolute;left:1619;top:3880;width:4937;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" filled="f" stroked="f">
                  <v:textbox inset="0,0,0,0">
                    <w:txbxContent>
                      <w:p w14:paraId="7F91DC46" w14:textId="77777777" w:rsidR="00834CAE" w:rsidRDefault="00000000">
                        <w:pPr>
                          <w:spacing w:after="160" w:line="259" w:lineRule="auto"/>
                          <w:ind w:left="0" w:firstLine="0"/>
                        </w:pPr>
                        <w:r>
                          <w:rPr>
                            <w:color w:val="07527C"/>
                            <w:u w:val="single" w:color="07527C"/>
                          </w:rPr>
                          <w:t>Word</w:t>
                        </w:r>
                      </w:p>
                    </w:txbxContent>
                  </v:textbox>
                </v:rect>
                <v:rect id="Rectangle 70732" o:spid="_x0000_s1068" style="position:absolute;left:5355;top:3880;width:562;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" filled="f" stroked="f">
                  <v:textbox inset="0,0,0,0">
                    <w:txbxContent>
                      <w:p w14:paraId="68D1C431" w14:textId="77777777" w:rsidR="00834CAE" w:rsidRDefault="00000000">
                        <w:pPr>
                          <w:spacing w:after="160" w:line="259" w:lineRule="auto"/>
                          <w:ind w:left="0" w:firstLine="0"/>
                        </w:pPr>
                        <w:r>
                          <w:t>.</w:t>
                        </w:r>
                      </w:p>
                    </w:txbxContent>
                  </v:textbox>
                </v:rect>
                <v:shape id="Shape 14370" o:spid="_x0000_s1069" style="position:absolute;top:1000;width:476;height:5810;visibility:visible;mso-wrap-style:square;v-text-anchor:top" coordsize="47625,5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" path="m38100,r9525,l47625,581025r-9525,c17050,581025,,563976,,542925l,38100c,17049,17050,,38100,xe" fillcolor="#e5a155" stroked="f" strokeweight="0">
                  <v:stroke miterlimit="83231f" joinstyle="miter"/>
                  <v:path arrowok="t" textboxrect="0,0,47625,581025"/>
                </v:shape>
                <w10:anchorlock/>
              </v:group>
            </w:pict>
          </mc:Fallback>
        </mc:AlternateContent>
      </w:r>
    </w:p>
    <w:sectPr w:rsidR="00834CAE">
      <w:headerReference w:type="even" r:id="rId99"/>
      <w:headerReference w:type="default" r:id="rId100"/>
      <w:footerReference w:type="even" r:id="rId101"/>
      <w:footerReference w:type="default" r:id="rId102"/>
      <w:headerReference w:type="first" r:id="rId103"/>
      <w:footerReference w:type="first" r:id="rId104"/>
      <w:pgSz w:w="12240" w:h="15840"/>
      <w:pgMar w:top="1527" w:right="1608" w:bottom="2513" w:left="1455" w:header="720" w:footer="75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EF387C" w14:textId="77777777" w:rsidR="00E76F7E" w:rsidRDefault="00E76F7E">
      <w:pPr>
        <w:spacing w:after="0" w:line="240" w:lineRule="auto"/>
      </w:pPr>
      <w:r>
        <w:separator/>
      </w:r>
    </w:p>
  </w:endnote>
  <w:endnote w:type="continuationSeparator" w:id="0">
    <w:p w14:paraId="7132CE7B" w14:textId="77777777" w:rsidR="00E76F7E" w:rsidRDefault="00E76F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931A8" w14:textId="77777777" w:rsidR="00834CAE" w:rsidRDefault="00000000">
    <w:pPr>
      <w:spacing w:after="0" w:line="259" w:lineRule="auto"/>
      <w:ind w:left="0" w:right="-330" w:firstLine="0"/>
      <w:jc w:val="right"/>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742A838F" wp14:editId="1E06041B">
              <wp:simplePos x="0" y="0"/>
              <wp:positionH relativeFrom="page">
                <wp:posOffset>876300</wp:posOffset>
              </wp:positionH>
              <wp:positionV relativeFrom="page">
                <wp:posOffset>8986838</wp:posOffset>
              </wp:positionV>
              <wp:extent cx="5943600" cy="9525"/>
              <wp:effectExtent l="0" t="0" r="0" b="0"/>
              <wp:wrapSquare wrapText="bothSides"/>
              <wp:docPr id="72641" name="Group 72641"/>
              <wp:cNvGraphicFramePr/>
              <a:graphic xmlns:a="http://schemas.openxmlformats.org/drawingml/2006/main">
                <a:graphicData uri="http://schemas.microsoft.com/office/word/2010/wordprocessingGroup">
                  <wpg:wgp>
                    <wpg:cNvGrpSpPr/>
                    <wpg:grpSpPr>
                      <a:xfrm>
                        <a:off x="0" y="0"/>
                        <a:ext cx="5943600" cy="9525"/>
                        <a:chOff x="0" y="0"/>
                        <a:chExt cx="5943600" cy="9525"/>
                      </a:xfrm>
                    </wpg:grpSpPr>
                    <wps:wsp>
                      <wps:cNvPr id="72642" name="Shape 72642"/>
                      <wps:cNvSpPr/>
                      <wps:spPr>
                        <a:xfrm>
                          <a:off x="0" y="0"/>
                          <a:ext cx="5943600" cy="0"/>
                        </a:xfrm>
                        <a:custGeom>
                          <a:avLst/>
                          <a:gdLst/>
                          <a:ahLst/>
                          <a:cxnLst/>
                          <a:rect l="0" t="0" r="0" b="0"/>
                          <a:pathLst>
                            <a:path w="5943600">
                              <a:moveTo>
                                <a:pt x="0" y="0"/>
                              </a:moveTo>
                              <a:lnTo>
                                <a:pt x="5943600" y="0"/>
                              </a:lnTo>
                            </a:path>
                          </a:pathLst>
                        </a:custGeom>
                        <a:ln w="9525" cap="flat">
                          <a:miter lim="127000"/>
                        </a:ln>
                      </wps:spPr>
                      <wps:style>
                        <a:lnRef idx="1">
                          <a:srgbClr val="D6D6D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2641" style="width:468pt;height:0.75pt;position:absolute;mso-position-horizontal-relative:page;mso-position-horizontal:absolute;margin-left:69pt;mso-position-vertical-relative:page;margin-top:707.625pt;" coordsize="59436,95">
              <v:shape id="Shape 72642" style="position:absolute;width:59436;height:0;left:0;top:0;" coordsize="5943600,0" path="m0,0l5943600,0">
                <v:stroke weight="0.75pt" endcap="flat" joinstyle="miter" miterlimit="10" on="true" color="#d6d6d7"/>
                <v:fill on="false" color="#000000" opacity="0"/>
              </v:shape>
              <w10:wrap type="square"/>
            </v:group>
          </w:pict>
        </mc:Fallback>
      </mc:AlternateContent>
    </w:r>
    <w:r>
      <w:fldChar w:fldCharType="begin"/>
    </w:r>
    <w:r>
      <w:instrText xml:space="preserve"> PAGE   \* MERGEFORMAT </w:instrText>
    </w:r>
    <w:r>
      <w:fldChar w:fldCharType="separate"/>
    </w:r>
    <w:r>
      <w:rPr>
        <w:b/>
        <w:color w:val="CDCDCD"/>
        <w:sz w:val="22"/>
      </w:rPr>
      <w:t>1</w:t>
    </w:r>
    <w:r>
      <w:rPr>
        <w:b/>
        <w:color w:val="CDCDCD"/>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6F43C" w14:textId="77777777" w:rsidR="00834CAE" w:rsidRDefault="00000000">
    <w:pPr>
      <w:tabs>
        <w:tab w:val="right" w:pos="9236"/>
      </w:tabs>
      <w:spacing w:after="0" w:line="259" w:lineRule="auto"/>
      <w:ind w:left="-30" w:right="-330" w:firstLine="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67D83CB9" wp14:editId="6D9E78E5">
              <wp:simplePos x="0" y="0"/>
              <wp:positionH relativeFrom="page">
                <wp:posOffset>876300</wp:posOffset>
              </wp:positionH>
              <wp:positionV relativeFrom="page">
                <wp:posOffset>8986838</wp:posOffset>
              </wp:positionV>
              <wp:extent cx="5943600" cy="9525"/>
              <wp:effectExtent l="0" t="0" r="0" b="0"/>
              <wp:wrapSquare wrapText="bothSides"/>
              <wp:docPr id="72631" name="Group 72631"/>
              <wp:cNvGraphicFramePr/>
              <a:graphic xmlns:a="http://schemas.openxmlformats.org/drawingml/2006/main">
                <a:graphicData uri="http://schemas.microsoft.com/office/word/2010/wordprocessingGroup">
                  <wpg:wgp>
                    <wpg:cNvGrpSpPr/>
                    <wpg:grpSpPr>
                      <a:xfrm>
                        <a:off x="0" y="0"/>
                        <a:ext cx="5943600" cy="9525"/>
                        <a:chOff x="0" y="0"/>
                        <a:chExt cx="5943600" cy="9525"/>
                      </a:xfrm>
                    </wpg:grpSpPr>
                    <wps:wsp>
                      <wps:cNvPr id="72632" name="Shape 72632"/>
                      <wps:cNvSpPr/>
                      <wps:spPr>
                        <a:xfrm>
                          <a:off x="0" y="0"/>
                          <a:ext cx="5943600" cy="0"/>
                        </a:xfrm>
                        <a:custGeom>
                          <a:avLst/>
                          <a:gdLst/>
                          <a:ahLst/>
                          <a:cxnLst/>
                          <a:rect l="0" t="0" r="0" b="0"/>
                          <a:pathLst>
                            <a:path w="5943600">
                              <a:moveTo>
                                <a:pt x="0" y="0"/>
                              </a:moveTo>
                              <a:lnTo>
                                <a:pt x="5943600" y="0"/>
                              </a:lnTo>
                            </a:path>
                          </a:pathLst>
                        </a:custGeom>
                        <a:ln w="9525" cap="flat">
                          <a:miter lim="127000"/>
                        </a:ln>
                      </wps:spPr>
                      <wps:style>
                        <a:lnRef idx="1">
                          <a:srgbClr val="D6D6D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2631" style="width:468pt;height:0.75pt;position:absolute;mso-position-horizontal-relative:page;mso-position-horizontal:absolute;margin-left:69pt;mso-position-vertical-relative:page;margin-top:707.625pt;" coordsize="59436,95">
              <v:shape id="Shape 72632" style="position:absolute;width:59436;height:0;left:0;top:0;" coordsize="5943600,0" path="m0,0l5943600,0">
                <v:stroke weight="0.75pt" endcap="flat" joinstyle="miter" miterlimit="10" on="true" color="#d6d6d7"/>
                <v:fill on="false" color="#000000" opacity="0"/>
              </v:shape>
              <w10:wrap type="square"/>
            </v:group>
          </w:pict>
        </mc:Fallback>
      </mc:AlternateContent>
    </w:r>
    <w:r>
      <w:rPr>
        <w:b/>
        <w:color w:val="CDCDCD"/>
        <w:sz w:val="22"/>
      </w:rPr>
      <w:t>FEBRUARY 2026 RELEASE NOTES</w:t>
    </w:r>
    <w:r>
      <w:rPr>
        <w:b/>
        <w:color w:val="CDCDCD"/>
        <w:sz w:val="22"/>
      </w:rPr>
      <w:tab/>
    </w:r>
    <w:r>
      <w:fldChar w:fldCharType="begin"/>
    </w:r>
    <w:r>
      <w:instrText xml:space="preserve"> PAGE   \* MERGEFORMAT </w:instrText>
    </w:r>
    <w:r>
      <w:fldChar w:fldCharType="separate"/>
    </w:r>
    <w:r>
      <w:rPr>
        <w:b/>
        <w:color w:val="CDCDCD"/>
        <w:sz w:val="22"/>
      </w:rPr>
      <w:t>3</w:t>
    </w:r>
    <w:r>
      <w:rPr>
        <w:b/>
        <w:color w:val="CDCDCD"/>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26A81" w14:textId="77777777" w:rsidR="00834CAE" w:rsidRDefault="00000000">
    <w:pPr>
      <w:spacing w:after="0" w:line="259" w:lineRule="auto"/>
      <w:ind w:left="0" w:right="-330" w:firstLine="0"/>
      <w:jc w:val="right"/>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0D456CBD" wp14:editId="3B69438F">
              <wp:simplePos x="0" y="0"/>
              <wp:positionH relativeFrom="page">
                <wp:posOffset>876300</wp:posOffset>
              </wp:positionH>
              <wp:positionV relativeFrom="page">
                <wp:posOffset>8986838</wp:posOffset>
              </wp:positionV>
              <wp:extent cx="5943600" cy="9525"/>
              <wp:effectExtent l="0" t="0" r="0" b="0"/>
              <wp:wrapSquare wrapText="bothSides"/>
              <wp:docPr id="72613" name="Group 72613"/>
              <wp:cNvGraphicFramePr/>
              <a:graphic xmlns:a="http://schemas.openxmlformats.org/drawingml/2006/main">
                <a:graphicData uri="http://schemas.microsoft.com/office/word/2010/wordprocessingGroup">
                  <wpg:wgp>
                    <wpg:cNvGrpSpPr/>
                    <wpg:grpSpPr>
                      <a:xfrm>
                        <a:off x="0" y="0"/>
                        <a:ext cx="5943600" cy="9525"/>
                        <a:chOff x="0" y="0"/>
                        <a:chExt cx="5943600" cy="9525"/>
                      </a:xfrm>
                    </wpg:grpSpPr>
                    <wps:wsp>
                      <wps:cNvPr id="72614" name="Shape 72614"/>
                      <wps:cNvSpPr/>
                      <wps:spPr>
                        <a:xfrm>
                          <a:off x="0" y="0"/>
                          <a:ext cx="5943600" cy="0"/>
                        </a:xfrm>
                        <a:custGeom>
                          <a:avLst/>
                          <a:gdLst/>
                          <a:ahLst/>
                          <a:cxnLst/>
                          <a:rect l="0" t="0" r="0" b="0"/>
                          <a:pathLst>
                            <a:path w="5943600">
                              <a:moveTo>
                                <a:pt x="0" y="0"/>
                              </a:moveTo>
                              <a:lnTo>
                                <a:pt x="5943600" y="0"/>
                              </a:lnTo>
                            </a:path>
                          </a:pathLst>
                        </a:custGeom>
                        <a:ln w="9525" cap="flat">
                          <a:miter lim="127000"/>
                        </a:ln>
                      </wps:spPr>
                      <wps:style>
                        <a:lnRef idx="1">
                          <a:srgbClr val="D6D6D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2613" style="width:468pt;height:0.75pt;position:absolute;mso-position-horizontal-relative:page;mso-position-horizontal:absolute;margin-left:69pt;mso-position-vertical-relative:page;margin-top:707.625pt;" coordsize="59436,95">
              <v:shape id="Shape 72614" style="position:absolute;width:59436;height:0;left:0;top:0;" coordsize="5943600,0" path="m0,0l5943600,0">
                <v:stroke weight="0.75pt" endcap="flat" joinstyle="miter" miterlimit="10" on="true" color="#d6d6d7"/>
                <v:fill on="false" color="#000000" opacity="0"/>
              </v:shape>
              <w10:wrap type="square"/>
            </v:group>
          </w:pict>
        </mc:Fallback>
      </mc:AlternateContent>
    </w:r>
    <w:r>
      <w:fldChar w:fldCharType="begin"/>
    </w:r>
    <w:r>
      <w:instrText xml:space="preserve"> PAGE   \* MERGEFORMAT </w:instrText>
    </w:r>
    <w:r>
      <w:fldChar w:fldCharType="separate"/>
    </w:r>
    <w:r>
      <w:rPr>
        <w:b/>
        <w:color w:val="CDCDCD"/>
        <w:sz w:val="22"/>
      </w:rPr>
      <w:t>1</w:t>
    </w:r>
    <w:r>
      <w:rPr>
        <w:b/>
        <w:color w:val="CDCDCD"/>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083EBB" w14:textId="77777777" w:rsidR="00834CAE" w:rsidRDefault="00000000">
    <w:pPr>
      <w:tabs>
        <w:tab w:val="right" w:pos="9177"/>
      </w:tabs>
      <w:spacing w:after="0" w:line="259" w:lineRule="auto"/>
      <w:ind w:left="-30" w:right="-59" w:firstLine="0"/>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60C0DAA1" wp14:editId="61903099">
              <wp:simplePos x="0" y="0"/>
              <wp:positionH relativeFrom="page">
                <wp:posOffset>876300</wp:posOffset>
              </wp:positionH>
              <wp:positionV relativeFrom="page">
                <wp:posOffset>8986838</wp:posOffset>
              </wp:positionV>
              <wp:extent cx="5943600" cy="9525"/>
              <wp:effectExtent l="0" t="0" r="0" b="0"/>
              <wp:wrapSquare wrapText="bothSides"/>
              <wp:docPr id="72700" name="Group 72700"/>
              <wp:cNvGraphicFramePr/>
              <a:graphic xmlns:a="http://schemas.openxmlformats.org/drawingml/2006/main">
                <a:graphicData uri="http://schemas.microsoft.com/office/word/2010/wordprocessingGroup">
                  <wpg:wgp>
                    <wpg:cNvGrpSpPr/>
                    <wpg:grpSpPr>
                      <a:xfrm>
                        <a:off x="0" y="0"/>
                        <a:ext cx="5943600" cy="9525"/>
                        <a:chOff x="0" y="0"/>
                        <a:chExt cx="5943600" cy="9525"/>
                      </a:xfrm>
                    </wpg:grpSpPr>
                    <wps:wsp>
                      <wps:cNvPr id="72701" name="Shape 72701"/>
                      <wps:cNvSpPr/>
                      <wps:spPr>
                        <a:xfrm>
                          <a:off x="0" y="0"/>
                          <a:ext cx="5943600" cy="0"/>
                        </a:xfrm>
                        <a:custGeom>
                          <a:avLst/>
                          <a:gdLst/>
                          <a:ahLst/>
                          <a:cxnLst/>
                          <a:rect l="0" t="0" r="0" b="0"/>
                          <a:pathLst>
                            <a:path w="5943600">
                              <a:moveTo>
                                <a:pt x="0" y="0"/>
                              </a:moveTo>
                              <a:lnTo>
                                <a:pt x="5943600" y="0"/>
                              </a:lnTo>
                            </a:path>
                          </a:pathLst>
                        </a:custGeom>
                        <a:ln w="9525" cap="flat">
                          <a:miter lim="127000"/>
                        </a:ln>
                      </wps:spPr>
                      <wps:style>
                        <a:lnRef idx="1">
                          <a:srgbClr val="D6D6D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2700" style="width:468pt;height:0.75pt;position:absolute;mso-position-horizontal-relative:page;mso-position-horizontal:absolute;margin-left:69pt;mso-position-vertical-relative:page;margin-top:707.625pt;" coordsize="59436,95">
              <v:shape id="Shape 72701" style="position:absolute;width:59436;height:0;left:0;top:0;" coordsize="5943600,0" path="m0,0l5943600,0">
                <v:stroke weight="0.75pt" endcap="flat" joinstyle="miter" miterlimit="10" on="true" color="#d6d6d7"/>
                <v:fill on="false" color="#000000" opacity="0"/>
              </v:shape>
              <w10:wrap type="square"/>
            </v:group>
          </w:pict>
        </mc:Fallback>
      </mc:AlternateContent>
    </w:r>
    <w:r>
      <w:rPr>
        <w:b/>
        <w:color w:val="CDCDCD"/>
        <w:sz w:val="22"/>
      </w:rPr>
      <w:t>FEBRUARY 2026 RELEASE NOTES</w:t>
    </w:r>
    <w:r>
      <w:rPr>
        <w:b/>
        <w:color w:val="CDCDCD"/>
        <w:sz w:val="22"/>
      </w:rPr>
      <w:tab/>
    </w:r>
    <w:r>
      <w:fldChar w:fldCharType="begin"/>
    </w:r>
    <w:r>
      <w:instrText xml:space="preserve"> PAGE   \* MERGEFORMAT </w:instrText>
    </w:r>
    <w:r>
      <w:fldChar w:fldCharType="separate"/>
    </w:r>
    <w:r>
      <w:rPr>
        <w:b/>
        <w:color w:val="CDCDCD"/>
        <w:sz w:val="22"/>
      </w:rPr>
      <w:t>3</w:t>
    </w:r>
    <w:r>
      <w:rPr>
        <w:b/>
        <w:color w:val="CDCDCD"/>
        <w:sz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6B107D" w14:textId="77777777" w:rsidR="00834CAE" w:rsidRDefault="00000000">
    <w:pPr>
      <w:tabs>
        <w:tab w:val="right" w:pos="9177"/>
      </w:tabs>
      <w:spacing w:after="0" w:line="259" w:lineRule="auto"/>
      <w:ind w:left="-30" w:right="-59" w:firstLine="0"/>
    </w:pP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73A53CD0" wp14:editId="251AF299">
              <wp:simplePos x="0" y="0"/>
              <wp:positionH relativeFrom="page">
                <wp:posOffset>876300</wp:posOffset>
              </wp:positionH>
              <wp:positionV relativeFrom="page">
                <wp:posOffset>8986838</wp:posOffset>
              </wp:positionV>
              <wp:extent cx="5943600" cy="9525"/>
              <wp:effectExtent l="0" t="0" r="0" b="0"/>
              <wp:wrapSquare wrapText="bothSides"/>
              <wp:docPr id="72682" name="Group 72682"/>
              <wp:cNvGraphicFramePr/>
              <a:graphic xmlns:a="http://schemas.openxmlformats.org/drawingml/2006/main">
                <a:graphicData uri="http://schemas.microsoft.com/office/word/2010/wordprocessingGroup">
                  <wpg:wgp>
                    <wpg:cNvGrpSpPr/>
                    <wpg:grpSpPr>
                      <a:xfrm>
                        <a:off x="0" y="0"/>
                        <a:ext cx="5943600" cy="9525"/>
                        <a:chOff x="0" y="0"/>
                        <a:chExt cx="5943600" cy="9525"/>
                      </a:xfrm>
                    </wpg:grpSpPr>
                    <wps:wsp>
                      <wps:cNvPr id="72683" name="Shape 72683"/>
                      <wps:cNvSpPr/>
                      <wps:spPr>
                        <a:xfrm>
                          <a:off x="0" y="0"/>
                          <a:ext cx="5943600" cy="0"/>
                        </a:xfrm>
                        <a:custGeom>
                          <a:avLst/>
                          <a:gdLst/>
                          <a:ahLst/>
                          <a:cxnLst/>
                          <a:rect l="0" t="0" r="0" b="0"/>
                          <a:pathLst>
                            <a:path w="5943600">
                              <a:moveTo>
                                <a:pt x="0" y="0"/>
                              </a:moveTo>
                              <a:lnTo>
                                <a:pt x="5943600" y="0"/>
                              </a:lnTo>
                            </a:path>
                          </a:pathLst>
                        </a:custGeom>
                        <a:ln w="9525" cap="flat">
                          <a:miter lim="127000"/>
                        </a:ln>
                      </wps:spPr>
                      <wps:style>
                        <a:lnRef idx="1">
                          <a:srgbClr val="D6D6D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2682" style="width:468pt;height:0.75pt;position:absolute;mso-position-horizontal-relative:page;mso-position-horizontal:absolute;margin-left:69pt;mso-position-vertical-relative:page;margin-top:707.625pt;" coordsize="59436,95">
              <v:shape id="Shape 72683" style="position:absolute;width:59436;height:0;left:0;top:0;" coordsize="5943600,0" path="m0,0l5943600,0">
                <v:stroke weight="0.75pt" endcap="flat" joinstyle="miter" miterlimit="10" on="true" color="#d6d6d7"/>
                <v:fill on="false" color="#000000" opacity="0"/>
              </v:shape>
              <w10:wrap type="square"/>
            </v:group>
          </w:pict>
        </mc:Fallback>
      </mc:AlternateContent>
    </w:r>
    <w:r>
      <w:rPr>
        <w:b/>
        <w:color w:val="CDCDCD"/>
        <w:sz w:val="22"/>
      </w:rPr>
      <w:t>FEBRUARY 2026 RELEASE NOTES</w:t>
    </w:r>
    <w:r>
      <w:rPr>
        <w:b/>
        <w:color w:val="CDCDCD"/>
        <w:sz w:val="22"/>
      </w:rPr>
      <w:tab/>
    </w:r>
    <w:r>
      <w:fldChar w:fldCharType="begin"/>
    </w:r>
    <w:r>
      <w:instrText xml:space="preserve"> PAGE   \* MERGEFORMAT </w:instrText>
    </w:r>
    <w:r>
      <w:fldChar w:fldCharType="separate"/>
    </w:r>
    <w:r>
      <w:rPr>
        <w:b/>
        <w:color w:val="CDCDCD"/>
        <w:sz w:val="22"/>
      </w:rPr>
      <w:t>3</w:t>
    </w:r>
    <w:r>
      <w:rPr>
        <w:b/>
        <w:color w:val="CDCDCD"/>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A21BD2" w14:textId="77777777" w:rsidR="00834CAE" w:rsidRDefault="00000000">
    <w:pPr>
      <w:tabs>
        <w:tab w:val="right" w:pos="9177"/>
      </w:tabs>
      <w:spacing w:after="0" w:line="259" w:lineRule="auto"/>
      <w:ind w:left="-30" w:right="-59" w:firstLine="0"/>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14:anchorId="00CC6839" wp14:editId="3CC705A9">
              <wp:simplePos x="0" y="0"/>
              <wp:positionH relativeFrom="page">
                <wp:posOffset>876300</wp:posOffset>
              </wp:positionH>
              <wp:positionV relativeFrom="page">
                <wp:posOffset>8986838</wp:posOffset>
              </wp:positionV>
              <wp:extent cx="5943600" cy="9525"/>
              <wp:effectExtent l="0" t="0" r="0" b="0"/>
              <wp:wrapSquare wrapText="bothSides"/>
              <wp:docPr id="72664" name="Group 72664"/>
              <wp:cNvGraphicFramePr/>
              <a:graphic xmlns:a="http://schemas.openxmlformats.org/drawingml/2006/main">
                <a:graphicData uri="http://schemas.microsoft.com/office/word/2010/wordprocessingGroup">
                  <wpg:wgp>
                    <wpg:cNvGrpSpPr/>
                    <wpg:grpSpPr>
                      <a:xfrm>
                        <a:off x="0" y="0"/>
                        <a:ext cx="5943600" cy="9525"/>
                        <a:chOff x="0" y="0"/>
                        <a:chExt cx="5943600" cy="9525"/>
                      </a:xfrm>
                    </wpg:grpSpPr>
                    <wps:wsp>
                      <wps:cNvPr id="72665" name="Shape 72665"/>
                      <wps:cNvSpPr/>
                      <wps:spPr>
                        <a:xfrm>
                          <a:off x="0" y="0"/>
                          <a:ext cx="5943600" cy="0"/>
                        </a:xfrm>
                        <a:custGeom>
                          <a:avLst/>
                          <a:gdLst/>
                          <a:ahLst/>
                          <a:cxnLst/>
                          <a:rect l="0" t="0" r="0" b="0"/>
                          <a:pathLst>
                            <a:path w="5943600">
                              <a:moveTo>
                                <a:pt x="0" y="0"/>
                              </a:moveTo>
                              <a:lnTo>
                                <a:pt x="5943600" y="0"/>
                              </a:lnTo>
                            </a:path>
                          </a:pathLst>
                        </a:custGeom>
                        <a:ln w="9525" cap="flat">
                          <a:miter lim="127000"/>
                        </a:ln>
                      </wps:spPr>
                      <wps:style>
                        <a:lnRef idx="1">
                          <a:srgbClr val="D6D6D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72664" style="width:468pt;height:0.75pt;position:absolute;mso-position-horizontal-relative:page;mso-position-horizontal:absolute;margin-left:69pt;mso-position-vertical-relative:page;margin-top:707.625pt;" coordsize="59436,95">
              <v:shape id="Shape 72665" style="position:absolute;width:59436;height:0;left:0;top:0;" coordsize="5943600,0" path="m0,0l5943600,0">
                <v:stroke weight="0.75pt" endcap="flat" joinstyle="miter" miterlimit="10" on="true" color="#d6d6d7"/>
                <v:fill on="false" color="#000000" opacity="0"/>
              </v:shape>
              <w10:wrap type="square"/>
            </v:group>
          </w:pict>
        </mc:Fallback>
      </mc:AlternateContent>
    </w:r>
    <w:r>
      <w:rPr>
        <w:b/>
        <w:color w:val="CDCDCD"/>
        <w:sz w:val="22"/>
      </w:rPr>
      <w:t>FEBRUARY 2026 RELEASE NOTES</w:t>
    </w:r>
    <w:r>
      <w:rPr>
        <w:b/>
        <w:color w:val="CDCDCD"/>
        <w:sz w:val="22"/>
      </w:rPr>
      <w:tab/>
    </w:r>
    <w:r>
      <w:fldChar w:fldCharType="begin"/>
    </w:r>
    <w:r>
      <w:instrText xml:space="preserve"> PAGE   \* MERGEFORMAT </w:instrText>
    </w:r>
    <w:r>
      <w:fldChar w:fldCharType="separate"/>
    </w:r>
    <w:r>
      <w:rPr>
        <w:b/>
        <w:color w:val="CDCDCD"/>
        <w:sz w:val="22"/>
      </w:rPr>
      <w:t>3</w:t>
    </w:r>
    <w:r>
      <w:rPr>
        <w:b/>
        <w:color w:val="CDCDCD"/>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AF86A0" w14:textId="77777777" w:rsidR="00E76F7E" w:rsidRDefault="00E76F7E">
      <w:pPr>
        <w:spacing w:after="0" w:line="240" w:lineRule="auto"/>
      </w:pPr>
      <w:r>
        <w:separator/>
      </w:r>
    </w:p>
  </w:footnote>
  <w:footnote w:type="continuationSeparator" w:id="0">
    <w:p w14:paraId="5ED15E5F" w14:textId="77777777" w:rsidR="00E76F7E" w:rsidRDefault="00E76F7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061D7" w14:textId="77777777" w:rsidR="00834CAE" w:rsidRDefault="00000000">
    <w:r>
      <w:rPr>
        <w:rFonts w:ascii="Calibri" w:eastAsia="Calibri" w:hAnsi="Calibri" w:cs="Calibri"/>
        <w:noProof/>
        <w:color w:val="000000"/>
        <w:sz w:val="22"/>
      </w:rPr>
      <mc:AlternateContent>
        <mc:Choice Requires="wpg">
          <w:drawing>
            <wp:anchor distT="0" distB="0" distL="114300" distR="114300" simplePos="0" relativeHeight="251658240" behindDoc="1" locked="0" layoutInCell="1" allowOverlap="1" wp14:anchorId="4827A6EB" wp14:editId="343B51E0">
              <wp:simplePos x="0" y="0"/>
              <wp:positionH relativeFrom="page">
                <wp:posOffset>0</wp:posOffset>
              </wp:positionH>
              <wp:positionV relativeFrom="page">
                <wp:posOffset>0</wp:posOffset>
              </wp:positionV>
              <wp:extent cx="1" cy="1"/>
              <wp:effectExtent l="0" t="0" r="0" b="0"/>
              <wp:wrapNone/>
              <wp:docPr id="72634" name="Group 7263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2634" style="width:7.87402e-05pt;height:7.87402e-05pt;position:absolute;z-index:-2147483648;mso-position-horizontal-relative:page;mso-position-horizontal:absolute;margin-left:0pt;mso-position-vertical-relative:page;margin-top:0pt;" coordsize="0,0"/>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6A089" w14:textId="77777777" w:rsidR="00834CAE" w:rsidRDefault="00000000">
    <w:r>
      <w:rPr>
        <w:rFonts w:ascii="Calibri" w:eastAsia="Calibri" w:hAnsi="Calibri" w:cs="Calibri"/>
        <w:noProof/>
        <w:color w:val="000000"/>
        <w:sz w:val="22"/>
      </w:rPr>
      <mc:AlternateContent>
        <mc:Choice Requires="wpg">
          <w:drawing>
            <wp:anchor distT="0" distB="0" distL="114300" distR="114300" simplePos="0" relativeHeight="251659264" behindDoc="1" locked="0" layoutInCell="1" allowOverlap="1" wp14:anchorId="62C0C34F" wp14:editId="18118BBD">
              <wp:simplePos x="0" y="0"/>
              <wp:positionH relativeFrom="page">
                <wp:posOffset>0</wp:posOffset>
              </wp:positionH>
              <wp:positionV relativeFrom="page">
                <wp:posOffset>0</wp:posOffset>
              </wp:positionV>
              <wp:extent cx="1" cy="1"/>
              <wp:effectExtent l="0" t="0" r="0" b="0"/>
              <wp:wrapNone/>
              <wp:docPr id="72616" name="Group 7261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2616" style="width:7.87402e-05pt;height:7.87402e-05pt;position:absolute;z-index:-2147483648;mso-position-horizontal-relative:page;mso-position-horizontal:absolute;margin-left:0pt;mso-position-vertical-relative:page;margin-top:0pt;" coordsize="0,0"/>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67D00" w14:textId="77777777" w:rsidR="00834CAE" w:rsidRDefault="00000000">
    <w:r>
      <w:rPr>
        <w:rFonts w:ascii="Calibri" w:eastAsia="Calibri" w:hAnsi="Calibri" w:cs="Calibri"/>
        <w:noProof/>
        <w:color w:val="000000"/>
        <w:sz w:val="22"/>
      </w:rPr>
      <mc:AlternateContent>
        <mc:Choice Requires="wpg">
          <w:drawing>
            <wp:anchor distT="0" distB="0" distL="114300" distR="114300" simplePos="0" relativeHeight="251660288" behindDoc="1" locked="0" layoutInCell="1" allowOverlap="1" wp14:anchorId="7390D469" wp14:editId="1631BDA7">
              <wp:simplePos x="0" y="0"/>
              <wp:positionH relativeFrom="page">
                <wp:posOffset>0</wp:posOffset>
              </wp:positionH>
              <wp:positionV relativeFrom="page">
                <wp:posOffset>0</wp:posOffset>
              </wp:positionV>
              <wp:extent cx="1" cy="1"/>
              <wp:effectExtent l="0" t="0" r="0" b="0"/>
              <wp:wrapNone/>
              <wp:docPr id="72606" name="Group 72606"/>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2606" style="width:7.87402e-05pt;height:7.87402e-05pt;position:absolute;z-index:-2147483648;mso-position-horizontal-relative:page;mso-position-horizontal:absolute;margin-left:0pt;mso-position-vertical-relative:page;margin-top:0pt;" coordsize="0,0"/>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0D5EE5" w14:textId="77777777" w:rsidR="00834CAE" w:rsidRDefault="00000000">
    <w:r>
      <w:rPr>
        <w:rFonts w:ascii="Calibri" w:eastAsia="Calibri" w:hAnsi="Calibri" w:cs="Calibri"/>
        <w:noProof/>
        <w:color w:val="000000"/>
        <w:sz w:val="22"/>
      </w:rPr>
      <mc:AlternateContent>
        <mc:Choice Requires="wpg">
          <w:drawing>
            <wp:anchor distT="0" distB="0" distL="114300" distR="114300" simplePos="0" relativeHeight="251664384" behindDoc="1" locked="0" layoutInCell="1" allowOverlap="1" wp14:anchorId="5051A7EE" wp14:editId="67A42D46">
              <wp:simplePos x="0" y="0"/>
              <wp:positionH relativeFrom="page">
                <wp:posOffset>0</wp:posOffset>
              </wp:positionH>
              <wp:positionV relativeFrom="page">
                <wp:posOffset>0</wp:posOffset>
              </wp:positionV>
              <wp:extent cx="1" cy="1"/>
              <wp:effectExtent l="0" t="0" r="0" b="0"/>
              <wp:wrapNone/>
              <wp:docPr id="72685" name="Group 7268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2685" style="width:7.87402e-05pt;height:7.87402e-05pt;position:absolute;z-index:-2147483648;mso-position-horizontal-relative:page;mso-position-horizontal:absolute;margin-left:0pt;mso-position-vertical-relative:page;margin-top:0pt;" coordsize="0,0"/>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6D417" w14:textId="77777777" w:rsidR="00834CAE" w:rsidRDefault="00000000">
    <w:r>
      <w:rPr>
        <w:rFonts w:ascii="Calibri" w:eastAsia="Calibri" w:hAnsi="Calibri" w:cs="Calibri"/>
        <w:noProof/>
        <w:color w:val="000000"/>
        <w:sz w:val="22"/>
      </w:rPr>
      <mc:AlternateContent>
        <mc:Choice Requires="wpg">
          <w:drawing>
            <wp:anchor distT="0" distB="0" distL="114300" distR="114300" simplePos="0" relativeHeight="251665408" behindDoc="1" locked="0" layoutInCell="1" allowOverlap="1" wp14:anchorId="2069D223" wp14:editId="16AF5E49">
              <wp:simplePos x="0" y="0"/>
              <wp:positionH relativeFrom="page">
                <wp:posOffset>0</wp:posOffset>
              </wp:positionH>
              <wp:positionV relativeFrom="page">
                <wp:posOffset>0</wp:posOffset>
              </wp:positionV>
              <wp:extent cx="1" cy="1"/>
              <wp:effectExtent l="0" t="0" r="0" b="0"/>
              <wp:wrapNone/>
              <wp:docPr id="72667" name="Group 72667"/>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2667" style="width:7.87402e-05pt;height:7.87402e-05pt;position:absolute;z-index:-2147483648;mso-position-horizontal-relative:page;mso-position-horizontal:absolute;margin-left:0pt;mso-position-vertical-relative:page;margin-top:0pt;" coordsize="0,0"/>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0D358" w14:textId="77777777" w:rsidR="00834CAE" w:rsidRDefault="00000000">
    <w:r>
      <w:rPr>
        <w:rFonts w:ascii="Calibri" w:eastAsia="Calibri" w:hAnsi="Calibri" w:cs="Calibri"/>
        <w:noProof/>
        <w:color w:val="000000"/>
        <w:sz w:val="22"/>
      </w:rPr>
      <mc:AlternateContent>
        <mc:Choice Requires="wpg">
          <w:drawing>
            <wp:anchor distT="0" distB="0" distL="114300" distR="114300" simplePos="0" relativeHeight="251666432" behindDoc="1" locked="0" layoutInCell="1" allowOverlap="1" wp14:anchorId="15D994F4" wp14:editId="5733FF0D">
              <wp:simplePos x="0" y="0"/>
              <wp:positionH relativeFrom="page">
                <wp:posOffset>0</wp:posOffset>
              </wp:positionH>
              <wp:positionV relativeFrom="page">
                <wp:posOffset>0</wp:posOffset>
              </wp:positionV>
              <wp:extent cx="1" cy="1"/>
              <wp:effectExtent l="0" t="0" r="0" b="0"/>
              <wp:wrapNone/>
              <wp:docPr id="72649" name="Group 72649"/>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xmlns:a="http://schemas.openxmlformats.org/drawingml/2006/main">
          <w:pict>
            <v:group id="Group 72649" style="width:7.87402e-05pt;height:7.87402e-05pt;position:absolute;z-index:-2147483648;mso-position-horizontal-relative:page;mso-position-horizontal:absolute;margin-left:0pt;mso-position-vertical-relative:page;margin-top:0pt;" coordsize="0,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2781"/>
    <w:multiLevelType w:val="hybridMultilevel"/>
    <w:tmpl w:val="7F0C8D52"/>
    <w:lvl w:ilvl="0" w:tplc="1362DBB0">
      <w:start w:val="1"/>
      <w:numFmt w:val="bullet"/>
      <w:lvlText w:val="l"/>
      <w:lvlJc w:val="left"/>
      <w:pPr>
        <w:ind w:left="549"/>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A7389044">
      <w:start w:val="1"/>
      <w:numFmt w:val="bullet"/>
      <w:lvlText w:val="o"/>
      <w:lvlJc w:val="left"/>
      <w:pPr>
        <w:ind w:left="154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06F41778">
      <w:start w:val="1"/>
      <w:numFmt w:val="bullet"/>
      <w:lvlText w:val="▪"/>
      <w:lvlJc w:val="left"/>
      <w:pPr>
        <w:ind w:left="226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D728A6FA">
      <w:start w:val="1"/>
      <w:numFmt w:val="bullet"/>
      <w:lvlText w:val="•"/>
      <w:lvlJc w:val="left"/>
      <w:pPr>
        <w:ind w:left="298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4C5CF402">
      <w:start w:val="1"/>
      <w:numFmt w:val="bullet"/>
      <w:lvlText w:val="o"/>
      <w:lvlJc w:val="left"/>
      <w:pPr>
        <w:ind w:left="370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8E2CA0B2">
      <w:start w:val="1"/>
      <w:numFmt w:val="bullet"/>
      <w:lvlText w:val="▪"/>
      <w:lvlJc w:val="left"/>
      <w:pPr>
        <w:ind w:left="442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520E7D7E">
      <w:start w:val="1"/>
      <w:numFmt w:val="bullet"/>
      <w:lvlText w:val="•"/>
      <w:lvlJc w:val="left"/>
      <w:pPr>
        <w:ind w:left="514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AF48E11E">
      <w:start w:val="1"/>
      <w:numFmt w:val="bullet"/>
      <w:lvlText w:val="o"/>
      <w:lvlJc w:val="left"/>
      <w:pPr>
        <w:ind w:left="586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EAC08DDA">
      <w:start w:val="1"/>
      <w:numFmt w:val="bullet"/>
      <w:lvlText w:val="▪"/>
      <w:lvlJc w:val="left"/>
      <w:pPr>
        <w:ind w:left="658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1" w15:restartNumberingAfterBreak="0">
    <w:nsid w:val="00C36469"/>
    <w:multiLevelType w:val="hybridMultilevel"/>
    <w:tmpl w:val="9E04839A"/>
    <w:lvl w:ilvl="0" w:tplc="2266F20C">
      <w:start w:val="1"/>
      <w:numFmt w:val="bullet"/>
      <w:lvlText w:val="l"/>
      <w:lvlJc w:val="left"/>
      <w:pPr>
        <w:ind w:left="697"/>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410237FA">
      <w:start w:val="1"/>
      <w:numFmt w:val="bullet"/>
      <w:lvlText w:val="o"/>
      <w:lvlJc w:val="left"/>
      <w:pPr>
        <w:ind w:left="14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FC308680">
      <w:start w:val="1"/>
      <w:numFmt w:val="bullet"/>
      <w:lvlText w:val="▪"/>
      <w:lvlJc w:val="left"/>
      <w:pPr>
        <w:ind w:left="21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405A36C4">
      <w:start w:val="1"/>
      <w:numFmt w:val="bullet"/>
      <w:lvlText w:val="•"/>
      <w:lvlJc w:val="left"/>
      <w:pPr>
        <w:ind w:left="28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8BEE8C6E">
      <w:start w:val="1"/>
      <w:numFmt w:val="bullet"/>
      <w:lvlText w:val="o"/>
      <w:lvlJc w:val="left"/>
      <w:pPr>
        <w:ind w:left="36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E7400C00">
      <w:start w:val="1"/>
      <w:numFmt w:val="bullet"/>
      <w:lvlText w:val="▪"/>
      <w:lvlJc w:val="left"/>
      <w:pPr>
        <w:ind w:left="43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CD0E4918">
      <w:start w:val="1"/>
      <w:numFmt w:val="bullet"/>
      <w:lvlText w:val="•"/>
      <w:lvlJc w:val="left"/>
      <w:pPr>
        <w:ind w:left="50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9534891E">
      <w:start w:val="1"/>
      <w:numFmt w:val="bullet"/>
      <w:lvlText w:val="o"/>
      <w:lvlJc w:val="left"/>
      <w:pPr>
        <w:ind w:left="57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AECA0AA4">
      <w:start w:val="1"/>
      <w:numFmt w:val="bullet"/>
      <w:lvlText w:val="▪"/>
      <w:lvlJc w:val="left"/>
      <w:pPr>
        <w:ind w:left="64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2" w15:restartNumberingAfterBreak="0">
    <w:nsid w:val="0E2A0CB7"/>
    <w:multiLevelType w:val="hybridMultilevel"/>
    <w:tmpl w:val="0E7AB704"/>
    <w:lvl w:ilvl="0" w:tplc="AB52F390">
      <w:start w:val="1"/>
      <w:numFmt w:val="bullet"/>
      <w:lvlText w:val="l"/>
      <w:lvlJc w:val="left"/>
      <w:pPr>
        <w:ind w:left="697"/>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60700E94">
      <w:start w:val="1"/>
      <w:numFmt w:val="bullet"/>
      <w:lvlText w:val="o"/>
      <w:lvlJc w:val="left"/>
      <w:pPr>
        <w:ind w:left="14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945E51B6">
      <w:start w:val="1"/>
      <w:numFmt w:val="bullet"/>
      <w:lvlText w:val="▪"/>
      <w:lvlJc w:val="left"/>
      <w:pPr>
        <w:ind w:left="21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314450C0">
      <w:start w:val="1"/>
      <w:numFmt w:val="bullet"/>
      <w:lvlText w:val="•"/>
      <w:lvlJc w:val="left"/>
      <w:pPr>
        <w:ind w:left="28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555618CE">
      <w:start w:val="1"/>
      <w:numFmt w:val="bullet"/>
      <w:lvlText w:val="o"/>
      <w:lvlJc w:val="left"/>
      <w:pPr>
        <w:ind w:left="36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209A3C84">
      <w:start w:val="1"/>
      <w:numFmt w:val="bullet"/>
      <w:lvlText w:val="▪"/>
      <w:lvlJc w:val="left"/>
      <w:pPr>
        <w:ind w:left="43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FFA87D12">
      <w:start w:val="1"/>
      <w:numFmt w:val="bullet"/>
      <w:lvlText w:val="•"/>
      <w:lvlJc w:val="left"/>
      <w:pPr>
        <w:ind w:left="50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B22CE2A0">
      <w:start w:val="1"/>
      <w:numFmt w:val="bullet"/>
      <w:lvlText w:val="o"/>
      <w:lvlJc w:val="left"/>
      <w:pPr>
        <w:ind w:left="57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D5B079A4">
      <w:start w:val="1"/>
      <w:numFmt w:val="bullet"/>
      <w:lvlText w:val="▪"/>
      <w:lvlJc w:val="left"/>
      <w:pPr>
        <w:ind w:left="64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3" w15:restartNumberingAfterBreak="0">
    <w:nsid w:val="0E3F3686"/>
    <w:multiLevelType w:val="hybridMultilevel"/>
    <w:tmpl w:val="D5189528"/>
    <w:lvl w:ilvl="0" w:tplc="B8A64E50">
      <w:start w:val="1"/>
      <w:numFmt w:val="bullet"/>
      <w:lvlText w:val="l"/>
      <w:lvlJc w:val="left"/>
      <w:pPr>
        <w:ind w:left="697"/>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B4906D2A">
      <w:start w:val="1"/>
      <w:numFmt w:val="bullet"/>
      <w:lvlText w:val="o"/>
      <w:lvlJc w:val="left"/>
      <w:pPr>
        <w:ind w:left="14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87764D1C">
      <w:start w:val="1"/>
      <w:numFmt w:val="bullet"/>
      <w:lvlText w:val="▪"/>
      <w:lvlJc w:val="left"/>
      <w:pPr>
        <w:ind w:left="21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A3DCA24C">
      <w:start w:val="1"/>
      <w:numFmt w:val="bullet"/>
      <w:lvlText w:val="•"/>
      <w:lvlJc w:val="left"/>
      <w:pPr>
        <w:ind w:left="28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CFDE1220">
      <w:start w:val="1"/>
      <w:numFmt w:val="bullet"/>
      <w:lvlText w:val="o"/>
      <w:lvlJc w:val="left"/>
      <w:pPr>
        <w:ind w:left="36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CFEE5F90">
      <w:start w:val="1"/>
      <w:numFmt w:val="bullet"/>
      <w:lvlText w:val="▪"/>
      <w:lvlJc w:val="left"/>
      <w:pPr>
        <w:ind w:left="43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A0F459E6">
      <w:start w:val="1"/>
      <w:numFmt w:val="bullet"/>
      <w:lvlText w:val="•"/>
      <w:lvlJc w:val="left"/>
      <w:pPr>
        <w:ind w:left="50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424847C8">
      <w:start w:val="1"/>
      <w:numFmt w:val="bullet"/>
      <w:lvlText w:val="o"/>
      <w:lvlJc w:val="left"/>
      <w:pPr>
        <w:ind w:left="57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458EBD30">
      <w:start w:val="1"/>
      <w:numFmt w:val="bullet"/>
      <w:lvlText w:val="▪"/>
      <w:lvlJc w:val="left"/>
      <w:pPr>
        <w:ind w:left="64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4" w15:restartNumberingAfterBreak="0">
    <w:nsid w:val="1FAD5B00"/>
    <w:multiLevelType w:val="hybridMultilevel"/>
    <w:tmpl w:val="9BEEA7F2"/>
    <w:lvl w:ilvl="0" w:tplc="8CDEB9B2">
      <w:start w:val="1"/>
      <w:numFmt w:val="bullet"/>
      <w:lvlText w:val="l"/>
      <w:lvlJc w:val="left"/>
      <w:pPr>
        <w:ind w:left="690"/>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4FDC408E">
      <w:start w:val="1"/>
      <w:numFmt w:val="bullet"/>
      <w:lvlText w:val="o"/>
      <w:lvlJc w:val="left"/>
      <w:pPr>
        <w:ind w:left="1133"/>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E93668B4">
      <w:start w:val="1"/>
      <w:numFmt w:val="bullet"/>
      <w:lvlText w:val="▪"/>
      <w:lvlJc w:val="left"/>
      <w:pPr>
        <w:ind w:left="1853"/>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3F82EB8E">
      <w:start w:val="1"/>
      <w:numFmt w:val="bullet"/>
      <w:lvlText w:val="•"/>
      <w:lvlJc w:val="left"/>
      <w:pPr>
        <w:ind w:left="2573"/>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4A10CDAA">
      <w:start w:val="1"/>
      <w:numFmt w:val="bullet"/>
      <w:lvlText w:val="o"/>
      <w:lvlJc w:val="left"/>
      <w:pPr>
        <w:ind w:left="3293"/>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A642BB0E">
      <w:start w:val="1"/>
      <w:numFmt w:val="bullet"/>
      <w:lvlText w:val="▪"/>
      <w:lvlJc w:val="left"/>
      <w:pPr>
        <w:ind w:left="4013"/>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BE541A44">
      <w:start w:val="1"/>
      <w:numFmt w:val="bullet"/>
      <w:lvlText w:val="•"/>
      <w:lvlJc w:val="left"/>
      <w:pPr>
        <w:ind w:left="4733"/>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1A14E414">
      <w:start w:val="1"/>
      <w:numFmt w:val="bullet"/>
      <w:lvlText w:val="o"/>
      <w:lvlJc w:val="left"/>
      <w:pPr>
        <w:ind w:left="5453"/>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50CE6204">
      <w:start w:val="1"/>
      <w:numFmt w:val="bullet"/>
      <w:lvlText w:val="▪"/>
      <w:lvlJc w:val="left"/>
      <w:pPr>
        <w:ind w:left="6173"/>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5" w15:restartNumberingAfterBreak="0">
    <w:nsid w:val="32DB3403"/>
    <w:multiLevelType w:val="hybridMultilevel"/>
    <w:tmpl w:val="450AFFD6"/>
    <w:lvl w:ilvl="0" w:tplc="7AC8B676">
      <w:start w:val="1"/>
      <w:numFmt w:val="bullet"/>
      <w:lvlText w:val="l"/>
      <w:lvlJc w:val="left"/>
      <w:pPr>
        <w:ind w:left="549"/>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6FB27CBC">
      <w:start w:val="1"/>
      <w:numFmt w:val="bullet"/>
      <w:lvlText w:val="o"/>
      <w:lvlJc w:val="left"/>
      <w:pPr>
        <w:ind w:left="154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CB90024A">
      <w:start w:val="1"/>
      <w:numFmt w:val="bullet"/>
      <w:lvlText w:val="▪"/>
      <w:lvlJc w:val="left"/>
      <w:pPr>
        <w:ind w:left="226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08DE9A0E">
      <w:start w:val="1"/>
      <w:numFmt w:val="bullet"/>
      <w:lvlText w:val="•"/>
      <w:lvlJc w:val="left"/>
      <w:pPr>
        <w:ind w:left="298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7CF05F18">
      <w:start w:val="1"/>
      <w:numFmt w:val="bullet"/>
      <w:lvlText w:val="o"/>
      <w:lvlJc w:val="left"/>
      <w:pPr>
        <w:ind w:left="370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8078FC44">
      <w:start w:val="1"/>
      <w:numFmt w:val="bullet"/>
      <w:lvlText w:val="▪"/>
      <w:lvlJc w:val="left"/>
      <w:pPr>
        <w:ind w:left="442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4A6EF534">
      <w:start w:val="1"/>
      <w:numFmt w:val="bullet"/>
      <w:lvlText w:val="•"/>
      <w:lvlJc w:val="left"/>
      <w:pPr>
        <w:ind w:left="514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78107B56">
      <w:start w:val="1"/>
      <w:numFmt w:val="bullet"/>
      <w:lvlText w:val="o"/>
      <w:lvlJc w:val="left"/>
      <w:pPr>
        <w:ind w:left="586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FB50F53A">
      <w:start w:val="1"/>
      <w:numFmt w:val="bullet"/>
      <w:lvlText w:val="▪"/>
      <w:lvlJc w:val="left"/>
      <w:pPr>
        <w:ind w:left="658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6" w15:restartNumberingAfterBreak="0">
    <w:nsid w:val="5BF87583"/>
    <w:multiLevelType w:val="hybridMultilevel"/>
    <w:tmpl w:val="096CB11C"/>
    <w:lvl w:ilvl="0" w:tplc="FE4C4212">
      <w:start w:val="1"/>
      <w:numFmt w:val="bullet"/>
      <w:lvlText w:val="l"/>
      <w:lvlJc w:val="left"/>
      <w:pPr>
        <w:ind w:left="682"/>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2774D908">
      <w:start w:val="1"/>
      <w:numFmt w:val="bullet"/>
      <w:lvlText w:val="o"/>
      <w:lvlJc w:val="left"/>
      <w:pPr>
        <w:ind w:left="14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B55E46EE">
      <w:start w:val="1"/>
      <w:numFmt w:val="bullet"/>
      <w:lvlText w:val="▪"/>
      <w:lvlJc w:val="left"/>
      <w:pPr>
        <w:ind w:left="21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664625B8">
      <w:start w:val="1"/>
      <w:numFmt w:val="bullet"/>
      <w:lvlText w:val="•"/>
      <w:lvlJc w:val="left"/>
      <w:pPr>
        <w:ind w:left="28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7A406C3E">
      <w:start w:val="1"/>
      <w:numFmt w:val="bullet"/>
      <w:lvlText w:val="o"/>
      <w:lvlJc w:val="left"/>
      <w:pPr>
        <w:ind w:left="36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FD1CD118">
      <w:start w:val="1"/>
      <w:numFmt w:val="bullet"/>
      <w:lvlText w:val="▪"/>
      <w:lvlJc w:val="left"/>
      <w:pPr>
        <w:ind w:left="43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41D88518">
      <w:start w:val="1"/>
      <w:numFmt w:val="bullet"/>
      <w:lvlText w:val="•"/>
      <w:lvlJc w:val="left"/>
      <w:pPr>
        <w:ind w:left="50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8256BF2E">
      <w:start w:val="1"/>
      <w:numFmt w:val="bullet"/>
      <w:lvlText w:val="o"/>
      <w:lvlJc w:val="left"/>
      <w:pPr>
        <w:ind w:left="57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D4F66CEE">
      <w:start w:val="1"/>
      <w:numFmt w:val="bullet"/>
      <w:lvlText w:val="▪"/>
      <w:lvlJc w:val="left"/>
      <w:pPr>
        <w:ind w:left="64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7" w15:restartNumberingAfterBreak="0">
    <w:nsid w:val="5E4A781A"/>
    <w:multiLevelType w:val="hybridMultilevel"/>
    <w:tmpl w:val="339EBBD2"/>
    <w:lvl w:ilvl="0" w:tplc="E792668C">
      <w:start w:val="1"/>
      <w:numFmt w:val="bullet"/>
      <w:lvlText w:val="l"/>
      <w:lvlJc w:val="left"/>
      <w:pPr>
        <w:ind w:left="697"/>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84481F5E">
      <w:start w:val="1"/>
      <w:numFmt w:val="bullet"/>
      <w:lvlText w:val="o"/>
      <w:lvlJc w:val="left"/>
      <w:pPr>
        <w:ind w:left="14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ACE8C548">
      <w:start w:val="1"/>
      <w:numFmt w:val="bullet"/>
      <w:lvlText w:val="▪"/>
      <w:lvlJc w:val="left"/>
      <w:pPr>
        <w:ind w:left="21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EE0E3DE8">
      <w:start w:val="1"/>
      <w:numFmt w:val="bullet"/>
      <w:lvlText w:val="•"/>
      <w:lvlJc w:val="left"/>
      <w:pPr>
        <w:ind w:left="28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4BA468D0">
      <w:start w:val="1"/>
      <w:numFmt w:val="bullet"/>
      <w:lvlText w:val="o"/>
      <w:lvlJc w:val="left"/>
      <w:pPr>
        <w:ind w:left="36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6E6EE6DA">
      <w:start w:val="1"/>
      <w:numFmt w:val="bullet"/>
      <w:lvlText w:val="▪"/>
      <w:lvlJc w:val="left"/>
      <w:pPr>
        <w:ind w:left="43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CE6230A6">
      <w:start w:val="1"/>
      <w:numFmt w:val="bullet"/>
      <w:lvlText w:val="•"/>
      <w:lvlJc w:val="left"/>
      <w:pPr>
        <w:ind w:left="50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CAF0E74C">
      <w:start w:val="1"/>
      <w:numFmt w:val="bullet"/>
      <w:lvlText w:val="o"/>
      <w:lvlJc w:val="left"/>
      <w:pPr>
        <w:ind w:left="57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EA845ED4">
      <w:start w:val="1"/>
      <w:numFmt w:val="bullet"/>
      <w:lvlText w:val="▪"/>
      <w:lvlJc w:val="left"/>
      <w:pPr>
        <w:ind w:left="64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8" w15:restartNumberingAfterBreak="0">
    <w:nsid w:val="611B128A"/>
    <w:multiLevelType w:val="hybridMultilevel"/>
    <w:tmpl w:val="C6182918"/>
    <w:lvl w:ilvl="0" w:tplc="F00CB404">
      <w:start w:val="1"/>
      <w:numFmt w:val="bullet"/>
      <w:lvlText w:val="l"/>
      <w:lvlJc w:val="left"/>
      <w:pPr>
        <w:ind w:left="697"/>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B040270A">
      <w:start w:val="1"/>
      <w:numFmt w:val="bullet"/>
      <w:lvlText w:val="o"/>
      <w:lvlJc w:val="left"/>
      <w:pPr>
        <w:ind w:left="16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23CA6950">
      <w:start w:val="1"/>
      <w:numFmt w:val="bullet"/>
      <w:lvlText w:val="▪"/>
      <w:lvlJc w:val="left"/>
      <w:pPr>
        <w:ind w:left="24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B1465C72">
      <w:start w:val="1"/>
      <w:numFmt w:val="bullet"/>
      <w:lvlText w:val="•"/>
      <w:lvlJc w:val="left"/>
      <w:pPr>
        <w:ind w:left="31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E4F8B144">
      <w:start w:val="1"/>
      <w:numFmt w:val="bullet"/>
      <w:lvlText w:val="o"/>
      <w:lvlJc w:val="left"/>
      <w:pPr>
        <w:ind w:left="38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23B2D43E">
      <w:start w:val="1"/>
      <w:numFmt w:val="bullet"/>
      <w:lvlText w:val="▪"/>
      <w:lvlJc w:val="left"/>
      <w:pPr>
        <w:ind w:left="45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FEC8E14C">
      <w:start w:val="1"/>
      <w:numFmt w:val="bullet"/>
      <w:lvlText w:val="•"/>
      <w:lvlJc w:val="left"/>
      <w:pPr>
        <w:ind w:left="52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B73E738E">
      <w:start w:val="1"/>
      <w:numFmt w:val="bullet"/>
      <w:lvlText w:val="o"/>
      <w:lvlJc w:val="left"/>
      <w:pPr>
        <w:ind w:left="60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92B6DADE">
      <w:start w:val="1"/>
      <w:numFmt w:val="bullet"/>
      <w:lvlText w:val="▪"/>
      <w:lvlJc w:val="left"/>
      <w:pPr>
        <w:ind w:left="67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9" w15:restartNumberingAfterBreak="0">
    <w:nsid w:val="6356270F"/>
    <w:multiLevelType w:val="hybridMultilevel"/>
    <w:tmpl w:val="5A5C098A"/>
    <w:lvl w:ilvl="0" w:tplc="30B61CA8">
      <w:start w:val="1"/>
      <w:numFmt w:val="bullet"/>
      <w:lvlText w:val="l"/>
      <w:lvlJc w:val="left"/>
      <w:pPr>
        <w:ind w:left="690"/>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BEBE1E4A">
      <w:start w:val="1"/>
      <w:numFmt w:val="bullet"/>
      <w:lvlText w:val="o"/>
      <w:lvlJc w:val="left"/>
      <w:pPr>
        <w:ind w:left="14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655CDF0E">
      <w:start w:val="1"/>
      <w:numFmt w:val="bullet"/>
      <w:lvlText w:val="▪"/>
      <w:lvlJc w:val="left"/>
      <w:pPr>
        <w:ind w:left="21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D662F8EC">
      <w:start w:val="1"/>
      <w:numFmt w:val="bullet"/>
      <w:lvlText w:val="•"/>
      <w:lvlJc w:val="left"/>
      <w:pPr>
        <w:ind w:left="28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0C16F46A">
      <w:start w:val="1"/>
      <w:numFmt w:val="bullet"/>
      <w:lvlText w:val="o"/>
      <w:lvlJc w:val="left"/>
      <w:pPr>
        <w:ind w:left="36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24125250">
      <w:start w:val="1"/>
      <w:numFmt w:val="bullet"/>
      <w:lvlText w:val="▪"/>
      <w:lvlJc w:val="left"/>
      <w:pPr>
        <w:ind w:left="43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4670C8D4">
      <w:start w:val="1"/>
      <w:numFmt w:val="bullet"/>
      <w:lvlText w:val="•"/>
      <w:lvlJc w:val="left"/>
      <w:pPr>
        <w:ind w:left="50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1A9633D0">
      <w:start w:val="1"/>
      <w:numFmt w:val="bullet"/>
      <w:lvlText w:val="o"/>
      <w:lvlJc w:val="left"/>
      <w:pPr>
        <w:ind w:left="57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4332304A">
      <w:start w:val="1"/>
      <w:numFmt w:val="bullet"/>
      <w:lvlText w:val="▪"/>
      <w:lvlJc w:val="left"/>
      <w:pPr>
        <w:ind w:left="64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10" w15:restartNumberingAfterBreak="0">
    <w:nsid w:val="74541586"/>
    <w:multiLevelType w:val="hybridMultilevel"/>
    <w:tmpl w:val="F5D4485E"/>
    <w:lvl w:ilvl="0" w:tplc="90F233C6">
      <w:start w:val="1"/>
      <w:numFmt w:val="bullet"/>
      <w:lvlText w:val="l"/>
      <w:lvlJc w:val="left"/>
      <w:pPr>
        <w:ind w:left="697"/>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9B1E68B0">
      <w:start w:val="1"/>
      <w:numFmt w:val="bullet"/>
      <w:lvlText w:val="o"/>
      <w:lvlJc w:val="left"/>
      <w:pPr>
        <w:ind w:left="14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96F24ADE">
      <w:start w:val="1"/>
      <w:numFmt w:val="bullet"/>
      <w:lvlText w:val="▪"/>
      <w:lvlJc w:val="left"/>
      <w:pPr>
        <w:ind w:left="21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B1106852">
      <w:start w:val="1"/>
      <w:numFmt w:val="bullet"/>
      <w:lvlText w:val="•"/>
      <w:lvlJc w:val="left"/>
      <w:pPr>
        <w:ind w:left="28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98D823A6">
      <w:start w:val="1"/>
      <w:numFmt w:val="bullet"/>
      <w:lvlText w:val="o"/>
      <w:lvlJc w:val="left"/>
      <w:pPr>
        <w:ind w:left="36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11B8300A">
      <w:start w:val="1"/>
      <w:numFmt w:val="bullet"/>
      <w:lvlText w:val="▪"/>
      <w:lvlJc w:val="left"/>
      <w:pPr>
        <w:ind w:left="43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6ED67E74">
      <w:start w:val="1"/>
      <w:numFmt w:val="bullet"/>
      <w:lvlText w:val="•"/>
      <w:lvlJc w:val="left"/>
      <w:pPr>
        <w:ind w:left="50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863AD6EA">
      <w:start w:val="1"/>
      <w:numFmt w:val="bullet"/>
      <w:lvlText w:val="o"/>
      <w:lvlJc w:val="left"/>
      <w:pPr>
        <w:ind w:left="57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8A94E496">
      <w:start w:val="1"/>
      <w:numFmt w:val="bullet"/>
      <w:lvlText w:val="▪"/>
      <w:lvlJc w:val="left"/>
      <w:pPr>
        <w:ind w:left="64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11" w15:restartNumberingAfterBreak="0">
    <w:nsid w:val="795A5672"/>
    <w:multiLevelType w:val="hybridMultilevel"/>
    <w:tmpl w:val="50BC9AFC"/>
    <w:lvl w:ilvl="0" w:tplc="4D2CED4E">
      <w:start w:val="1"/>
      <w:numFmt w:val="bullet"/>
      <w:lvlText w:val="l"/>
      <w:lvlJc w:val="left"/>
      <w:pPr>
        <w:ind w:left="697"/>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9176E8F2">
      <w:start w:val="1"/>
      <w:numFmt w:val="bullet"/>
      <w:lvlText w:val="o"/>
      <w:lvlJc w:val="left"/>
      <w:pPr>
        <w:ind w:left="159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3B14C1CA">
      <w:start w:val="1"/>
      <w:numFmt w:val="bullet"/>
      <w:lvlText w:val="▪"/>
      <w:lvlJc w:val="left"/>
      <w:pPr>
        <w:ind w:left="231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0FA20996">
      <w:start w:val="1"/>
      <w:numFmt w:val="bullet"/>
      <w:lvlText w:val="•"/>
      <w:lvlJc w:val="left"/>
      <w:pPr>
        <w:ind w:left="303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42D0B2BE">
      <w:start w:val="1"/>
      <w:numFmt w:val="bullet"/>
      <w:lvlText w:val="o"/>
      <w:lvlJc w:val="left"/>
      <w:pPr>
        <w:ind w:left="375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95D23366">
      <w:start w:val="1"/>
      <w:numFmt w:val="bullet"/>
      <w:lvlText w:val="▪"/>
      <w:lvlJc w:val="left"/>
      <w:pPr>
        <w:ind w:left="447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3E326B10">
      <w:start w:val="1"/>
      <w:numFmt w:val="bullet"/>
      <w:lvlText w:val="•"/>
      <w:lvlJc w:val="left"/>
      <w:pPr>
        <w:ind w:left="519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E09C574E">
      <w:start w:val="1"/>
      <w:numFmt w:val="bullet"/>
      <w:lvlText w:val="o"/>
      <w:lvlJc w:val="left"/>
      <w:pPr>
        <w:ind w:left="591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E4089CAC">
      <w:start w:val="1"/>
      <w:numFmt w:val="bullet"/>
      <w:lvlText w:val="▪"/>
      <w:lvlJc w:val="left"/>
      <w:pPr>
        <w:ind w:left="663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abstractNum w:abstractNumId="12" w15:restartNumberingAfterBreak="0">
    <w:nsid w:val="7F374672"/>
    <w:multiLevelType w:val="hybridMultilevel"/>
    <w:tmpl w:val="80AEEFF0"/>
    <w:lvl w:ilvl="0" w:tplc="6CA69D8A">
      <w:start w:val="1"/>
      <w:numFmt w:val="bullet"/>
      <w:lvlText w:val="l"/>
      <w:lvlJc w:val="left"/>
      <w:pPr>
        <w:ind w:left="697"/>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1" w:tplc="1CA41452">
      <w:start w:val="1"/>
      <w:numFmt w:val="bullet"/>
      <w:lvlText w:val="o"/>
      <w:lvlJc w:val="left"/>
      <w:pPr>
        <w:ind w:left="14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2" w:tplc="0D76A5F6">
      <w:start w:val="1"/>
      <w:numFmt w:val="bullet"/>
      <w:lvlText w:val="▪"/>
      <w:lvlJc w:val="left"/>
      <w:pPr>
        <w:ind w:left="21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3" w:tplc="46743AD0">
      <w:start w:val="1"/>
      <w:numFmt w:val="bullet"/>
      <w:lvlText w:val="•"/>
      <w:lvlJc w:val="left"/>
      <w:pPr>
        <w:ind w:left="28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4" w:tplc="9DC2C04E">
      <w:start w:val="1"/>
      <w:numFmt w:val="bullet"/>
      <w:lvlText w:val="o"/>
      <w:lvlJc w:val="left"/>
      <w:pPr>
        <w:ind w:left="360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5" w:tplc="F99A5570">
      <w:start w:val="1"/>
      <w:numFmt w:val="bullet"/>
      <w:lvlText w:val="▪"/>
      <w:lvlJc w:val="left"/>
      <w:pPr>
        <w:ind w:left="432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6" w:tplc="FD4A85BC">
      <w:start w:val="1"/>
      <w:numFmt w:val="bullet"/>
      <w:lvlText w:val="•"/>
      <w:lvlJc w:val="left"/>
      <w:pPr>
        <w:ind w:left="504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7" w:tplc="2370EFEC">
      <w:start w:val="1"/>
      <w:numFmt w:val="bullet"/>
      <w:lvlText w:val="o"/>
      <w:lvlJc w:val="left"/>
      <w:pPr>
        <w:ind w:left="576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lvl w:ilvl="8" w:tplc="CB0ADC7E">
      <w:start w:val="1"/>
      <w:numFmt w:val="bullet"/>
      <w:lvlText w:val="▪"/>
      <w:lvlJc w:val="left"/>
      <w:pPr>
        <w:ind w:left="6484"/>
      </w:pPr>
      <w:rPr>
        <w:rFonts w:ascii="Arial" w:eastAsia="Arial" w:hAnsi="Arial" w:cs="Arial"/>
        <w:b w:val="0"/>
        <w:i w:val="0"/>
        <w:strike w:val="0"/>
        <w:dstrike w:val="0"/>
        <w:color w:val="414347"/>
        <w:sz w:val="22"/>
        <w:szCs w:val="22"/>
        <w:u w:val="none" w:color="000000"/>
        <w:bdr w:val="none" w:sz="0" w:space="0" w:color="auto"/>
        <w:shd w:val="clear" w:color="auto" w:fill="auto"/>
        <w:vertAlign w:val="baseline"/>
      </w:rPr>
    </w:lvl>
  </w:abstractNum>
  <w:num w:numId="1" w16cid:durableId="1822650995">
    <w:abstractNumId w:val="7"/>
  </w:num>
  <w:num w:numId="2" w16cid:durableId="1550991688">
    <w:abstractNumId w:val="11"/>
  </w:num>
  <w:num w:numId="3" w16cid:durableId="445004168">
    <w:abstractNumId w:val="8"/>
  </w:num>
  <w:num w:numId="4" w16cid:durableId="882130170">
    <w:abstractNumId w:val="1"/>
  </w:num>
  <w:num w:numId="5" w16cid:durableId="1725594904">
    <w:abstractNumId w:val="4"/>
  </w:num>
  <w:num w:numId="6" w16cid:durableId="1818111321">
    <w:abstractNumId w:val="9"/>
  </w:num>
  <w:num w:numId="7" w16cid:durableId="1366829703">
    <w:abstractNumId w:val="2"/>
  </w:num>
  <w:num w:numId="8" w16cid:durableId="1982805589">
    <w:abstractNumId w:val="3"/>
  </w:num>
  <w:num w:numId="9" w16cid:durableId="1632710688">
    <w:abstractNumId w:val="10"/>
  </w:num>
  <w:num w:numId="10" w16cid:durableId="337267694">
    <w:abstractNumId w:val="6"/>
  </w:num>
  <w:num w:numId="11" w16cid:durableId="1654874301">
    <w:abstractNumId w:val="12"/>
  </w:num>
  <w:num w:numId="12" w16cid:durableId="1807160918">
    <w:abstractNumId w:val="0"/>
  </w:num>
  <w:num w:numId="13" w16cid:durableId="12352414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2"/>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4CAE"/>
    <w:rsid w:val="00061549"/>
    <w:rsid w:val="004F5687"/>
    <w:rsid w:val="00834CAE"/>
    <w:rsid w:val="00E76F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0892F4"/>
  <w15:docId w15:val="{146C4D8E-0C37-4989-984E-C2E917C990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8" w:line="290" w:lineRule="auto"/>
      <w:ind w:left="10" w:hanging="10"/>
    </w:pPr>
    <w:rPr>
      <w:rFonts w:ascii="Arial" w:eastAsia="Arial" w:hAnsi="Arial" w:cs="Arial"/>
      <w:color w:val="414347"/>
    </w:rPr>
  </w:style>
  <w:style w:type="paragraph" w:styleId="Heading1">
    <w:name w:val="heading 1"/>
    <w:next w:val="Normal"/>
    <w:link w:val="Heading1Char"/>
    <w:uiPriority w:val="9"/>
    <w:qFormat/>
    <w:pPr>
      <w:keepNext/>
      <w:keepLines/>
      <w:spacing w:after="387" w:line="259" w:lineRule="auto"/>
      <w:ind w:left="10" w:hanging="10"/>
      <w:outlineLvl w:val="0"/>
    </w:pPr>
    <w:rPr>
      <w:rFonts w:ascii="Arial" w:eastAsia="Arial" w:hAnsi="Arial" w:cs="Arial"/>
      <w:color w:val="07527C"/>
      <w:sz w:val="32"/>
    </w:rPr>
  </w:style>
  <w:style w:type="paragraph" w:styleId="Heading2">
    <w:name w:val="heading 2"/>
    <w:next w:val="Normal"/>
    <w:link w:val="Heading2Char"/>
    <w:uiPriority w:val="9"/>
    <w:unhideWhenUsed/>
    <w:qFormat/>
    <w:pPr>
      <w:keepNext/>
      <w:keepLines/>
      <w:spacing w:after="187" w:line="264" w:lineRule="auto"/>
      <w:ind w:left="160" w:hanging="10"/>
      <w:outlineLvl w:val="1"/>
    </w:pPr>
    <w:rPr>
      <w:rFonts w:ascii="Arial" w:eastAsia="Arial" w:hAnsi="Arial" w:cs="Arial"/>
      <w:b/>
      <w:color w:val="414347"/>
      <w:sz w:val="28"/>
    </w:rPr>
  </w:style>
  <w:style w:type="paragraph" w:styleId="Heading3">
    <w:name w:val="heading 3"/>
    <w:next w:val="Normal"/>
    <w:link w:val="Heading3Char"/>
    <w:uiPriority w:val="9"/>
    <w:unhideWhenUsed/>
    <w:qFormat/>
    <w:pPr>
      <w:keepNext/>
      <w:keepLines/>
      <w:spacing w:after="167" w:line="259" w:lineRule="auto"/>
      <w:ind w:left="472" w:right="5550" w:hanging="10"/>
      <w:jc w:val="both"/>
      <w:outlineLvl w:val="2"/>
    </w:pPr>
    <w:rPr>
      <w:rFonts w:ascii="Arial" w:eastAsia="Arial" w:hAnsi="Arial" w:cs="Arial"/>
      <w:b/>
      <w:color w:val="41434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Arial" w:eastAsia="Arial" w:hAnsi="Arial" w:cs="Arial"/>
      <w:b/>
      <w:color w:val="414347"/>
      <w:sz w:val="24"/>
    </w:rPr>
  </w:style>
  <w:style w:type="character" w:customStyle="1" w:styleId="Heading2Char">
    <w:name w:val="Heading 2 Char"/>
    <w:link w:val="Heading2"/>
    <w:rPr>
      <w:rFonts w:ascii="Arial" w:eastAsia="Arial" w:hAnsi="Arial" w:cs="Arial"/>
      <w:b/>
      <w:color w:val="414347"/>
      <w:sz w:val="28"/>
    </w:rPr>
  </w:style>
  <w:style w:type="character" w:customStyle="1" w:styleId="Heading1Char">
    <w:name w:val="Heading 1 Char"/>
    <w:link w:val="Heading1"/>
    <w:rPr>
      <w:rFonts w:ascii="Arial" w:eastAsia="Arial" w:hAnsi="Arial" w:cs="Arial"/>
      <w:color w:val="07527C"/>
      <w:sz w:val="3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TOC1">
    <w:name w:val="toc 1"/>
    <w:basedOn w:val="Normal"/>
    <w:next w:val="Normal"/>
    <w:autoRedefine/>
    <w:uiPriority w:val="39"/>
    <w:unhideWhenUsed/>
    <w:rsid w:val="004F5687"/>
    <w:pPr>
      <w:spacing w:after="100"/>
      <w:ind w:left="0"/>
    </w:pPr>
  </w:style>
  <w:style w:type="character" w:styleId="Hyperlink">
    <w:name w:val="Hyperlink"/>
    <w:basedOn w:val="DefaultParagraphFont"/>
    <w:uiPriority w:val="99"/>
    <w:unhideWhenUsed/>
    <w:rsid w:val="004F5687"/>
    <w:rPr>
      <w:color w:val="467886" w:themeColor="hyperlink"/>
      <w:u w:val="single"/>
    </w:rPr>
  </w:style>
  <w:style w:type="paragraph" w:styleId="TOC2">
    <w:name w:val="toc 2"/>
    <w:basedOn w:val="Normal"/>
    <w:next w:val="Normal"/>
    <w:autoRedefine/>
    <w:uiPriority w:val="39"/>
    <w:unhideWhenUsed/>
    <w:rsid w:val="004F5687"/>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4.jpg"/><Relationship Id="rId42" Type="http://schemas.openxmlformats.org/officeDocument/2006/relationships/hyperlink" Target="https://build.kahua.com/en/Partners/kBuilder/Directives/Variables" TargetMode="External"/><Relationship Id="rId47" Type="http://schemas.openxmlformats.org/officeDocument/2006/relationships/image" Target="media/image200.jpg"/><Relationship Id="rId63" Type="http://schemas.openxmlformats.org/officeDocument/2006/relationships/image" Target="media/image29.jpeg"/><Relationship Id="rId68" Type="http://schemas.openxmlformats.org/officeDocument/2006/relationships/image" Target="media/image34.png"/><Relationship Id="rId84" Type="http://schemas.openxmlformats.org/officeDocument/2006/relationships/hyperlink" Target="https://itunes.apple.com/us/app/kahua-mobile/id694863851?mt=8%23" TargetMode="External"/><Relationship Id="rId89" Type="http://schemas.openxmlformats.org/officeDocument/2006/relationships/hyperlink" Target="https://play.google.com/store/apps/details?id=kahua.host.mobile.android" TargetMode="External"/><Relationship Id="rId16" Type="http://schemas.openxmlformats.org/officeDocument/2006/relationships/header" Target="header3.xml"/><Relationship Id="rId11" Type="http://schemas.openxmlformats.org/officeDocument/2006/relationships/hyperlink" Target="https://earlyaccesslaunch.kahua.com/" TargetMode="External"/><Relationship Id="rId32" Type="http://schemas.openxmlformats.org/officeDocument/2006/relationships/image" Target="media/image12.jpg"/><Relationship Id="rId37" Type="http://schemas.openxmlformats.org/officeDocument/2006/relationships/image" Target="media/image17.jpg"/><Relationship Id="rId53" Type="http://schemas.openxmlformats.org/officeDocument/2006/relationships/hyperlink" Target="https://kahua.wistia.com/medias/aaqhvsu3zj" TargetMode="External"/><Relationship Id="rId58" Type="http://schemas.openxmlformats.org/officeDocument/2006/relationships/image" Target="media/image24.jpeg"/><Relationship Id="rId74" Type="http://schemas.openxmlformats.org/officeDocument/2006/relationships/image" Target="media/image350.png"/><Relationship Id="rId79" Type="http://schemas.openxmlformats.org/officeDocument/2006/relationships/hyperlink" Target="https://itunes.apple.com/us/app/kahua-mobile/id694863851?mt=8%23" TargetMode="External"/><Relationship Id="rId102" Type="http://schemas.openxmlformats.org/officeDocument/2006/relationships/footer" Target="footer5.xml"/><Relationship Id="rId5" Type="http://schemas.openxmlformats.org/officeDocument/2006/relationships/webSettings" Target="webSettings.xml"/><Relationship Id="rId90" Type="http://schemas.openxmlformats.org/officeDocument/2006/relationships/hyperlink" Target="https://play.google.com/store/apps/details?id=kahua.host.mobile.android" TargetMode="External"/><Relationship Id="rId95" Type="http://schemas.openxmlformats.org/officeDocument/2006/relationships/hyperlink" Target="https://play.google.com/store/apps/details?id=kahua.host.mobile.android" TargetMode="External"/><Relationship Id="rId22" Type="http://schemas.openxmlformats.org/officeDocument/2006/relationships/image" Target="media/image30.jpg"/><Relationship Id="rId27" Type="http://schemas.openxmlformats.org/officeDocument/2006/relationships/image" Target="media/image8.jpg"/><Relationship Id="rId43" Type="http://schemas.openxmlformats.org/officeDocument/2006/relationships/hyperlink" Target="https://build.kahua.com/en/Partners/kBuilder/Directives/Variables" TargetMode="External"/><Relationship Id="rId48" Type="http://schemas.openxmlformats.org/officeDocument/2006/relationships/hyperlink" Target="https://kahua.wistia.com/medias/aaqhvsu3zj" TargetMode="External"/><Relationship Id="rId64" Type="http://schemas.openxmlformats.org/officeDocument/2006/relationships/image" Target="media/image30.jpeg"/><Relationship Id="rId69" Type="http://schemas.openxmlformats.org/officeDocument/2006/relationships/image" Target="media/image35.png"/><Relationship Id="rId80" Type="http://schemas.openxmlformats.org/officeDocument/2006/relationships/hyperlink" Target="https://itunes.apple.com/us/app/kahua-mobile/id694863851?mt=8%23" TargetMode="External"/><Relationship Id="rId85" Type="http://schemas.openxmlformats.org/officeDocument/2006/relationships/hyperlink" Target="https://itunes.apple.com/us/app/kahua-mobile/id694863851?mt=8%23" TargetMode="Externa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13.jpg"/><Relationship Id="rId38" Type="http://schemas.openxmlformats.org/officeDocument/2006/relationships/image" Target="media/image18.jpg"/><Relationship Id="rId59" Type="http://schemas.openxmlformats.org/officeDocument/2006/relationships/image" Target="media/image25.jpg"/><Relationship Id="rId103" Type="http://schemas.openxmlformats.org/officeDocument/2006/relationships/header" Target="header6.xml"/><Relationship Id="rId20" Type="http://schemas.openxmlformats.org/officeDocument/2006/relationships/image" Target="media/image3.jpg"/><Relationship Id="rId41" Type="http://schemas.openxmlformats.org/officeDocument/2006/relationships/hyperlink" Target="https://build.kahua.com/en/Partners/kBuilder/Directives/Variables" TargetMode="External"/><Relationship Id="rId54" Type="http://schemas.openxmlformats.org/officeDocument/2006/relationships/hyperlink" Target="https://kahua.wistia.com/medias/aaqhvsu3zj" TargetMode="External"/><Relationship Id="rId62" Type="http://schemas.openxmlformats.org/officeDocument/2006/relationships/image" Target="media/image28.jpg"/><Relationship Id="rId70" Type="http://schemas.openxmlformats.org/officeDocument/2006/relationships/image" Target="media/image36.png"/><Relationship Id="rId75" Type="http://schemas.openxmlformats.org/officeDocument/2006/relationships/hyperlink" Target="https://itunes.apple.com/us/app/kahua-mobile/id694863851?mt=8%23" TargetMode="External"/><Relationship Id="rId83" Type="http://schemas.openxmlformats.org/officeDocument/2006/relationships/hyperlink" Target="https://itunes.apple.com/us/app/kahua-mobile/id694863851?mt=8%23" TargetMode="External"/><Relationship Id="rId88" Type="http://schemas.openxmlformats.org/officeDocument/2006/relationships/hyperlink" Target="https://play.google.com/store/apps/details?id=kahua.host.mobile.android" TargetMode="External"/><Relationship Id="rId91" Type="http://schemas.openxmlformats.org/officeDocument/2006/relationships/hyperlink" Target="https://play.google.com/store/apps/details?id=kahua.host.mobile.android" TargetMode="External"/><Relationship Id="rId96" Type="http://schemas.openxmlformats.org/officeDocument/2006/relationships/hyperlink" Target="https://play.google.com/store/apps/details?id=kahua.host.mobile.androi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5.jpg"/><Relationship Id="rId28" Type="http://schemas.openxmlformats.org/officeDocument/2006/relationships/image" Target="media/image7.jpg"/><Relationship Id="rId36" Type="http://schemas.openxmlformats.org/officeDocument/2006/relationships/image" Target="media/image16.jpg"/><Relationship Id="rId49" Type="http://schemas.openxmlformats.org/officeDocument/2006/relationships/hyperlink" Target="https://kahua.wistia.com/medias/aaqhvsu3zj" TargetMode="External"/><Relationship Id="rId57" Type="http://schemas.openxmlformats.org/officeDocument/2006/relationships/image" Target="media/image23.jpg"/><Relationship Id="rId106" Type="http://schemas.openxmlformats.org/officeDocument/2006/relationships/theme" Target="theme/theme1.xml"/><Relationship Id="rId10" Type="http://schemas.openxmlformats.org/officeDocument/2006/relationships/hyperlink" Target="https://earlyaccesslaunch.kahua.com/" TargetMode="External"/><Relationship Id="rId31" Type="http://schemas.openxmlformats.org/officeDocument/2006/relationships/image" Target="media/image11.jpg"/><Relationship Id="rId44" Type="http://schemas.openxmlformats.org/officeDocument/2006/relationships/hyperlink" Target="https://build.kahua.com/en/Partners/kBuilder/Directives/Variables" TargetMode="External"/><Relationship Id="rId52" Type="http://schemas.openxmlformats.org/officeDocument/2006/relationships/hyperlink" Target="https://kahua.wistia.com/medias/aaqhvsu3zj" TargetMode="External"/><Relationship Id="rId60" Type="http://schemas.openxmlformats.org/officeDocument/2006/relationships/image" Target="media/image26.jp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hyperlink" Target="https://itunes.apple.com/us/app/kahua-mobile/id694863851?mt=8%23" TargetMode="External"/><Relationship Id="rId81" Type="http://schemas.openxmlformats.org/officeDocument/2006/relationships/hyperlink" Target="https://itunes.apple.com/us/app/kahua-mobile/id694863851?mt=8%23" TargetMode="External"/><Relationship Id="rId86" Type="http://schemas.openxmlformats.org/officeDocument/2006/relationships/hyperlink" Target="https://play.google.com/store/apps/details?id=kahua.host.mobile.android" TargetMode="External"/><Relationship Id="rId94" Type="http://schemas.openxmlformats.org/officeDocument/2006/relationships/hyperlink" Target="https://play.google.com/store/apps/details?id=kahua.host.mobile.android" TargetMode="External"/><Relationship Id="rId99" Type="http://schemas.openxmlformats.org/officeDocument/2006/relationships/header" Target="header4.xml"/><Relationship Id="rId10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https://earlyaccesslaunch.kahua.com/" TargetMode="External"/><Relationship Id="rId13" Type="http://schemas.openxmlformats.org/officeDocument/2006/relationships/header" Target="header2.xml"/><Relationship Id="rId18" Type="http://schemas.openxmlformats.org/officeDocument/2006/relationships/image" Target="media/image1.jpg"/><Relationship Id="rId39" Type="http://schemas.openxmlformats.org/officeDocument/2006/relationships/image" Target="media/image19.jpg"/><Relationship Id="rId34" Type="http://schemas.openxmlformats.org/officeDocument/2006/relationships/image" Target="media/image14.jpg"/><Relationship Id="rId50" Type="http://schemas.openxmlformats.org/officeDocument/2006/relationships/hyperlink" Target="https://kahua.wistia.com/medias/aaqhvsu3zj" TargetMode="External"/><Relationship Id="rId55" Type="http://schemas.openxmlformats.org/officeDocument/2006/relationships/image" Target="media/image22.jpg"/><Relationship Id="rId76" Type="http://schemas.openxmlformats.org/officeDocument/2006/relationships/hyperlink" Target="https://itunes.apple.com/us/app/kahua-mobile/id694863851?mt=8%23" TargetMode="External"/><Relationship Id="rId97" Type="http://schemas.openxmlformats.org/officeDocument/2006/relationships/hyperlink" Target="https://play.google.com/store/apps/details?id=kahua.host.mobile.android" TargetMode="External"/><Relationship Id="rId104"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hyperlink" Target="https://play.google.com/store/apps/details?id=kahua.host.mobile.android" TargetMode="External"/><Relationship Id="rId2" Type="http://schemas.openxmlformats.org/officeDocument/2006/relationships/numbering" Target="numbering.xml"/><Relationship Id="rId29" Type="http://schemas.openxmlformats.org/officeDocument/2006/relationships/image" Target="media/image9.jpg"/><Relationship Id="rId24" Type="http://schemas.openxmlformats.org/officeDocument/2006/relationships/image" Target="media/image40.jpg"/><Relationship Id="rId40" Type="http://schemas.openxmlformats.org/officeDocument/2006/relationships/image" Target="media/image20.jpg"/><Relationship Id="rId45" Type="http://schemas.openxmlformats.org/officeDocument/2006/relationships/hyperlink" Target="https://build.kahua.com/en/Partners/kBuilder/Directives/Variables" TargetMode="External"/><Relationship Id="rId66" Type="http://schemas.openxmlformats.org/officeDocument/2006/relationships/image" Target="media/image32.png"/><Relationship Id="rId87" Type="http://schemas.openxmlformats.org/officeDocument/2006/relationships/hyperlink" Target="https://play.google.com/store/apps/details?id=kahua.host.mobile.android" TargetMode="External"/><Relationship Id="rId61" Type="http://schemas.openxmlformats.org/officeDocument/2006/relationships/image" Target="media/image27.jpg"/><Relationship Id="rId82" Type="http://schemas.openxmlformats.org/officeDocument/2006/relationships/hyperlink" Target="https://itunes.apple.com/us/app/kahua-mobile/id694863851?mt=8%23" TargetMode="External"/><Relationship Id="rId19" Type="http://schemas.openxmlformats.org/officeDocument/2006/relationships/image" Target="media/image2.jpg"/><Relationship Id="rId14" Type="http://schemas.openxmlformats.org/officeDocument/2006/relationships/footer" Target="footer1.xml"/><Relationship Id="rId30" Type="http://schemas.openxmlformats.org/officeDocument/2006/relationships/image" Target="media/image10.jpg"/><Relationship Id="rId35" Type="http://schemas.openxmlformats.org/officeDocument/2006/relationships/image" Target="media/image15.jpg"/><Relationship Id="rId56" Type="http://schemas.openxmlformats.org/officeDocument/2006/relationships/image" Target="media/image210.jpg"/><Relationship Id="rId77" Type="http://schemas.openxmlformats.org/officeDocument/2006/relationships/hyperlink" Target="https://itunes.apple.com/us/app/kahua-mobile/id694863851?mt=8%23" TargetMode="External"/><Relationship Id="rId100" Type="http://schemas.openxmlformats.org/officeDocument/2006/relationships/header" Target="header5.xml"/><Relationship Id="rId105" Type="http://schemas.openxmlformats.org/officeDocument/2006/relationships/fontTable" Target="fontTable.xml"/><Relationship Id="rId8" Type="http://schemas.openxmlformats.org/officeDocument/2006/relationships/hyperlink" Target="https://earlyaccesslaunch.kahua.com/" TargetMode="External"/><Relationship Id="rId51" Type="http://schemas.openxmlformats.org/officeDocument/2006/relationships/hyperlink" Target="https://kahua.wistia.com/medias/aaqhvsu3zj" TargetMode="External"/><Relationship Id="rId72" Type="http://schemas.openxmlformats.org/officeDocument/2006/relationships/image" Target="media/image38.png"/><Relationship Id="rId93" Type="http://schemas.openxmlformats.org/officeDocument/2006/relationships/hyperlink" Target="https://play.google.com/store/apps/details?id=kahua.host.mobile.android" TargetMode="External"/><Relationship Id="rId98" Type="http://schemas.openxmlformats.org/officeDocument/2006/relationships/hyperlink" Target="https://play.google.com/store/apps/details?id=kahua.host.mobile.android" TargetMode="External"/><Relationship Id="rId3" Type="http://schemas.openxmlformats.org/officeDocument/2006/relationships/styles" Target="styles.xml"/><Relationship Id="rId25" Type="http://schemas.openxmlformats.org/officeDocument/2006/relationships/image" Target="media/image6.jpg"/><Relationship Id="rId46" Type="http://schemas.openxmlformats.org/officeDocument/2006/relationships/image" Target="media/image21.jpg"/><Relationship Id="rId67"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A5784F-8D66-4D09-8F10-7785A053F2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54</Pages>
  <Words>7292</Words>
  <Characters>41569</Characters>
  <Application>Microsoft Office Word</Application>
  <DocSecurity>0</DocSecurity>
  <Lines>346</Lines>
  <Paragraphs>97</Paragraphs>
  <ScaleCrop>false</ScaleCrop>
  <Company/>
  <LinksUpToDate>false</LinksUpToDate>
  <CharactersWithSpaces>48764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Guide</dc:title>
  <dc:subject/>
  <dc:creator>My Name</dc:creator>
  <cp:keywords/>
  <cp:lastModifiedBy>Eileen Feeley</cp:lastModifiedBy>
  <cp:revision>2</cp:revision>
  <dcterms:created xsi:type="dcterms:W3CDTF">2026-02-23T22:55:00Z</dcterms:created>
  <dcterms:modified xsi:type="dcterms:W3CDTF">2026-02-23T22:55:00Z</dcterms:modified>
</cp:coreProperties>
</file>